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EEF1">
      <w:pPr>
        <w:pStyle w:val="17"/>
        <w:ind w:firstLine="0" w:firstLineChars="0"/>
        <w:jc w:val="center"/>
        <w:rPr>
          <w:rFonts w:ascii="宋体" w:hAnsi="宋体" w:eastAsia="宋体"/>
          <w:b/>
          <w:bCs/>
          <w:sz w:val="28"/>
          <w:szCs w:val="28"/>
        </w:rPr>
      </w:pPr>
      <w:r>
        <w:rPr>
          <w:rFonts w:hint="eastAsia" w:ascii="宋体" w:hAnsi="宋体" w:eastAsia="宋体"/>
          <w:b/>
          <w:bCs/>
          <w:sz w:val="28"/>
          <w:szCs w:val="28"/>
        </w:rPr>
        <w:t xml:space="preserve">                        采购项目编号：             </w:t>
      </w:r>
    </w:p>
    <w:p w14:paraId="20BF0FDC">
      <w:pPr>
        <w:pStyle w:val="17"/>
        <w:ind w:firstLine="0" w:firstLineChars="0"/>
      </w:pPr>
    </w:p>
    <w:p w14:paraId="2385813D">
      <w:pPr>
        <w:pStyle w:val="17"/>
        <w:ind w:firstLine="0" w:firstLineChars="0"/>
      </w:pPr>
    </w:p>
    <w:p w14:paraId="6C466B61">
      <w:pPr>
        <w:pStyle w:val="17"/>
        <w:ind w:firstLine="0" w:firstLineChars="0"/>
      </w:pPr>
    </w:p>
    <w:p w14:paraId="4CE1D544">
      <w:pPr>
        <w:pStyle w:val="17"/>
        <w:ind w:firstLine="0" w:firstLineChars="0"/>
      </w:pPr>
    </w:p>
    <w:p w14:paraId="6147761A">
      <w:pPr>
        <w:pStyle w:val="17"/>
        <w:ind w:firstLine="0" w:firstLineChars="0"/>
      </w:pPr>
    </w:p>
    <w:p w14:paraId="6D574FDC">
      <w:pPr>
        <w:adjustRightInd w:val="0"/>
        <w:snapToGrid w:val="0"/>
        <w:spacing w:line="600" w:lineRule="auto"/>
        <w:ind w:firstLine="0" w:firstLineChars="0"/>
        <w:jc w:val="center"/>
        <w:rPr>
          <w:rFonts w:ascii="黑体" w:hAnsi="黑体" w:eastAsia="黑体" w:cs="宋体"/>
          <w:b/>
          <w:kern w:val="0"/>
          <w:sz w:val="40"/>
          <w:szCs w:val="40"/>
          <w:u w:val="single"/>
        </w:rPr>
      </w:pPr>
      <w:bookmarkStart w:id="0" w:name="_Toc6256"/>
      <w:r>
        <w:rPr>
          <w:rFonts w:hint="eastAsia" w:ascii="黑体" w:hAnsi="黑体" w:eastAsia="黑体" w:cs="宋体"/>
          <w:b/>
          <w:kern w:val="0"/>
          <w:sz w:val="56"/>
          <w:szCs w:val="56"/>
        </w:rPr>
        <w:t>综保仓储老城餐厅农副食品相关供货服务供应商采购项目</w:t>
      </w:r>
      <w:r>
        <w:rPr>
          <w:rFonts w:hint="eastAsia" w:ascii="黑体" w:hAnsi="黑体" w:eastAsia="黑体" w:cs="宋体"/>
          <w:b/>
          <w:kern w:val="0"/>
          <w:sz w:val="56"/>
          <w:szCs w:val="56"/>
          <w:lang w:eastAsia="zh-CN"/>
        </w:rPr>
        <w:t>（</w:t>
      </w:r>
      <w:r>
        <w:rPr>
          <w:rFonts w:hint="eastAsia" w:ascii="黑体" w:hAnsi="黑体" w:eastAsia="黑体" w:cs="宋体"/>
          <w:b/>
          <w:kern w:val="0"/>
          <w:sz w:val="56"/>
          <w:szCs w:val="56"/>
          <w:lang w:val="en-US" w:eastAsia="zh-CN"/>
        </w:rPr>
        <w:t>二次</w:t>
      </w:r>
      <w:r>
        <w:rPr>
          <w:rFonts w:hint="eastAsia" w:ascii="黑体" w:hAnsi="黑体" w:eastAsia="黑体" w:cs="宋体"/>
          <w:b/>
          <w:kern w:val="0"/>
          <w:sz w:val="56"/>
          <w:szCs w:val="56"/>
          <w:lang w:eastAsia="zh-CN"/>
        </w:rPr>
        <w:t>）</w:t>
      </w:r>
    </w:p>
    <w:p w14:paraId="3D6C7FC2">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21A0D5A0">
      <w:pPr>
        <w:pStyle w:val="17"/>
        <w:ind w:firstLine="482"/>
        <w:rPr>
          <w:b/>
        </w:rPr>
      </w:pPr>
    </w:p>
    <w:p w14:paraId="078415C0">
      <w:pPr>
        <w:pStyle w:val="17"/>
        <w:ind w:firstLine="482"/>
        <w:rPr>
          <w:b/>
        </w:rPr>
      </w:pPr>
    </w:p>
    <w:p w14:paraId="7C0C82E3">
      <w:pPr>
        <w:pStyle w:val="17"/>
        <w:ind w:firstLine="482"/>
        <w:rPr>
          <w:b/>
        </w:rPr>
      </w:pPr>
    </w:p>
    <w:p w14:paraId="2C7448FD">
      <w:pPr>
        <w:shd w:val="clear" w:color="auto" w:fill="FFFFFF"/>
        <w:adjustRightInd w:val="0"/>
        <w:snapToGrid w:val="0"/>
        <w:spacing w:line="600" w:lineRule="exact"/>
        <w:ind w:firstLine="0" w:firstLineChars="0"/>
        <w:rPr>
          <w:b/>
          <w:sz w:val="24"/>
        </w:rPr>
      </w:pPr>
    </w:p>
    <w:p w14:paraId="48A071DF">
      <w:pPr>
        <w:pStyle w:val="18"/>
        <w:adjustRightInd w:val="0"/>
        <w:snapToGrid w:val="0"/>
        <w:spacing w:after="0" w:line="600" w:lineRule="exact"/>
        <w:ind w:left="0" w:leftChars="0" w:firstLine="0" w:firstLineChars="0"/>
        <w:rPr>
          <w:rFonts w:eastAsia="仿宋_GB2312"/>
          <w:b/>
          <w:sz w:val="24"/>
        </w:rPr>
      </w:pPr>
    </w:p>
    <w:p w14:paraId="49FCDAB8">
      <w:pPr>
        <w:pStyle w:val="18"/>
        <w:adjustRightInd w:val="0"/>
        <w:snapToGrid w:val="0"/>
        <w:spacing w:after="0" w:line="600" w:lineRule="exact"/>
        <w:ind w:left="0" w:leftChars="0" w:firstLine="0" w:firstLineChars="0"/>
        <w:rPr>
          <w:rFonts w:eastAsia="仿宋_GB2312"/>
          <w:b/>
          <w:sz w:val="24"/>
        </w:rPr>
      </w:pPr>
    </w:p>
    <w:p w14:paraId="1999E7EF">
      <w:pPr>
        <w:adjustRightInd w:val="0"/>
        <w:snapToGrid w:val="0"/>
        <w:ind w:firstLine="1285" w:firstLineChars="400"/>
        <w:rPr>
          <w:rFonts w:ascii="宋体" w:hAnsi="宋体" w:eastAsia="宋体" w:cs="宋体"/>
          <w:b/>
          <w:kern w:val="0"/>
          <w:sz w:val="32"/>
          <w:szCs w:val="32"/>
        </w:rPr>
      </w:pPr>
      <w:permStart w:id="0" w:edGrp="everyone"/>
      <w:r>
        <w:rPr>
          <w:rFonts w:hint="eastAsia" w:ascii="宋体" w:hAnsi="宋体" w:eastAsia="宋体" w:cs="宋体"/>
          <w:b/>
          <w:kern w:val="0"/>
          <w:sz w:val="32"/>
          <w:szCs w:val="32"/>
        </w:rPr>
        <w:t>采购人：海口市恒盈物业管理服务有限公司</w:t>
      </w:r>
    </w:p>
    <w:permEnd w:id="0"/>
    <w:p w14:paraId="5925C402">
      <w:pPr>
        <w:adjustRightInd w:val="0"/>
        <w:snapToGrid w:val="0"/>
        <w:ind w:firstLine="1285" w:firstLineChars="400"/>
        <w:rPr>
          <w:rFonts w:ascii="宋体" w:hAnsi="宋体" w:eastAsia="宋体" w:cs="宋体"/>
          <w:b/>
          <w:kern w:val="0"/>
          <w:sz w:val="32"/>
          <w:szCs w:val="32"/>
        </w:rPr>
      </w:pPr>
    </w:p>
    <w:p w14:paraId="1E23C3D0">
      <w:pPr>
        <w:adjustRightInd w:val="0"/>
        <w:snapToGrid w:val="0"/>
        <w:ind w:firstLine="0" w:firstLineChars="0"/>
        <w:jc w:val="center"/>
        <w:rPr>
          <w:rFonts w:ascii="宋体" w:hAnsi="宋体" w:eastAsia="宋体" w:cs="宋体"/>
          <w:b/>
          <w:kern w:val="0"/>
          <w:sz w:val="32"/>
          <w:szCs w:val="32"/>
        </w:rPr>
      </w:pPr>
      <w:bookmarkStart w:id="1" w:name="_Hlk58176612"/>
      <w:permStart w:id="1"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rPr>
        <w:t>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1"/>
      <w:r>
        <w:rPr>
          <w:rFonts w:hint="eastAsia" w:ascii="宋体" w:hAnsi="宋体" w:eastAsia="宋体" w:cs="宋体"/>
          <w:b/>
          <w:kern w:val="0"/>
          <w:sz w:val="32"/>
          <w:szCs w:val="32"/>
        </w:rPr>
        <w:t>年</w:t>
      </w:r>
      <w:permStart w:id="2" w:edGrp="everyone"/>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rPr>
        <w:t>1</w:t>
      </w:r>
      <w:r>
        <w:rPr>
          <w:rFonts w:hint="eastAsia" w:ascii="黑体" w:hAnsi="黑体" w:eastAsia="黑体" w:cs="宋体"/>
          <w:b/>
          <w:kern w:val="0"/>
          <w:sz w:val="32"/>
          <w:szCs w:val="32"/>
          <w:u w:val="single"/>
          <w:lang w:val="en-US" w:eastAsia="zh-CN"/>
        </w:rPr>
        <w:t>2</w:t>
      </w:r>
      <w:r>
        <w:rPr>
          <w:rFonts w:ascii="黑体" w:hAnsi="黑体" w:eastAsia="黑体" w:cs="宋体"/>
          <w:b/>
          <w:kern w:val="0"/>
          <w:sz w:val="32"/>
          <w:szCs w:val="32"/>
          <w:u w:val="single"/>
        </w:rPr>
        <w:t xml:space="preserve"> </w:t>
      </w:r>
      <w:permEnd w:id="2"/>
      <w:r>
        <w:rPr>
          <w:rFonts w:hint="eastAsia" w:ascii="宋体" w:hAnsi="宋体" w:eastAsia="宋体" w:cs="宋体"/>
          <w:b/>
          <w:kern w:val="0"/>
          <w:sz w:val="32"/>
          <w:szCs w:val="32"/>
        </w:rPr>
        <w:t>月</w:t>
      </w:r>
      <w:bookmarkEnd w:id="1"/>
    </w:p>
    <w:p w14:paraId="44D103BD">
      <w:pPr>
        <w:adjustRightInd w:val="0"/>
        <w:snapToGrid w:val="0"/>
        <w:ind w:firstLine="1285" w:firstLineChars="400"/>
        <w:rPr>
          <w:rFonts w:hAnsi="宋体" w:eastAsia="宋体" w:cs="宋体"/>
          <w:b/>
          <w:sz w:val="32"/>
          <w:szCs w:val="32"/>
        </w:rPr>
      </w:pPr>
      <w:r>
        <w:rPr>
          <w:rFonts w:hint="eastAsia" w:ascii="宋体" w:hAnsi="宋体" w:eastAsia="宋体" w:cs="宋体"/>
          <w:b/>
          <w:kern w:val="0"/>
          <w:sz w:val="32"/>
          <w:szCs w:val="32"/>
        </w:rPr>
        <w:t xml:space="preserve">                        </w:t>
      </w:r>
    </w:p>
    <w:p w14:paraId="273634B5">
      <w:pPr>
        <w:pStyle w:val="11"/>
        <w:ind w:firstLine="723"/>
        <w:jc w:val="center"/>
        <w:rPr>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6D9ADD58">
      <w:pPr>
        <w:pStyle w:val="11"/>
        <w:ind w:firstLine="723"/>
        <w:jc w:val="cente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291A3540">
      <w:pPr>
        <w:pStyle w:val="11"/>
        <w:tabs>
          <w:tab w:val="right" w:leader="dot" w:pos="9071"/>
          <w:tab w:val="clear" w:pos="9061"/>
        </w:tabs>
        <w:spacing w:line="240" w:lineRule="auto"/>
        <w:rPr>
          <w:rFonts w:cs="宋体"/>
        </w:rPr>
      </w:pPr>
      <w:r>
        <w:fldChar w:fldCharType="begin"/>
      </w:r>
      <w:r>
        <w:instrText xml:space="preserve"> HYPERLINK \l "_Toc25698" </w:instrText>
      </w:r>
      <w:r>
        <w:fldChar w:fldCharType="separate"/>
      </w:r>
      <w:r>
        <w:rPr>
          <w:rFonts w:hint="eastAsia" w:cs="宋体"/>
        </w:rPr>
        <w:t>第一章  竞价比选公告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72AA6E7">
      <w:pPr>
        <w:pStyle w:val="11"/>
        <w:tabs>
          <w:tab w:val="right" w:leader="dot" w:pos="9071"/>
          <w:tab w:val="clear" w:pos="9061"/>
        </w:tabs>
        <w:spacing w:line="240" w:lineRule="auto"/>
        <w:rPr>
          <w:rFonts w:cs="宋体"/>
        </w:rPr>
      </w:pPr>
      <w:r>
        <w:fldChar w:fldCharType="begin"/>
      </w:r>
      <w:r>
        <w:instrText xml:space="preserve"> HYPERLINK \l "_Toc31798" </w:instrText>
      </w:r>
      <w: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6F30E4C6">
      <w:pPr>
        <w:pStyle w:val="11"/>
        <w:tabs>
          <w:tab w:val="right" w:leader="dot" w:pos="9071"/>
          <w:tab w:val="clear" w:pos="9061"/>
        </w:tabs>
        <w:spacing w:line="240" w:lineRule="auto"/>
        <w:rPr>
          <w:rFonts w:cs="宋体"/>
        </w:rPr>
      </w:pPr>
      <w:r>
        <w:fldChar w:fldCharType="begin"/>
      </w:r>
      <w:r>
        <w:instrText xml:space="preserve"> HYPERLINK \l "_Toc13299" </w:instrText>
      </w:r>
      <w:r>
        <w:fldChar w:fldCharType="separate"/>
      </w:r>
      <w:r>
        <w:rPr>
          <w:rFonts w:hint="eastAsia" w:cs="宋体"/>
          <w:bCs w:val="0"/>
        </w:rPr>
        <w:t>第三章  需求书</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7253C5B5">
      <w:pPr>
        <w:pStyle w:val="11"/>
        <w:tabs>
          <w:tab w:val="right" w:leader="dot" w:pos="9071"/>
          <w:tab w:val="clear" w:pos="9061"/>
        </w:tabs>
        <w:spacing w:line="240" w:lineRule="auto"/>
        <w:rPr>
          <w:rFonts w:cs="宋体"/>
        </w:rPr>
      </w:pPr>
      <w:r>
        <w:fldChar w:fldCharType="begin"/>
      </w:r>
      <w:r>
        <w:instrText xml:space="preserve"> HYPERLINK \l "_Toc15071" </w:instrText>
      </w:r>
      <w:r>
        <w:fldChar w:fldCharType="separate"/>
      </w:r>
      <w:r>
        <w:rPr>
          <w:rFonts w:hint="eastAsia" w:cs="宋体"/>
          <w:bCs w:val="0"/>
        </w:rPr>
        <w:t>第四章  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14:paraId="51F51F73">
      <w:pPr>
        <w:pStyle w:val="11"/>
        <w:tabs>
          <w:tab w:val="right" w:leader="dot" w:pos="9071"/>
          <w:tab w:val="clear" w:pos="9061"/>
        </w:tabs>
        <w:spacing w:line="240" w:lineRule="auto"/>
        <w:rPr>
          <w:rFonts w:cs="宋体"/>
        </w:rPr>
      </w:pPr>
      <w:r>
        <w:fldChar w:fldCharType="begin"/>
      </w:r>
      <w:r>
        <w:instrText xml:space="preserve"> HYPERLINK \l "_Toc7155" </w:instrText>
      </w:r>
      <w:r>
        <w:fldChar w:fldCharType="separate"/>
      </w:r>
      <w:r>
        <w:rPr>
          <w:rFonts w:hint="eastAsia" w:cs="宋体"/>
          <w:bCs w:val="0"/>
        </w:rPr>
        <w:t>第五章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27</w:t>
      </w:r>
      <w:r>
        <w:rPr>
          <w:rFonts w:hint="eastAsia" w:cs="宋体"/>
        </w:rPr>
        <w:fldChar w:fldCharType="end"/>
      </w:r>
      <w:r>
        <w:rPr>
          <w:rFonts w:hint="eastAsia" w:cs="宋体"/>
        </w:rPr>
        <w:fldChar w:fldCharType="end"/>
      </w:r>
    </w:p>
    <w:p w14:paraId="6D3E458B">
      <w:pPr>
        <w:pStyle w:val="11"/>
        <w:tabs>
          <w:tab w:val="right" w:leader="dot" w:pos="9071"/>
          <w:tab w:val="clear" w:pos="9061"/>
        </w:tabs>
        <w:spacing w:line="240" w:lineRule="auto"/>
      </w:pPr>
    </w:p>
    <w:p w14:paraId="029595FE">
      <w:pPr>
        <w:pStyle w:val="11"/>
        <w:jc w:val="center"/>
      </w:pPr>
      <w:r>
        <w:rPr>
          <w:rFonts w:hint="eastAsia"/>
        </w:rPr>
        <w:fldChar w:fldCharType="end"/>
      </w:r>
      <w:bookmarkStart w:id="2" w:name="_Toc29569"/>
      <w:bookmarkStart w:id="3" w:name="_Toc19602"/>
      <w:bookmarkStart w:id="4" w:name="_Toc15861"/>
      <w:bookmarkStart w:id="5" w:name="_Toc9856"/>
      <w:bookmarkStart w:id="6" w:name="_Toc16574"/>
      <w:bookmarkStart w:id="7" w:name="_Toc25698"/>
      <w:bookmarkStart w:id="8" w:name="_Toc31323"/>
      <w:bookmarkStart w:id="9" w:name="_Toc14103"/>
      <w:bookmarkStart w:id="10" w:name="_Toc10808"/>
    </w:p>
    <w:p w14:paraId="121C3A75">
      <w:pPr>
        <w:pStyle w:val="11"/>
        <w:ind w:firstLine="723"/>
        <w:jc w:val="center"/>
        <w:rPr>
          <w:rStyle w:val="19"/>
          <w:rFonts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57281F7B">
      <w:pPr>
        <w:pStyle w:val="11"/>
        <w:ind w:firstLine="723"/>
        <w:jc w:val="center"/>
        <w:rPr>
          <w:rStyle w:val="19"/>
          <w:rFonts w:ascii="黑体" w:hAnsi="黑体" w:eastAsia="黑体"/>
          <w:b/>
          <w:bCs w:val="0"/>
        </w:rPr>
      </w:pPr>
      <w:r>
        <w:rPr>
          <w:rStyle w:val="19"/>
          <w:rFonts w:hint="eastAsia" w:ascii="黑体" w:hAnsi="黑体" w:eastAsia="黑体"/>
          <w:b/>
          <w:bCs w:val="0"/>
        </w:rPr>
        <w:t>第一章  竞价比选</w:t>
      </w:r>
      <w:bookmarkEnd w:id="2"/>
      <w:bookmarkEnd w:id="3"/>
      <w:bookmarkEnd w:id="4"/>
      <w:bookmarkEnd w:id="5"/>
      <w:bookmarkEnd w:id="6"/>
      <w:bookmarkEnd w:id="7"/>
      <w:bookmarkEnd w:id="8"/>
      <w:bookmarkEnd w:id="9"/>
      <w:r>
        <w:rPr>
          <w:rStyle w:val="19"/>
          <w:rFonts w:hint="eastAsia" w:ascii="黑体" w:hAnsi="黑体" w:eastAsia="黑体"/>
          <w:b/>
          <w:bCs w:val="0"/>
        </w:rPr>
        <w:t>公告</w:t>
      </w:r>
    </w:p>
    <w:bookmarkEnd w:id="10"/>
    <w:p w14:paraId="47EC2AF6">
      <w:pPr>
        <w:ind w:firstLine="482"/>
        <w:jc w:val="center"/>
        <w:rPr>
          <w:rFonts w:ascii="宋体" w:hAnsi="宋体" w:eastAsia="宋体" w:cs="宋体"/>
          <w:b/>
          <w:bCs/>
          <w:sz w:val="24"/>
          <w:szCs w:val="24"/>
        </w:rPr>
      </w:pPr>
    </w:p>
    <w:p w14:paraId="6A1EC9D8">
      <w:pPr>
        <w:ind w:firstLine="480"/>
        <w:rPr>
          <w:rFonts w:ascii="宋体" w:hAnsi="宋体" w:eastAsia="宋体" w:cs="宋体"/>
          <w:sz w:val="24"/>
          <w:szCs w:val="24"/>
          <w:lang w:val="en-GB"/>
        </w:rPr>
      </w:pPr>
      <w:r>
        <w:rPr>
          <w:rFonts w:hint="eastAsia" w:ascii="宋体" w:hAnsi="宋体" w:eastAsia="宋体" w:cs="宋体"/>
          <w:sz w:val="24"/>
          <w:szCs w:val="24"/>
        </w:rPr>
        <w:t>海口市恒盈物业管理服务有限公司</w:t>
      </w:r>
      <w:r>
        <w:rPr>
          <w:rFonts w:hint="eastAsia" w:ascii="宋体" w:hAnsi="宋体" w:eastAsia="宋体" w:cs="宋体"/>
          <w:sz w:val="24"/>
          <w:szCs w:val="24"/>
          <w:lang w:val="en-GB"/>
        </w:rPr>
        <w:t>拟对综保仓储老城餐厅农副食品相关供货服务供应商采购项目</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组织竞价比选采购工作，兹邀请符合本次竞价比选采购要求的供应商参加本次竞价比选，有关事项如下：</w:t>
      </w:r>
      <w:bookmarkStart w:id="11" w:name="_Toc476664216"/>
      <w:bookmarkStart w:id="12" w:name="_Toc501035780"/>
      <w:bookmarkStart w:id="13" w:name="_Toc20818"/>
      <w:bookmarkStart w:id="14" w:name="_Toc10031"/>
      <w:bookmarkStart w:id="15" w:name="_Toc23900"/>
      <w:bookmarkStart w:id="16" w:name="_Toc476664121"/>
      <w:bookmarkStart w:id="17" w:name="_Toc19239"/>
      <w:bookmarkStart w:id="18" w:name="_Toc501091988"/>
      <w:bookmarkStart w:id="19" w:name="_Toc476664011"/>
      <w:bookmarkStart w:id="20" w:name="_Toc501352348"/>
    </w:p>
    <w:p w14:paraId="14185FA7">
      <w:pPr>
        <w:ind w:firstLine="482"/>
        <w:rPr>
          <w:rFonts w:ascii="宋体" w:hAnsi="宋体" w:eastAsia="宋体" w:cs="宋体"/>
          <w:b/>
          <w:bCs/>
          <w:sz w:val="24"/>
          <w:szCs w:val="24"/>
        </w:rPr>
      </w:pPr>
      <w:bookmarkStart w:id="21" w:name="_Toc24955"/>
      <w:bookmarkStart w:id="22" w:name="_Toc16254"/>
      <w:bookmarkStart w:id="23" w:name="_Toc5206"/>
      <w:bookmarkStart w:id="24" w:name="_Toc20164"/>
      <w:bookmarkStart w:id="25" w:name="_Toc28231"/>
      <w:r>
        <w:rPr>
          <w:rFonts w:hint="eastAsia" w:ascii="宋体" w:hAnsi="宋体" w:eastAsia="宋体" w:cs="宋体"/>
          <w:b/>
          <w:bCs/>
          <w:sz w:val="24"/>
          <w:szCs w:val="24"/>
        </w:rPr>
        <w:t>一、</w:t>
      </w:r>
      <w:bookmarkEnd w:id="11"/>
      <w:bookmarkEnd w:id="12"/>
      <w:bookmarkEnd w:id="13"/>
      <w:bookmarkEnd w:id="14"/>
      <w:bookmarkEnd w:id="15"/>
      <w:bookmarkEnd w:id="16"/>
      <w:bookmarkEnd w:id="17"/>
      <w:bookmarkEnd w:id="18"/>
      <w:bookmarkEnd w:id="19"/>
      <w:bookmarkEnd w:id="20"/>
      <w:r>
        <w:rPr>
          <w:rFonts w:hint="eastAsia" w:ascii="宋体" w:hAnsi="宋体" w:eastAsia="宋体" w:cs="宋体"/>
          <w:b/>
          <w:bCs/>
          <w:sz w:val="24"/>
          <w:szCs w:val="24"/>
        </w:rPr>
        <w:t>项目</w:t>
      </w:r>
      <w:bookmarkEnd w:id="21"/>
      <w:bookmarkEnd w:id="22"/>
      <w:bookmarkEnd w:id="23"/>
      <w:r>
        <w:rPr>
          <w:rFonts w:hint="eastAsia" w:ascii="宋体" w:hAnsi="宋体" w:eastAsia="宋体" w:cs="宋体"/>
          <w:b/>
          <w:bCs/>
          <w:sz w:val="24"/>
          <w:szCs w:val="24"/>
        </w:rPr>
        <w:t>概况与采购范围</w:t>
      </w:r>
      <w:bookmarkEnd w:id="24"/>
      <w:bookmarkEnd w:id="25"/>
    </w:p>
    <w:p w14:paraId="244355E7">
      <w:pPr>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项目</w:t>
      </w:r>
      <w:r>
        <w:rPr>
          <w:rFonts w:hint="eastAsia" w:ascii="宋体" w:hAnsi="宋体" w:eastAsia="宋体" w:cs="宋体"/>
          <w:sz w:val="24"/>
          <w:szCs w:val="24"/>
        </w:rPr>
        <w:t>名称</w:t>
      </w:r>
      <w:r>
        <w:rPr>
          <w:rFonts w:hint="eastAsia" w:ascii="宋体" w:hAnsi="宋体" w:eastAsia="宋体" w:cs="宋体"/>
          <w:sz w:val="24"/>
          <w:szCs w:val="24"/>
          <w:lang w:val="zh-CN"/>
        </w:rPr>
        <w:t>：综保仓储老城餐厅农副食品相关供货服务供应商采购项目（</w:t>
      </w:r>
      <w:r>
        <w:rPr>
          <w:rFonts w:hint="eastAsia" w:ascii="宋体" w:hAnsi="宋体" w:eastAsia="宋体" w:cs="宋体"/>
          <w:sz w:val="24"/>
          <w:szCs w:val="24"/>
          <w:lang w:val="en-US" w:eastAsia="zh-CN"/>
        </w:rPr>
        <w:t>二次</w:t>
      </w:r>
      <w:r>
        <w:rPr>
          <w:rFonts w:hint="eastAsia" w:ascii="宋体" w:hAnsi="宋体" w:eastAsia="宋体" w:cs="宋体"/>
          <w:sz w:val="24"/>
          <w:szCs w:val="24"/>
          <w:lang w:val="zh-CN"/>
        </w:rPr>
        <w:t>）；</w:t>
      </w:r>
    </w:p>
    <w:p w14:paraId="53E55563">
      <w:pPr>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 xml:space="preserve">、项目概况：综保仓储老城餐厅位于海南省澄迈县老城经济开发区南一环路69号，用餐取餐区面积约（ 500 ）m²，包厢区面积约（ 80  ）m²，厨房区面积约（  420 ） m²，总计约（ 1080  ） m²。自2012 年 9月1 日正式营业，食堂2012年9月至2023年9月采用分餐制，2023年9月转换成自助用餐，主营海南菜、粤菜、川菜及融合菜。为保障餐厅运营，各类农副食品需进行日常采购，根据需求，对供货服务进行采购 </w:t>
      </w:r>
      <w:r>
        <w:rPr>
          <w:rFonts w:hint="eastAsia" w:ascii="宋体" w:hAnsi="宋体" w:eastAsia="宋体" w:cs="宋体"/>
          <w:sz w:val="24"/>
          <w:szCs w:val="24"/>
        </w:rPr>
        <w:t>；</w:t>
      </w:r>
    </w:p>
    <w:p w14:paraId="17F576C7">
      <w:pPr>
        <w:ind w:firstLine="480"/>
        <w:rPr>
          <w:rFonts w:ascii="宋体" w:hAnsi="宋体" w:eastAsia="宋体" w:cs="宋体"/>
          <w:sz w:val="24"/>
          <w:szCs w:val="24"/>
        </w:rPr>
      </w:pPr>
      <w:r>
        <w:rPr>
          <w:rFonts w:hint="eastAsia" w:ascii="宋体" w:hAnsi="宋体" w:eastAsia="宋体" w:cs="宋体"/>
          <w:sz w:val="24"/>
          <w:szCs w:val="24"/>
        </w:rPr>
        <w:t>3、采购范围：</w:t>
      </w:r>
      <w:r>
        <w:rPr>
          <w:rFonts w:hint="eastAsia" w:ascii="宋体" w:hAnsi="宋体" w:eastAsia="宋体" w:cs="宋体"/>
          <w:sz w:val="24"/>
          <w:szCs w:val="24"/>
          <w:lang w:val="zh-CN"/>
        </w:rPr>
        <w:t>商品内容包括但不限于调料及干菜类、面粉等，包括盐、酱油，味精、鸡精、陈醋、白醋、白糖、红糖、辣椒、八角、酱、粉丝、海带、香菇、豆腐皮、大米、面粉、面条、粉条、食用油、低温奶、杀菌奶、灭菌奶、酸奶等123项产品</w:t>
      </w:r>
      <w:r>
        <w:rPr>
          <w:rFonts w:hint="eastAsia" w:ascii="宋体" w:hAnsi="宋体" w:eastAsia="宋体" w:cs="宋体"/>
          <w:sz w:val="24"/>
          <w:szCs w:val="24"/>
        </w:rPr>
        <w:t>；</w:t>
      </w:r>
    </w:p>
    <w:p w14:paraId="050636C6">
      <w:pPr>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招标控制价</w:t>
      </w:r>
      <w:r>
        <w:rPr>
          <w:rFonts w:hint="eastAsia" w:ascii="宋体" w:hAnsi="宋体" w:eastAsia="宋体" w:cs="宋体"/>
          <w:sz w:val="24"/>
          <w:szCs w:val="24"/>
          <w:lang w:val="zh-CN"/>
        </w:rPr>
        <w:t>：11466.24元（</w:t>
      </w:r>
      <w:r>
        <w:rPr>
          <w:rFonts w:hint="eastAsia" w:ascii="宋体" w:hAnsi="宋体" w:eastAsia="宋体" w:cs="宋体"/>
          <w:sz w:val="24"/>
          <w:szCs w:val="24"/>
        </w:rPr>
        <w:t>不含税</w:t>
      </w:r>
      <w:r>
        <w:rPr>
          <w:rFonts w:hint="eastAsia" w:ascii="宋体" w:hAnsi="宋体" w:eastAsia="宋体" w:cs="宋体"/>
          <w:sz w:val="24"/>
          <w:szCs w:val="24"/>
          <w:lang w:val="zh-CN"/>
        </w:rPr>
        <w:t>）</w:t>
      </w:r>
      <w:r>
        <w:rPr>
          <w:rFonts w:hint="eastAsia" w:ascii="宋体" w:hAnsi="宋体" w:eastAsia="宋体" w:cs="宋体"/>
          <w:sz w:val="24"/>
          <w:szCs w:val="24"/>
        </w:rPr>
        <w:t>；</w:t>
      </w:r>
    </w:p>
    <w:p w14:paraId="41155023">
      <w:pPr>
        <w:ind w:firstLine="48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、计划</w:t>
      </w:r>
      <w:r>
        <w:rPr>
          <w:rFonts w:hint="eastAsia" w:ascii="宋体" w:hAnsi="宋体" w:eastAsia="宋体" w:cs="宋体"/>
          <w:sz w:val="24"/>
          <w:szCs w:val="24"/>
        </w:rPr>
        <w:t>服务期</w:t>
      </w:r>
      <w:r>
        <w:rPr>
          <w:rFonts w:hint="eastAsia" w:ascii="宋体" w:hAnsi="宋体" w:eastAsia="宋体" w:cs="宋体"/>
          <w:sz w:val="24"/>
          <w:szCs w:val="24"/>
          <w:lang w:val="zh-CN"/>
        </w:rPr>
        <w:t>：自合同签订之日起一年；</w:t>
      </w:r>
    </w:p>
    <w:p w14:paraId="62EB0BA3">
      <w:pPr>
        <w:ind w:firstLine="480"/>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、质量标准：</w:t>
      </w:r>
      <w:r>
        <w:rPr>
          <w:rFonts w:hint="eastAsia" w:ascii="宋体" w:hAnsi="宋体" w:eastAsia="宋体" w:cs="宋体"/>
          <w:sz w:val="24"/>
          <w:szCs w:val="24"/>
        </w:rPr>
        <w:t>合格</w:t>
      </w:r>
      <w:r>
        <w:rPr>
          <w:rFonts w:hint="eastAsia" w:ascii="宋体" w:hAnsi="宋体" w:eastAsia="宋体" w:cs="宋体"/>
          <w:sz w:val="24"/>
          <w:szCs w:val="24"/>
          <w:lang w:val="zh-CN"/>
        </w:rPr>
        <w:t>。</w:t>
      </w:r>
    </w:p>
    <w:p w14:paraId="68E1C6B0">
      <w:pPr>
        <w:ind w:firstLine="482"/>
        <w:rPr>
          <w:rFonts w:ascii="宋体" w:hAnsi="宋体" w:eastAsia="宋体" w:cs="宋体"/>
          <w:b/>
          <w:bCs/>
          <w:sz w:val="24"/>
          <w:szCs w:val="24"/>
        </w:rPr>
      </w:pPr>
      <w:bookmarkStart w:id="26" w:name="_Toc9467"/>
      <w:bookmarkStart w:id="27" w:name="_Toc4196"/>
      <w:bookmarkStart w:id="28" w:name="_Toc3099"/>
      <w:bookmarkStart w:id="29" w:name="_Toc16043"/>
      <w:bookmarkStart w:id="30" w:name="_Toc24377"/>
      <w:bookmarkStart w:id="31" w:name="_Toc7394"/>
      <w:bookmarkStart w:id="32" w:name="_Toc476664123"/>
      <w:bookmarkStart w:id="33" w:name="_Toc14584"/>
      <w:bookmarkStart w:id="34" w:name="_Toc21421"/>
      <w:bookmarkStart w:id="35" w:name="_Toc501091990"/>
      <w:bookmarkStart w:id="36" w:name="_Toc501352350"/>
      <w:bookmarkStart w:id="37" w:name="_Toc501035782"/>
      <w:bookmarkStart w:id="38" w:name="_Toc476664218"/>
      <w:bookmarkStart w:id="39" w:name="_Toc433126979"/>
      <w:bookmarkStart w:id="40" w:name="_Toc23274"/>
      <w:bookmarkStart w:id="41" w:name="_Toc476664013"/>
      <w:r>
        <w:rPr>
          <w:rFonts w:hint="eastAsia" w:ascii="宋体" w:hAnsi="宋体" w:eastAsia="宋体" w:cs="宋体"/>
          <w:b/>
          <w:bCs/>
          <w:sz w:val="24"/>
          <w:szCs w:val="24"/>
        </w:rPr>
        <w:t>二、供应商资格要求</w:t>
      </w:r>
      <w:bookmarkEnd w:id="26"/>
      <w:bookmarkEnd w:id="27"/>
      <w:bookmarkEnd w:id="28"/>
      <w:bookmarkEnd w:id="29"/>
      <w:bookmarkEnd w:id="30"/>
    </w:p>
    <w:p w14:paraId="19CEA286">
      <w:pPr>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3" w:edGrp="everyone"/>
      <w:r>
        <w:rPr>
          <w:rFonts w:hint="eastAsia" w:ascii="宋体" w:hAnsi="宋体" w:eastAsia="宋体" w:cs="宋体"/>
          <w:sz w:val="24"/>
          <w:szCs w:val="24"/>
        </w:rPr>
        <w:t xml:space="preserve"> 具有有效的《食品经营许可证》或《食品生产许可证》（提供证书复印件加盖公章）。</w:t>
      </w:r>
      <w:permEnd w:id="3"/>
      <w:r>
        <w:rPr>
          <w:rFonts w:hint="eastAsia" w:ascii="宋体" w:hAnsi="宋体" w:eastAsia="宋体" w:cs="宋体"/>
          <w:sz w:val="24"/>
          <w:szCs w:val="24"/>
        </w:rPr>
        <w:t>若供应商为其他法人（例如事业单位）的，只需提供其他法人资格证明，无需提供营业执照及国家企业信用信息公示系统查询结果；</w:t>
      </w:r>
    </w:p>
    <w:p w14:paraId="1CF3FCC7">
      <w:pPr>
        <w:ind w:firstLine="48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业绩要求：供应商</w:t>
      </w:r>
      <w:r>
        <w:rPr>
          <w:rFonts w:hint="eastAsia" w:ascii="宋体" w:hAnsi="宋体" w:eastAsia="宋体" w:cs="宋体"/>
          <w:sz w:val="24"/>
          <w:szCs w:val="24"/>
          <w:lang w:val="zh-CN"/>
        </w:rPr>
        <w:t>近</w:t>
      </w:r>
      <w:r>
        <w:rPr>
          <w:rFonts w:hint="eastAsia" w:ascii="宋体" w:hAnsi="宋体" w:eastAsia="宋体" w:cs="宋体"/>
          <w:sz w:val="24"/>
          <w:szCs w:val="24"/>
        </w:rPr>
        <w:t>三</w:t>
      </w:r>
      <w:r>
        <w:rPr>
          <w:rFonts w:hint="eastAsia" w:ascii="宋体" w:hAnsi="宋体" w:eastAsia="宋体" w:cs="宋体"/>
          <w:sz w:val="24"/>
          <w:szCs w:val="24"/>
          <w:lang w:val="zh-CN"/>
        </w:rPr>
        <w:t>年（合同签订时间在响应文件递交截止之日前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w:t>
      </w:r>
      <w:bookmarkStart w:id="357" w:name="_GoBack"/>
      <w:bookmarkEnd w:id="357"/>
      <w:r>
        <w:rPr>
          <w:rFonts w:hint="eastAsia" w:ascii="宋体" w:hAnsi="宋体" w:eastAsia="宋体" w:cs="宋体"/>
          <w:sz w:val="24"/>
          <w:szCs w:val="24"/>
          <w:lang w:val="zh-CN"/>
        </w:rPr>
        <w:t>承接过</w:t>
      </w:r>
      <w:permStart w:id="4" w:edGrp="everyone"/>
      <w:r>
        <w:rPr>
          <w:rFonts w:hint="eastAsia" w:ascii="宋体" w:hAnsi="宋体" w:eastAsia="宋体" w:cs="宋体"/>
          <w:sz w:val="24"/>
          <w:szCs w:val="24"/>
        </w:rPr>
        <w:t>不少于1（含）个28万元（含）以上食品供应及配送服务业绩</w:t>
      </w:r>
      <w:permEnd w:id="4"/>
      <w:r>
        <w:rPr>
          <w:rFonts w:hint="eastAsia" w:ascii="宋体" w:hAnsi="宋体" w:eastAsia="宋体" w:cs="宋体"/>
          <w:sz w:val="24"/>
          <w:szCs w:val="24"/>
        </w:rPr>
        <w:t>（提供合同复印件加盖公章）；</w:t>
      </w:r>
    </w:p>
    <w:p w14:paraId="20EDA30F">
      <w:pPr>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项目负责人（项目经理）要求：拟派项目负责人需为本单位人员，并提供拟派人员相关证书及近5个月（含投标当月）内任意连续3个月的社保缴费凭证（如为新入职员工则按实际缴纳月数提供社保并提供相应证明资料）复印件加盖公章；</w:t>
      </w:r>
    </w:p>
    <w:p w14:paraId="6DC394DF">
      <w:pPr>
        <w:ind w:firstLine="480"/>
        <w:rPr>
          <w:rFonts w:ascii="宋体" w:hAnsi="宋体" w:eastAsia="宋体" w:cs="宋体"/>
          <w:sz w:val="24"/>
          <w:szCs w:val="24"/>
        </w:rPr>
      </w:pPr>
      <w:r>
        <w:rPr>
          <w:rFonts w:hint="eastAsia" w:ascii="宋体" w:hAnsi="宋体" w:eastAsia="宋体" w:cs="宋体"/>
          <w:sz w:val="24"/>
          <w:szCs w:val="24"/>
        </w:rPr>
        <w:t>4、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0AB5B7DC">
      <w:pPr>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提供响应文件资料真实有效承诺函。</w:t>
      </w:r>
    </w:p>
    <w:p w14:paraId="542D9E94">
      <w:pPr>
        <w:ind w:firstLine="480"/>
        <w:rPr>
          <w:rFonts w:ascii="宋体" w:hAnsi="宋体" w:eastAsia="宋体" w:cs="宋体"/>
          <w:sz w:val="24"/>
          <w:szCs w:val="24"/>
        </w:rPr>
      </w:pPr>
      <w:r>
        <w:rPr>
          <w:rFonts w:hint="eastAsia" w:ascii="宋体" w:hAnsi="宋体" w:eastAsia="宋体" w:cs="宋体"/>
          <w:sz w:val="24"/>
          <w:szCs w:val="24"/>
        </w:rPr>
        <w:t>6、本次竞价比选不接受联合体。</w:t>
      </w:r>
    </w:p>
    <w:bookmarkEnd w:id="31"/>
    <w:bookmarkEnd w:id="32"/>
    <w:bookmarkEnd w:id="33"/>
    <w:bookmarkEnd w:id="34"/>
    <w:bookmarkEnd w:id="35"/>
    <w:bookmarkEnd w:id="36"/>
    <w:bookmarkEnd w:id="37"/>
    <w:bookmarkEnd w:id="38"/>
    <w:bookmarkEnd w:id="39"/>
    <w:bookmarkEnd w:id="40"/>
    <w:bookmarkEnd w:id="41"/>
    <w:p w14:paraId="45AA1FB8">
      <w:pPr>
        <w:ind w:firstLine="482"/>
        <w:rPr>
          <w:rFonts w:ascii="宋体" w:hAnsi="宋体" w:eastAsia="宋体" w:cs="宋体"/>
          <w:b/>
          <w:bCs/>
          <w:sz w:val="24"/>
          <w:szCs w:val="24"/>
        </w:rPr>
      </w:pPr>
      <w:bookmarkStart w:id="42" w:name="_Toc13503"/>
      <w:bookmarkStart w:id="43" w:name="_Toc31348"/>
      <w:bookmarkStart w:id="44" w:name="_Toc21287"/>
      <w:bookmarkStart w:id="45" w:name="_Toc5186"/>
      <w:bookmarkStart w:id="46" w:name="_Toc2224"/>
      <w:r>
        <w:rPr>
          <w:rFonts w:hint="eastAsia" w:ascii="宋体" w:hAnsi="宋体" w:eastAsia="宋体" w:cs="宋体"/>
          <w:b/>
          <w:bCs/>
          <w:sz w:val="24"/>
          <w:szCs w:val="24"/>
        </w:rPr>
        <w:t>三、响应文件递交截止时间、开标时间及地点</w:t>
      </w:r>
      <w:bookmarkEnd w:id="42"/>
      <w:bookmarkEnd w:id="43"/>
      <w:bookmarkEnd w:id="44"/>
      <w:bookmarkEnd w:id="45"/>
      <w:bookmarkEnd w:id="46"/>
    </w:p>
    <w:p w14:paraId="0427A73B">
      <w:pPr>
        <w:ind w:firstLine="480"/>
        <w:rPr>
          <w:rFonts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本项目采用电子标形式，现场无需递交纸质版响应文件，现场递交符合密封包装要求的</w:t>
      </w:r>
      <w:r>
        <w:rPr>
          <w:rFonts w:hint="eastAsia" w:ascii="宋体" w:hAnsi="宋体" w:eastAsia="宋体" w:cs="宋体"/>
          <w:sz w:val="24"/>
          <w:szCs w:val="24"/>
          <w:lang w:val="en-GB"/>
        </w:rPr>
        <w:t>签字盖章版PDF格式</w:t>
      </w:r>
      <w:r>
        <w:rPr>
          <w:rFonts w:hint="eastAsia" w:ascii="宋体" w:hAnsi="宋体" w:eastAsia="宋体" w:cs="宋体"/>
          <w:sz w:val="24"/>
          <w:szCs w:val="24"/>
        </w:rPr>
        <w:t>电子响应文件 1份（存储媒介为Ｕ盘）。</w:t>
      </w:r>
    </w:p>
    <w:p w14:paraId="661B7E0A">
      <w:pPr>
        <w:ind w:firstLine="480"/>
        <w:rPr>
          <w:rFonts w:ascii="宋体" w:hAnsi="宋体" w:eastAsia="宋体" w:cs="宋体"/>
          <w:sz w:val="24"/>
          <w:szCs w:val="24"/>
          <w:lang w:val="en-GB"/>
        </w:rPr>
      </w:pPr>
      <w:r>
        <w:rPr>
          <w:rFonts w:hint="eastAsia" w:ascii="宋体" w:hAnsi="宋体" w:eastAsia="宋体" w:cs="宋体"/>
          <w:sz w:val="24"/>
          <w:szCs w:val="24"/>
        </w:rPr>
        <w:t>2、</w:t>
      </w:r>
      <w:r>
        <w:rPr>
          <w:rFonts w:hint="eastAsia" w:ascii="宋体" w:hAnsi="宋体" w:eastAsia="宋体" w:cs="宋体"/>
          <w:sz w:val="24"/>
          <w:szCs w:val="24"/>
          <w:lang w:val="en-GB"/>
        </w:rPr>
        <w:t>递交截止时间：</w:t>
      </w:r>
      <w:r>
        <w:rPr>
          <w:rFonts w:hint="eastAsia" w:ascii="宋体" w:hAnsi="宋体" w:eastAsia="宋体" w:cs="宋体"/>
          <w:sz w:val="24"/>
          <w:szCs w:val="24"/>
        </w:rPr>
        <w:t>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val="en-GB"/>
        </w:rPr>
        <w:t>（北京时间），逾期</w:t>
      </w:r>
      <w:r>
        <w:rPr>
          <w:rFonts w:hint="eastAsia" w:ascii="宋体" w:hAnsi="宋体" w:eastAsia="宋体" w:cs="宋体"/>
          <w:sz w:val="24"/>
          <w:szCs w:val="24"/>
        </w:rPr>
        <w:t>送达</w:t>
      </w:r>
      <w:r>
        <w:rPr>
          <w:rFonts w:hint="eastAsia" w:ascii="宋体" w:hAnsi="宋体" w:eastAsia="宋体" w:cs="宋体"/>
          <w:sz w:val="24"/>
          <w:szCs w:val="24"/>
          <w:lang w:val="en-GB"/>
        </w:rPr>
        <w:t>或未密封的响应文件恕不接收；</w:t>
      </w:r>
    </w:p>
    <w:p w14:paraId="37EA40E3">
      <w:pPr>
        <w:ind w:firstLine="480"/>
        <w:rPr>
          <w:rFonts w:ascii="宋体" w:hAnsi="宋体" w:eastAsia="宋体" w:cs="宋体"/>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lang w:val="en-GB"/>
        </w:rPr>
        <w:t>递交文件地点：海口市美兰区江东大道江东大厦B座4楼418会议室(乘坐B7、B8电梯)；</w:t>
      </w:r>
    </w:p>
    <w:p w14:paraId="699C977D">
      <w:pPr>
        <w:ind w:firstLine="480"/>
        <w:rPr>
          <w:rFonts w:ascii="宋体" w:hAnsi="宋体" w:eastAsia="宋体" w:cs="宋体"/>
          <w:sz w:val="24"/>
          <w:szCs w:val="24"/>
          <w:lang w:val="en-GB"/>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lang w:val="en-GB"/>
        </w:rPr>
        <w:t>开标时间：</w:t>
      </w:r>
      <w:r>
        <w:rPr>
          <w:rFonts w:hint="eastAsia" w:ascii="宋体" w:hAnsi="宋体" w:eastAsia="宋体" w:cs="宋体"/>
          <w:sz w:val="24"/>
          <w:szCs w:val="24"/>
        </w:rPr>
        <w:t>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val="en-GB"/>
        </w:rPr>
        <w:t>（北京时间）；</w:t>
      </w:r>
    </w:p>
    <w:p w14:paraId="5943F155">
      <w:pPr>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lang w:val="en-GB"/>
        </w:rPr>
        <w:t>开标地点：海口市美兰区江东大道江东大厦B座4楼418会议室(乘坐B7、B8电梯)；</w:t>
      </w:r>
    </w:p>
    <w:p w14:paraId="1CFFF1D7">
      <w:pPr>
        <w:ind w:firstLine="480"/>
        <w:rPr>
          <w:rFonts w:ascii="宋体" w:hAnsi="宋体" w:eastAsia="宋体" w:cs="宋体"/>
          <w:sz w:val="24"/>
          <w:szCs w:val="24"/>
        </w:rPr>
      </w:pPr>
      <w:r>
        <w:rPr>
          <w:rFonts w:hint="eastAsia" w:ascii="宋体" w:hAnsi="宋体" w:eastAsia="宋体" w:cs="宋体"/>
          <w:sz w:val="24"/>
          <w:szCs w:val="24"/>
        </w:rPr>
        <w:t>6、如开标过程中出现供应商提供的电子文件损坏无法打开的情况，其响应无效；</w:t>
      </w:r>
    </w:p>
    <w:p w14:paraId="142AA555">
      <w:pPr>
        <w:ind w:firstLine="480"/>
        <w:rPr>
          <w:rFonts w:ascii="宋体" w:hAnsi="宋体" w:eastAsia="宋体" w:cs="宋体"/>
          <w:sz w:val="24"/>
          <w:szCs w:val="24"/>
        </w:rPr>
      </w:pPr>
      <w:r>
        <w:rPr>
          <w:rFonts w:hint="eastAsia" w:ascii="宋体" w:hAnsi="宋体" w:eastAsia="宋体" w:cs="宋体"/>
          <w:sz w:val="24"/>
          <w:szCs w:val="24"/>
        </w:rPr>
        <w:t>7、本项目邀请响应报价的供应商参与现场开标环节（须提交法定代表人身份证明或授权委托书及身份证复印件参与开标环节，如未提交的，可待拆封响应文件后核实）。</w:t>
      </w:r>
    </w:p>
    <w:p w14:paraId="26983B92">
      <w:pPr>
        <w:ind w:firstLine="482"/>
        <w:rPr>
          <w:rFonts w:ascii="宋体" w:hAnsi="宋体" w:eastAsia="宋体" w:cs="宋体"/>
          <w:b/>
          <w:bCs/>
          <w:sz w:val="24"/>
          <w:szCs w:val="24"/>
        </w:rPr>
      </w:pPr>
      <w:bookmarkStart w:id="47" w:name="_Toc16383"/>
      <w:bookmarkStart w:id="48" w:name="_Toc16585"/>
      <w:bookmarkStart w:id="49" w:name="_Toc6829"/>
      <w:bookmarkStart w:id="50" w:name="_Toc27040"/>
      <w:bookmarkStart w:id="51" w:name="_Toc17005"/>
      <w:r>
        <w:rPr>
          <w:rFonts w:hint="eastAsia" w:ascii="宋体" w:hAnsi="宋体" w:eastAsia="宋体" w:cs="宋体"/>
          <w:b/>
          <w:bCs/>
          <w:sz w:val="24"/>
          <w:szCs w:val="24"/>
        </w:rPr>
        <w:t>四</w:t>
      </w:r>
      <w:bookmarkEnd w:id="47"/>
      <w:bookmarkEnd w:id="48"/>
      <w:bookmarkEnd w:id="49"/>
      <w:bookmarkEnd w:id="50"/>
      <w:bookmarkEnd w:id="51"/>
      <w:bookmarkStart w:id="52" w:name="_Toc28661"/>
      <w:bookmarkStart w:id="53" w:name="_Toc30828"/>
      <w:bookmarkStart w:id="54" w:name="_Toc17875"/>
      <w:bookmarkStart w:id="55" w:name="_Toc57360670"/>
      <w:r>
        <w:rPr>
          <w:rFonts w:hint="eastAsia" w:ascii="宋体" w:hAnsi="宋体" w:eastAsia="宋体" w:cs="宋体"/>
          <w:b/>
          <w:bCs/>
          <w:sz w:val="24"/>
          <w:szCs w:val="24"/>
        </w:rPr>
        <w:t>、联系方式</w:t>
      </w:r>
      <w:bookmarkEnd w:id="52"/>
      <w:bookmarkEnd w:id="53"/>
      <w:bookmarkEnd w:id="54"/>
      <w:bookmarkEnd w:id="55"/>
    </w:p>
    <w:p w14:paraId="3041A3AC">
      <w:pPr>
        <w:ind w:firstLine="480"/>
        <w:rPr>
          <w:rFonts w:ascii="宋体" w:hAnsi="宋体" w:eastAsia="宋体" w:cs="宋体"/>
          <w:sz w:val="24"/>
          <w:szCs w:val="24"/>
        </w:rPr>
      </w:pPr>
      <w:r>
        <w:rPr>
          <w:rFonts w:hint="eastAsia" w:ascii="宋体" w:hAnsi="宋体" w:eastAsia="宋体" w:cs="宋体"/>
          <w:sz w:val="24"/>
          <w:szCs w:val="24"/>
          <w:lang w:val="zh-CN"/>
        </w:rPr>
        <w:t>采购人：海口市恒盈物业管理服务有限公司</w:t>
      </w:r>
      <w:r>
        <w:rPr>
          <w:rFonts w:hint="eastAsia" w:ascii="宋体" w:hAnsi="宋体" w:eastAsia="宋体" w:cs="宋体"/>
          <w:sz w:val="24"/>
          <w:szCs w:val="24"/>
        </w:rPr>
        <w:t xml:space="preserve">     </w:t>
      </w:r>
    </w:p>
    <w:p w14:paraId="5B3CAA65">
      <w:pPr>
        <w:ind w:firstLine="480"/>
        <w:rPr>
          <w:rFonts w:ascii="宋体" w:hAnsi="宋体" w:eastAsia="宋体" w:cs="宋体"/>
          <w:sz w:val="24"/>
          <w:szCs w:val="24"/>
        </w:rPr>
      </w:pPr>
      <w:r>
        <w:rPr>
          <w:rFonts w:hint="eastAsia" w:ascii="宋体" w:hAnsi="宋体" w:eastAsia="宋体" w:cs="宋体"/>
          <w:sz w:val="24"/>
          <w:szCs w:val="24"/>
          <w:lang w:val="zh-CN"/>
        </w:rPr>
        <w:t>地址：</w:t>
      </w:r>
      <w:r>
        <w:rPr>
          <w:rFonts w:hint="eastAsia" w:ascii="宋体" w:hAnsi="宋体" w:eastAsia="宋体" w:cs="宋体"/>
          <w:sz w:val="24"/>
          <w:szCs w:val="24"/>
          <w:lang w:val="en-GB"/>
        </w:rPr>
        <w:t>海口市美兰区江东大道江东大厦B座4楼</w:t>
      </w:r>
    </w:p>
    <w:p w14:paraId="25580D09">
      <w:pPr>
        <w:ind w:firstLine="480"/>
        <w:rPr>
          <w:rFonts w:ascii="宋体" w:hAnsi="宋体" w:eastAsia="宋体" w:cs="宋体"/>
          <w:sz w:val="24"/>
          <w:szCs w:val="24"/>
        </w:rPr>
      </w:pPr>
      <w:r>
        <w:rPr>
          <w:rFonts w:hint="eastAsia" w:ascii="宋体" w:hAnsi="宋体" w:eastAsia="宋体" w:cs="宋体"/>
          <w:sz w:val="24"/>
          <w:szCs w:val="24"/>
          <w:lang w:val="zh-CN"/>
        </w:rPr>
        <w:t>电话：15019841911</w:t>
      </w:r>
      <w:r>
        <w:rPr>
          <w:rFonts w:hint="eastAsia" w:ascii="宋体" w:hAnsi="宋体" w:eastAsia="宋体" w:cs="宋体"/>
          <w:sz w:val="24"/>
          <w:szCs w:val="24"/>
        </w:rPr>
        <w:t xml:space="preserve">  </w:t>
      </w:r>
    </w:p>
    <w:p w14:paraId="1E2AF321">
      <w:pPr>
        <w:ind w:firstLine="480"/>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w:t>
      </w:r>
      <w:r>
        <w:rPr>
          <w:rFonts w:hint="eastAsia" w:ascii="宋体" w:hAnsi="宋体" w:eastAsia="宋体" w:cs="宋体"/>
          <w:sz w:val="24"/>
          <w:szCs w:val="24"/>
          <w:lang w:val="zh-CN"/>
        </w:rPr>
        <w:t>女士</w:t>
      </w:r>
    </w:p>
    <w:p w14:paraId="75BA9A9E">
      <w:pPr>
        <w:ind w:firstLine="480"/>
        <w:rPr>
          <w:rFonts w:ascii="黑体" w:hAnsi="黑体" w:eastAsia="黑体"/>
          <w:b/>
          <w:bCs/>
          <w:kern w:val="0"/>
          <w:szCs w:val="24"/>
          <w:lang w:val="en-GB"/>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日期： </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z w:val="24"/>
          <w:szCs w:val="24"/>
          <w:lang w:val="en-GB"/>
        </w:rPr>
        <w:br w:type="page"/>
      </w:r>
      <w:bookmarkStart w:id="56" w:name="_Toc31519"/>
      <w:bookmarkStart w:id="57" w:name="_Toc1960"/>
      <w:bookmarkStart w:id="58" w:name="_Toc13356"/>
      <w:bookmarkStart w:id="59" w:name="_Toc28011"/>
      <w:bookmarkStart w:id="60" w:name="_Toc31798"/>
      <w:bookmarkStart w:id="61" w:name="_Toc7830"/>
      <w:bookmarkStart w:id="62" w:name="_Toc9236"/>
      <w:bookmarkStart w:id="63" w:name="_Toc8252"/>
      <w:r>
        <w:rPr>
          <w:rStyle w:val="19"/>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56303929">
      <w:pPr>
        <w:pStyle w:val="20"/>
        <w:ind w:firstLine="436" w:firstLineChars="182"/>
        <w:outlineLvl w:val="1"/>
        <w:rPr>
          <w:rFonts w:ascii="黑体" w:hAnsi="黑体" w:eastAsia="黑体"/>
          <w:bCs/>
          <w:sz w:val="24"/>
          <w:szCs w:val="24"/>
        </w:rPr>
      </w:pPr>
      <w:bookmarkStart w:id="64" w:name="_Toc25953"/>
      <w:bookmarkStart w:id="65" w:name="_Toc30944"/>
      <w:bookmarkStart w:id="66" w:name="_Toc26972"/>
      <w:bookmarkStart w:id="67" w:name="_Toc2232"/>
      <w:bookmarkStart w:id="68" w:name="_Toc21358"/>
      <w:bookmarkStart w:id="69" w:name="_Toc4596"/>
      <w:bookmarkStart w:id="70" w:name="_Toc12738"/>
      <w:bookmarkStart w:id="71" w:name="_Toc26923"/>
      <w:bookmarkStart w:id="72" w:name="_Toc18507"/>
      <w:bookmarkStart w:id="73" w:name="_Toc7656"/>
      <w:bookmarkStart w:id="74" w:name="_Toc3396"/>
      <w:bookmarkStart w:id="75" w:name="_Toc7238"/>
      <w:bookmarkStart w:id="76" w:name="_Toc686"/>
      <w:bookmarkStart w:id="77" w:name="_Toc4898"/>
      <w:bookmarkStart w:id="78" w:name="_Toc268"/>
      <w:bookmarkStart w:id="79" w:name="_Toc22781"/>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41FC736A">
      <w:pPr>
        <w:pStyle w:val="20"/>
        <w:ind w:firstLine="482"/>
        <w:rPr>
          <w:rFonts w:ascii="宋体" w:hAnsi="宋体" w:eastAsia="宋体" w:cs="宋体"/>
          <w:b/>
          <w:bCs/>
          <w:sz w:val="24"/>
          <w:szCs w:val="24"/>
        </w:rPr>
      </w:pPr>
      <w:bookmarkStart w:id="80" w:name="_Toc22901"/>
      <w:bookmarkStart w:id="81" w:name="_Toc501091996"/>
      <w:bookmarkStart w:id="82" w:name="_Toc18576"/>
      <w:bookmarkStart w:id="83" w:name="_Toc476664127"/>
      <w:bookmarkStart w:id="84" w:name="_Toc476664017"/>
      <w:bookmarkStart w:id="85" w:name="_Toc433126985"/>
      <w:bookmarkStart w:id="86" w:name="_Toc9428"/>
      <w:bookmarkStart w:id="87" w:name="_Toc2091"/>
      <w:bookmarkStart w:id="88" w:name="_Toc476664222"/>
      <w:bookmarkStart w:id="89" w:name="_Toc501035788"/>
      <w:bookmarkStart w:id="90" w:name="_Toc501352356"/>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0B4D2429">
      <w:pPr>
        <w:pStyle w:val="20"/>
        <w:ind w:firstLine="480"/>
        <w:rPr>
          <w:rFonts w:ascii="宋体" w:hAnsi="宋体" w:eastAsia="宋体" w:cs="宋体"/>
          <w:bCs/>
          <w:sz w:val="24"/>
          <w:szCs w:val="24"/>
        </w:rPr>
      </w:pPr>
      <w:bookmarkStart w:id="91" w:name="_Toc183582208"/>
      <w:bookmarkStart w:id="92" w:name="_Toc183682345"/>
      <w:bookmarkStart w:id="93" w:name="_Toc217446037"/>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rPr>
        <w:t>海口市恒盈物业管理服务有限公司</w:t>
      </w:r>
      <w:r>
        <w:rPr>
          <w:rFonts w:hint="eastAsia" w:ascii="宋体" w:hAnsi="宋体" w:eastAsia="宋体" w:cs="宋体"/>
          <w:bCs/>
          <w:sz w:val="24"/>
          <w:szCs w:val="24"/>
          <w:lang w:val="zh-CN"/>
        </w:rPr>
        <w:t>；</w:t>
      </w:r>
    </w:p>
    <w:p w14:paraId="5BFA20CF">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rPr>
        <w:t>农副食品</w:t>
      </w:r>
      <w:r>
        <w:rPr>
          <w:rFonts w:hint="eastAsia" w:ascii="宋体" w:hAnsi="宋体" w:eastAsia="宋体" w:cs="宋体"/>
          <w:sz w:val="24"/>
          <w:szCs w:val="24"/>
        </w:rPr>
        <w:t>服务的供应商。其职责如下：</w:t>
      </w:r>
    </w:p>
    <w:p w14:paraId="14B90E42">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41008AF6">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7182D0DB">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50E5B241">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.4 供应商代表：“供应商代表”系指在竞价比选过程中代表提交供应商处理竞价比选事宜的人员，包括单位法定代表人或经授权的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“供应商代表”参加竞价比选活动，对评审小组就响应文件提出的问题进行澄清；</w:t>
      </w:r>
    </w:p>
    <w:p w14:paraId="3B122344">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配合采购人就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606630D5">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2881C057">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183582207"/>
      <w:bookmarkStart w:id="95" w:name="_Toc217390843"/>
      <w:bookmarkStart w:id="96" w:name="_Toc183682344"/>
      <w:bookmarkStart w:id="97" w:name="_Toc217446036"/>
    </w:p>
    <w:p w14:paraId="7EFB11F7">
      <w:pPr>
        <w:pStyle w:val="20"/>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7123791E">
      <w:pPr>
        <w:pStyle w:val="20"/>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“成交供应商”系指经评审小组评审，并授予合同的供应商。</w:t>
      </w:r>
    </w:p>
    <w:bookmarkEnd w:id="91"/>
    <w:bookmarkEnd w:id="92"/>
    <w:bookmarkEnd w:id="93"/>
    <w:p w14:paraId="00E8D6BE">
      <w:pPr>
        <w:pStyle w:val="20"/>
        <w:ind w:firstLine="482"/>
        <w:rPr>
          <w:rFonts w:ascii="宋体" w:hAnsi="宋体" w:eastAsia="宋体" w:cs="宋体"/>
          <w:b/>
          <w:bCs/>
          <w:sz w:val="24"/>
          <w:szCs w:val="24"/>
        </w:rPr>
      </w:pPr>
      <w:bookmarkStart w:id="98" w:name="_Toc501035790"/>
      <w:bookmarkStart w:id="99" w:name="_Toc476664224"/>
      <w:bookmarkStart w:id="100" w:name="_Toc476664019"/>
      <w:bookmarkStart w:id="101" w:name="_Toc4758"/>
      <w:bookmarkStart w:id="102" w:name="_Toc480"/>
      <w:bookmarkStart w:id="103" w:name="_Toc501352358"/>
      <w:bookmarkStart w:id="104" w:name="_Toc476664129"/>
      <w:bookmarkStart w:id="105" w:name="_Toc501091998"/>
      <w:bookmarkStart w:id="106" w:name="_Toc433126987"/>
      <w:bookmarkStart w:id="107" w:name="_Toc2609"/>
      <w:bookmarkStart w:id="108" w:name="_Toc926"/>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51D8E81E">
      <w:pPr>
        <w:pStyle w:val="20"/>
        <w:ind w:firstLine="480"/>
        <w:rPr>
          <w:rFonts w:ascii="宋体" w:hAnsi="宋体" w:eastAsia="宋体" w:cs="宋体"/>
          <w:sz w:val="24"/>
          <w:szCs w:val="24"/>
        </w:rPr>
      </w:pPr>
      <w:bookmarkStart w:id="109" w:name="_Toc217446039"/>
      <w:bookmarkStart w:id="110" w:name="_Toc183682347"/>
      <w:bookmarkStart w:id="111" w:name="_Toc183582210"/>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531345BB">
      <w:pPr>
        <w:pStyle w:val="20"/>
        <w:ind w:firstLine="482"/>
        <w:rPr>
          <w:rFonts w:ascii="宋体" w:hAnsi="宋体" w:eastAsia="宋体"/>
          <w:b/>
          <w:bCs/>
          <w:sz w:val="24"/>
          <w:szCs w:val="24"/>
        </w:rPr>
      </w:pPr>
      <w:bookmarkStart w:id="112" w:name="_Toc11688"/>
      <w:bookmarkStart w:id="113" w:name="_Toc31602"/>
      <w:bookmarkStart w:id="114" w:name="_Toc433126988"/>
      <w:bookmarkStart w:id="115" w:name="_Toc476664130"/>
      <w:bookmarkStart w:id="116" w:name="_Toc501035791"/>
      <w:bookmarkStart w:id="117" w:name="_Toc14018"/>
      <w:bookmarkStart w:id="118" w:name="_Toc5890"/>
      <w:bookmarkStart w:id="119" w:name="_Toc476664020"/>
      <w:bookmarkStart w:id="120" w:name="_Toc501352359"/>
      <w:bookmarkStart w:id="121" w:name="_Toc501091999"/>
      <w:bookmarkStart w:id="122" w:name="_Toc476664225"/>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68A4129E">
      <w:pPr>
        <w:pStyle w:val="20"/>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rPr>
        <w:t>24小时前未对竞价比选文件提出书面质疑，即视为接受了本竞价比选文件中的所有条款和规定。</w:t>
      </w:r>
    </w:p>
    <w:p w14:paraId="20FCA9D7">
      <w:pPr>
        <w:pStyle w:val="20"/>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67F004DF">
      <w:pPr>
        <w:pStyle w:val="20"/>
        <w:ind w:firstLine="436" w:firstLineChars="182"/>
        <w:outlineLvl w:val="1"/>
        <w:rPr>
          <w:rFonts w:ascii="黑体" w:hAnsi="黑体" w:eastAsia="黑体"/>
          <w:bCs/>
          <w:sz w:val="24"/>
          <w:szCs w:val="24"/>
        </w:rPr>
      </w:pPr>
      <w:bookmarkStart w:id="123" w:name="_Toc20772"/>
      <w:bookmarkStart w:id="124" w:name="_Toc11799"/>
      <w:bookmarkStart w:id="125" w:name="_Toc25896"/>
      <w:bookmarkStart w:id="126" w:name="_Toc30161"/>
      <w:bookmarkStart w:id="127" w:name="_Toc2463"/>
      <w:bookmarkStart w:id="128" w:name="_Toc25027"/>
      <w:bookmarkStart w:id="129" w:name="_Toc24473"/>
      <w:bookmarkStart w:id="130" w:name="_Toc21060"/>
      <w:bookmarkStart w:id="131" w:name="_Toc26177"/>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6DE2AFF4">
      <w:pPr>
        <w:pStyle w:val="20"/>
        <w:ind w:firstLine="482"/>
        <w:rPr>
          <w:rFonts w:ascii="宋体" w:hAnsi="宋体" w:eastAsia="宋体" w:cs="宋体"/>
          <w:b/>
          <w:bCs/>
          <w:sz w:val="24"/>
          <w:szCs w:val="24"/>
        </w:rPr>
      </w:pPr>
      <w:bookmarkStart w:id="132" w:name="_Toc501092001"/>
      <w:bookmarkStart w:id="133" w:name="_Toc476664022"/>
      <w:bookmarkStart w:id="134" w:name="_Toc18296"/>
      <w:bookmarkStart w:id="135" w:name="_Toc501035793"/>
      <w:bookmarkStart w:id="136" w:name="_Toc501352361"/>
      <w:bookmarkStart w:id="137" w:name="_Toc30228"/>
      <w:bookmarkStart w:id="138" w:name="_Toc4307"/>
      <w:bookmarkStart w:id="139" w:name="_Toc433126990"/>
      <w:bookmarkStart w:id="140" w:name="_Toc476664132"/>
      <w:bookmarkStart w:id="141" w:name="_Toc25970"/>
      <w:bookmarkStart w:id="142" w:name="_Toc476664227"/>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440808F9">
      <w:pPr>
        <w:pStyle w:val="20"/>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4BBD39E6">
      <w:pPr>
        <w:pStyle w:val="20"/>
        <w:ind w:firstLine="480"/>
        <w:rPr>
          <w:rFonts w:ascii="宋体" w:hAnsi="宋体" w:eastAsia="宋体"/>
          <w:sz w:val="24"/>
          <w:szCs w:val="24"/>
        </w:rPr>
      </w:pPr>
      <w:r>
        <w:rPr>
          <w:rFonts w:hint="eastAsia" w:ascii="宋体" w:hAnsi="宋体" w:eastAsia="宋体"/>
          <w:sz w:val="24"/>
          <w:szCs w:val="24"/>
        </w:rPr>
        <w:t>第一章 竞价比选公告</w:t>
      </w:r>
    </w:p>
    <w:p w14:paraId="0B380C32">
      <w:pPr>
        <w:pStyle w:val="20"/>
        <w:ind w:firstLine="480"/>
        <w:rPr>
          <w:rFonts w:ascii="宋体" w:hAnsi="宋体" w:eastAsia="宋体"/>
          <w:sz w:val="24"/>
          <w:szCs w:val="24"/>
        </w:rPr>
      </w:pPr>
      <w:r>
        <w:rPr>
          <w:rFonts w:hint="eastAsia" w:ascii="宋体" w:hAnsi="宋体" w:eastAsia="宋体"/>
          <w:sz w:val="24"/>
          <w:szCs w:val="24"/>
        </w:rPr>
        <w:t>第二章 供应商须知</w:t>
      </w:r>
    </w:p>
    <w:p w14:paraId="5276C58F">
      <w:pPr>
        <w:pStyle w:val="20"/>
        <w:ind w:firstLine="480"/>
        <w:rPr>
          <w:rFonts w:ascii="宋体" w:hAnsi="宋体" w:eastAsia="宋体"/>
          <w:sz w:val="24"/>
          <w:szCs w:val="24"/>
        </w:rPr>
      </w:pPr>
      <w:r>
        <w:rPr>
          <w:rFonts w:hint="eastAsia" w:ascii="宋体" w:hAnsi="宋体" w:eastAsia="宋体"/>
          <w:sz w:val="24"/>
          <w:szCs w:val="24"/>
        </w:rPr>
        <w:t>第三章 需求任务书</w:t>
      </w:r>
    </w:p>
    <w:p w14:paraId="2F0FAF33">
      <w:pPr>
        <w:pStyle w:val="20"/>
        <w:ind w:firstLine="480"/>
        <w:rPr>
          <w:rFonts w:ascii="宋体" w:hAnsi="宋体" w:eastAsia="宋体"/>
          <w:sz w:val="24"/>
          <w:szCs w:val="24"/>
        </w:rPr>
      </w:pPr>
      <w:r>
        <w:rPr>
          <w:rFonts w:hint="eastAsia" w:ascii="宋体" w:hAnsi="宋体" w:eastAsia="宋体"/>
          <w:sz w:val="24"/>
          <w:szCs w:val="24"/>
        </w:rPr>
        <w:t>第四章 合同条款及格式</w:t>
      </w:r>
    </w:p>
    <w:p w14:paraId="373106F6">
      <w:pPr>
        <w:pStyle w:val="20"/>
        <w:ind w:firstLine="480"/>
        <w:rPr>
          <w:rFonts w:ascii="宋体" w:hAnsi="宋体" w:eastAsia="宋体"/>
          <w:sz w:val="24"/>
          <w:szCs w:val="24"/>
        </w:rPr>
      </w:pPr>
      <w:r>
        <w:rPr>
          <w:rFonts w:hint="eastAsia" w:ascii="宋体" w:hAnsi="宋体" w:eastAsia="宋体"/>
          <w:sz w:val="24"/>
          <w:szCs w:val="24"/>
        </w:rPr>
        <w:t>第五章 响应文件格式</w:t>
      </w:r>
    </w:p>
    <w:p w14:paraId="4AA58B6A">
      <w:pPr>
        <w:pStyle w:val="20"/>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5452E8FA">
      <w:pPr>
        <w:pStyle w:val="20"/>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7B7183BD">
      <w:pPr>
        <w:pStyle w:val="20"/>
        <w:ind w:firstLine="482"/>
        <w:rPr>
          <w:rFonts w:ascii="宋体" w:hAnsi="宋体" w:eastAsia="宋体" w:cs="宋体"/>
          <w:b/>
          <w:bCs/>
          <w:sz w:val="24"/>
          <w:szCs w:val="24"/>
        </w:rPr>
      </w:pPr>
      <w:bookmarkStart w:id="143" w:name="_Toc13143"/>
      <w:bookmarkStart w:id="144" w:name="_Toc476664023"/>
      <w:bookmarkStart w:id="145" w:name="_Toc501035794"/>
      <w:bookmarkStart w:id="146" w:name="_Toc476664133"/>
      <w:bookmarkStart w:id="147" w:name="_Toc501092002"/>
      <w:bookmarkStart w:id="148" w:name="_Toc476664228"/>
      <w:bookmarkStart w:id="149" w:name="_Toc501352362"/>
      <w:bookmarkStart w:id="150" w:name="_Toc17110"/>
      <w:bookmarkStart w:id="151" w:name="_Toc18814"/>
      <w:bookmarkStart w:id="152" w:name="_Toc433126991"/>
      <w:bookmarkStart w:id="153" w:name="_Toc16778"/>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0009683E">
      <w:pPr>
        <w:pStyle w:val="20"/>
        <w:ind w:firstLine="480"/>
        <w:rPr>
          <w:rFonts w:ascii="宋体" w:hAnsi="宋体" w:eastAsia="宋体" w:cs="宋体"/>
          <w:sz w:val="24"/>
          <w:szCs w:val="24"/>
        </w:rPr>
      </w:pPr>
      <w:r>
        <w:rPr>
          <w:rFonts w:hint="eastAsia" w:ascii="宋体" w:hAnsi="宋体" w:eastAsia="宋体" w:cs="宋体"/>
          <w:sz w:val="24"/>
          <w:szCs w:val="24"/>
        </w:rPr>
        <w:t>潜在供应商如对竞价比选文件有疑问需要澄清，可以书面形式（包括信函、电子邮件，下同）在响应文件递</w:t>
      </w:r>
      <w:r>
        <w:rPr>
          <w:rFonts w:ascii="宋体" w:hAnsi="宋体" w:eastAsia="宋体" w:cs="宋体"/>
          <w:sz w:val="24"/>
          <w:szCs w:val="24"/>
        </w:rPr>
        <w:t>交</w:t>
      </w:r>
      <w:r>
        <w:rPr>
          <w:rFonts w:hint="eastAsia" w:ascii="宋体" w:hAnsi="宋体" w:eastAsia="宋体" w:cs="宋体"/>
          <w:sz w:val="24"/>
          <w:szCs w:val="24"/>
        </w:rPr>
        <w:t>截止时间24小时前（逾期不受理）通知采购人，采购人将以书面形式进行答复，同时采购人有权将答复内容（包括所提问题，但不包括问题来源）通知所有潜在供应商。</w:t>
      </w:r>
    </w:p>
    <w:p w14:paraId="3370547F">
      <w:pPr>
        <w:pStyle w:val="20"/>
        <w:ind w:firstLine="482"/>
        <w:rPr>
          <w:rFonts w:ascii="宋体" w:hAnsi="宋体" w:eastAsia="宋体"/>
          <w:b/>
          <w:bCs/>
          <w:sz w:val="24"/>
          <w:szCs w:val="24"/>
        </w:rPr>
      </w:pPr>
      <w:bookmarkStart w:id="154" w:name="_Toc433126992"/>
      <w:bookmarkStart w:id="155" w:name="_Toc501035795"/>
      <w:bookmarkStart w:id="156" w:name="_Toc476664229"/>
      <w:bookmarkStart w:id="157" w:name="_Toc5804"/>
      <w:bookmarkStart w:id="158" w:name="_Toc15591"/>
      <w:bookmarkStart w:id="159" w:name="_Toc476664134"/>
      <w:bookmarkStart w:id="160" w:name="_Toc15964"/>
      <w:bookmarkStart w:id="161" w:name="_Toc476664024"/>
      <w:bookmarkStart w:id="162" w:name="_Toc501352363"/>
      <w:bookmarkStart w:id="163" w:name="_Toc501092003"/>
      <w:bookmarkStart w:id="164" w:name="_Toc18718"/>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0F19F6D2">
      <w:pPr>
        <w:pStyle w:val="20"/>
        <w:ind w:firstLine="480"/>
        <w:rPr>
          <w:rFonts w:ascii="宋体" w:hAnsi="宋体" w:eastAsia="宋体" w:cs="宋体"/>
          <w:sz w:val="24"/>
          <w:szCs w:val="24"/>
        </w:rPr>
      </w:pPr>
      <w:bookmarkStart w:id="165" w:name="_Toc217446043"/>
      <w:bookmarkStart w:id="166" w:name="_Toc183582215"/>
      <w:bookmarkStart w:id="167" w:name="_Toc183682352"/>
      <w:r>
        <w:rPr>
          <w:rFonts w:hint="eastAsia" w:ascii="宋体" w:hAnsi="宋体" w:eastAsia="宋体" w:cs="宋体"/>
          <w:sz w:val="24"/>
          <w:szCs w:val="24"/>
        </w:rPr>
        <w:t>6.l 在响应文件递交截止时间24小时前，采购人可主动或在解答供应商提出的澄清问题时对竞价比选文件进行修改。</w:t>
      </w:r>
    </w:p>
    <w:p w14:paraId="611EE7C0">
      <w:pPr>
        <w:pStyle w:val="20"/>
        <w:ind w:firstLine="480"/>
        <w:rPr>
          <w:rFonts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竞价比选文件的修改是竞价比选文件的组成部分，采购人将以书面形式通知所有潜在供应商，并对供应商具有约束力。</w:t>
      </w:r>
    </w:p>
    <w:p w14:paraId="55B74225">
      <w:pPr>
        <w:pStyle w:val="20"/>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0EA98314">
      <w:pPr>
        <w:pStyle w:val="20"/>
        <w:ind w:firstLine="436" w:firstLineChars="182"/>
        <w:outlineLvl w:val="1"/>
        <w:rPr>
          <w:rFonts w:ascii="黑体" w:hAnsi="黑体" w:eastAsia="黑体"/>
          <w:bCs/>
          <w:sz w:val="24"/>
          <w:szCs w:val="24"/>
        </w:rPr>
      </w:pPr>
      <w:bookmarkStart w:id="168" w:name="_Toc27423"/>
      <w:bookmarkStart w:id="169" w:name="_Toc32186"/>
      <w:bookmarkStart w:id="170" w:name="_Toc22882"/>
      <w:bookmarkStart w:id="171" w:name="_Toc15522"/>
      <w:bookmarkStart w:id="172" w:name="_Toc14932"/>
      <w:bookmarkStart w:id="173" w:name="_Toc5010"/>
      <w:bookmarkStart w:id="174" w:name="_Toc27223"/>
      <w:bookmarkStart w:id="175" w:name="_Toc1805"/>
      <w:bookmarkStart w:id="176" w:name="_Toc20946"/>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62D10138">
      <w:pPr>
        <w:pStyle w:val="20"/>
        <w:ind w:firstLine="482"/>
        <w:rPr>
          <w:rFonts w:ascii="宋体" w:hAnsi="宋体" w:eastAsia="宋体"/>
          <w:b/>
          <w:bCs/>
          <w:sz w:val="24"/>
          <w:szCs w:val="24"/>
        </w:rPr>
      </w:pPr>
      <w:bookmarkStart w:id="177" w:name="_Toc20544"/>
      <w:bookmarkStart w:id="178" w:name="_Toc501352365"/>
      <w:bookmarkStart w:id="179" w:name="_Toc27935"/>
      <w:bookmarkStart w:id="180" w:name="_Toc12144"/>
      <w:bookmarkStart w:id="181" w:name="_Toc433126994"/>
      <w:bookmarkStart w:id="182" w:name="_Toc501035797"/>
      <w:bookmarkStart w:id="183" w:name="_Toc3633"/>
      <w:bookmarkStart w:id="184" w:name="_Toc501092005"/>
      <w:bookmarkStart w:id="185" w:name="_Toc476664231"/>
      <w:bookmarkStart w:id="186" w:name="_Toc476664026"/>
      <w:bookmarkStart w:id="187" w:name="_Toc476664136"/>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5ADF266B">
      <w:pPr>
        <w:pStyle w:val="20"/>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6705A0D1">
      <w:pPr>
        <w:pStyle w:val="20"/>
        <w:ind w:firstLine="482"/>
        <w:rPr>
          <w:rFonts w:ascii="宋体" w:hAnsi="宋体" w:eastAsia="宋体"/>
          <w:b/>
          <w:bCs/>
          <w:sz w:val="24"/>
          <w:szCs w:val="24"/>
        </w:rPr>
      </w:pPr>
      <w:bookmarkStart w:id="188" w:name="_Toc476664027"/>
      <w:bookmarkStart w:id="189" w:name="_Toc476664137"/>
      <w:bookmarkStart w:id="190" w:name="_Toc28133"/>
      <w:bookmarkStart w:id="191" w:name="_Toc501092006"/>
      <w:bookmarkStart w:id="192" w:name="_Toc1689"/>
      <w:bookmarkStart w:id="193" w:name="_Toc26991"/>
      <w:bookmarkStart w:id="194" w:name="_Toc21773"/>
      <w:bookmarkStart w:id="195" w:name="_Toc433126995"/>
      <w:bookmarkStart w:id="196" w:name="_Toc501035798"/>
      <w:bookmarkStart w:id="197" w:name="_Toc501352366"/>
      <w:bookmarkStart w:id="198" w:name="_Toc476664232"/>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7518BA97">
      <w:pPr>
        <w:pStyle w:val="20"/>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35DC2079">
      <w:pPr>
        <w:pStyle w:val="20"/>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355A2101">
      <w:pPr>
        <w:pStyle w:val="20"/>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sz w:val="24"/>
          <w:szCs w:val="24"/>
        </w:rPr>
        <w:t>（或电子章）。</w:t>
      </w:r>
    </w:p>
    <w:p w14:paraId="62069114">
      <w:pPr>
        <w:pStyle w:val="20"/>
        <w:ind w:firstLine="482"/>
        <w:rPr>
          <w:rFonts w:ascii="宋体" w:hAnsi="宋体" w:eastAsia="宋体"/>
          <w:b/>
          <w:bCs/>
          <w:sz w:val="24"/>
          <w:szCs w:val="24"/>
        </w:rPr>
      </w:pPr>
      <w:bookmarkStart w:id="199" w:name="_Toc26440"/>
      <w:bookmarkStart w:id="200" w:name="_Toc887"/>
      <w:bookmarkStart w:id="201" w:name="_Toc11378"/>
      <w:bookmarkStart w:id="202" w:name="_Toc501352367"/>
      <w:bookmarkStart w:id="203" w:name="_Toc433126996"/>
      <w:bookmarkStart w:id="204" w:name="_Toc476664233"/>
      <w:bookmarkStart w:id="205" w:name="_Toc8056"/>
      <w:bookmarkStart w:id="206" w:name="_Toc501092007"/>
      <w:bookmarkStart w:id="207" w:name="_Toc476664028"/>
      <w:bookmarkStart w:id="208" w:name="_Toc501035799"/>
      <w:bookmarkStart w:id="209" w:name="_Toc476664138"/>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1DD1409E">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13FDBFCC">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557CB19D">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rPr>
        <w:t>评审小组</w:t>
      </w:r>
      <w:r>
        <w:rPr>
          <w:rFonts w:hint="eastAsia" w:ascii="宋体" w:hAnsi="宋体" w:eastAsia="宋体" w:cs="宋体"/>
          <w:sz w:val="24"/>
          <w:szCs w:val="24"/>
          <w:lang w:val="en-GB"/>
        </w:rPr>
        <w:t>无法正常评审的，由此产生的结果由供应商承担。</w:t>
      </w:r>
    </w:p>
    <w:p w14:paraId="70BD9035">
      <w:pPr>
        <w:pStyle w:val="20"/>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454CC77E">
      <w:pPr>
        <w:pStyle w:val="20"/>
        <w:ind w:firstLine="482"/>
        <w:rPr>
          <w:rFonts w:ascii="宋体" w:hAnsi="宋体" w:eastAsia="宋体"/>
          <w:b/>
          <w:bCs/>
          <w:sz w:val="24"/>
          <w:szCs w:val="24"/>
        </w:rPr>
      </w:pPr>
      <w:bookmarkStart w:id="210" w:name="_Toc13635"/>
      <w:bookmarkStart w:id="211" w:name="_Toc6593"/>
      <w:bookmarkStart w:id="212" w:name="_Toc476664234"/>
      <w:bookmarkStart w:id="213" w:name="_Toc27846"/>
      <w:bookmarkStart w:id="214" w:name="_Toc501035800"/>
      <w:bookmarkStart w:id="215" w:name="_Toc22521"/>
      <w:bookmarkStart w:id="216" w:name="_Toc501092008"/>
      <w:bookmarkStart w:id="217" w:name="_Toc476664029"/>
      <w:bookmarkStart w:id="218" w:name="_Toc433126997"/>
      <w:bookmarkStart w:id="219" w:name="_Toc501352368"/>
      <w:bookmarkStart w:id="220" w:name="_Toc476664139"/>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73CBEBC5">
      <w:pPr>
        <w:pStyle w:val="20"/>
        <w:ind w:firstLine="480"/>
        <w:rPr>
          <w:rFonts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rPr>
        <w:t>响应报价超过招标控制价视为无效报价。</w:t>
      </w:r>
    </w:p>
    <w:p w14:paraId="37170668">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533CE266">
      <w:pPr>
        <w:pStyle w:val="20"/>
        <w:ind w:firstLine="482"/>
        <w:rPr>
          <w:rFonts w:ascii="宋体" w:hAnsi="宋体" w:eastAsia="宋体"/>
          <w:b/>
          <w:bCs/>
          <w:sz w:val="24"/>
          <w:szCs w:val="24"/>
        </w:rPr>
      </w:pPr>
      <w:bookmarkStart w:id="221" w:name="_Toc476664030"/>
      <w:bookmarkStart w:id="222" w:name="_Toc501035801"/>
      <w:bookmarkStart w:id="223" w:name="_Toc501352369"/>
      <w:bookmarkStart w:id="224" w:name="_Toc476664140"/>
      <w:bookmarkStart w:id="225" w:name="_Toc501092009"/>
      <w:bookmarkStart w:id="226" w:name="_Toc433126998"/>
      <w:bookmarkStart w:id="227" w:name="_Toc6025"/>
      <w:bookmarkStart w:id="228" w:name="_Toc476664235"/>
      <w:bookmarkStart w:id="229" w:name="_Toc30775"/>
      <w:bookmarkStart w:id="230" w:name="_Toc14498"/>
      <w:bookmarkStart w:id="231" w:name="_Toc15017"/>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33E5F08D">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4338C45A">
      <w:pPr>
        <w:pStyle w:val="20"/>
        <w:ind w:firstLine="482"/>
        <w:rPr>
          <w:rFonts w:ascii="宋体" w:hAnsi="宋体" w:eastAsia="宋体"/>
          <w:b/>
          <w:bCs/>
          <w:sz w:val="24"/>
          <w:szCs w:val="24"/>
        </w:rPr>
      </w:pPr>
      <w:bookmarkStart w:id="232" w:name="_Toc19803"/>
      <w:bookmarkStart w:id="233" w:name="_Toc501035802"/>
      <w:bookmarkStart w:id="234" w:name="_Toc17355"/>
      <w:bookmarkStart w:id="235" w:name="_Toc24146"/>
      <w:bookmarkStart w:id="236" w:name="_Toc501352370"/>
      <w:bookmarkStart w:id="237" w:name="_Toc476664141"/>
      <w:bookmarkStart w:id="238" w:name="_Toc29945"/>
      <w:bookmarkStart w:id="239" w:name="_Toc433126999"/>
      <w:bookmarkStart w:id="240" w:name="_Toc476664236"/>
      <w:bookmarkStart w:id="241" w:name="_Toc501092010"/>
      <w:bookmarkStart w:id="242" w:name="_Toc476664031"/>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16C851F4">
      <w:pPr>
        <w:pStyle w:val="20"/>
        <w:ind w:firstLine="482"/>
        <w:rPr>
          <w:rFonts w:ascii="宋体" w:hAnsi="宋体" w:eastAsia="宋体"/>
          <w:b/>
          <w:bCs/>
          <w:sz w:val="24"/>
          <w:szCs w:val="24"/>
        </w:rPr>
      </w:pPr>
      <w:bookmarkStart w:id="243" w:name="_Toc2441"/>
      <w:bookmarkStart w:id="244" w:name="_Toc501352371"/>
      <w:bookmarkStart w:id="245" w:name="_Toc476664144"/>
      <w:bookmarkStart w:id="246" w:name="_Toc501092011"/>
      <w:bookmarkStart w:id="247" w:name="_Toc433127000"/>
      <w:bookmarkStart w:id="248" w:name="_Toc501035803"/>
      <w:bookmarkStart w:id="249" w:name="_Toc476664239"/>
      <w:bookmarkStart w:id="250" w:name="_Toc1778"/>
      <w:bookmarkStart w:id="251" w:name="_Toc476664034"/>
      <w:bookmarkStart w:id="252" w:name="_Toc977"/>
      <w:bookmarkStart w:id="253" w:name="_Toc21807"/>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69E2BC15">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kern w:val="0"/>
          <w:sz w:val="24"/>
          <w:szCs w:val="24"/>
        </w:rPr>
        <w:t>电子版响应文件盖章要求：竞价比选文件中明确盖章的地方须加盖单位公章（或电子章）；</w:t>
      </w:r>
    </w:p>
    <w:p w14:paraId="67A5DFF8">
      <w:pPr>
        <w:pStyle w:val="20"/>
        <w:ind w:firstLine="480"/>
        <w:rPr>
          <w:rFonts w:ascii="宋体" w:hAnsi="宋体" w:eastAsia="宋体" w:cs="宋体"/>
          <w:kern w:val="0"/>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 xml:space="preserve"> </w:t>
      </w:r>
      <w:r>
        <w:rPr>
          <w:rFonts w:hint="eastAsia" w:ascii="宋体" w:hAnsi="宋体" w:eastAsia="宋体" w:cs="宋体"/>
          <w:kern w:val="0"/>
          <w:sz w:val="24"/>
          <w:szCs w:val="24"/>
        </w:rPr>
        <w:t>电子标签字以下两种形式之一均有效：</w:t>
      </w:r>
    </w:p>
    <w:p w14:paraId="77E81CF7">
      <w:pPr>
        <w:pStyle w:val="20"/>
        <w:ind w:firstLine="480"/>
        <w:rPr>
          <w:rFonts w:ascii="宋体" w:hAnsi="宋体" w:eastAsia="宋体" w:cs="宋体"/>
          <w:kern w:val="0"/>
          <w:sz w:val="24"/>
          <w:szCs w:val="24"/>
        </w:rPr>
      </w:pPr>
      <w:r>
        <w:rPr>
          <w:rFonts w:hint="eastAsia" w:ascii="宋体" w:hAnsi="宋体" w:eastAsia="宋体" w:cs="宋体"/>
          <w:kern w:val="0"/>
          <w:sz w:val="24"/>
          <w:szCs w:val="24"/>
        </w:rPr>
        <w:t>（1）响应文件打印为文本签字后扫描；</w:t>
      </w:r>
    </w:p>
    <w:p w14:paraId="69077607">
      <w:pPr>
        <w:pStyle w:val="20"/>
        <w:ind w:firstLine="480"/>
        <w:rPr>
          <w:rFonts w:ascii="宋体" w:hAnsi="宋体" w:eastAsia="宋体" w:cs="宋体"/>
          <w:kern w:val="0"/>
          <w:sz w:val="24"/>
          <w:szCs w:val="24"/>
        </w:rPr>
      </w:pPr>
      <w:r>
        <w:rPr>
          <w:rFonts w:hint="eastAsia" w:ascii="宋体" w:hAnsi="宋体" w:eastAsia="宋体" w:cs="宋体"/>
          <w:kern w:val="0"/>
          <w:sz w:val="24"/>
          <w:szCs w:val="24"/>
        </w:rPr>
        <w:t>（2）响应文件打印为文本盖签名章或签字章后扫描；</w:t>
      </w:r>
    </w:p>
    <w:p w14:paraId="1D157D38">
      <w:pPr>
        <w:pStyle w:val="20"/>
        <w:ind w:firstLine="480"/>
        <w:rPr>
          <w:rFonts w:ascii="宋体" w:hAnsi="宋体" w:eastAsia="宋体" w:cs="宋体"/>
          <w:kern w:val="0"/>
          <w:sz w:val="24"/>
          <w:szCs w:val="24"/>
        </w:rPr>
      </w:pPr>
      <w:r>
        <w:rPr>
          <w:rFonts w:hint="eastAsia" w:ascii="宋体" w:hAnsi="宋体" w:eastAsia="宋体" w:cs="宋体"/>
          <w:kern w:val="0"/>
          <w:sz w:val="24"/>
          <w:szCs w:val="24"/>
        </w:rPr>
        <w:t>由委托代理人签字的，供应商应附有法定代表人授权书。</w:t>
      </w:r>
    </w:p>
    <w:p w14:paraId="3EEB0644">
      <w:pPr>
        <w:pStyle w:val="20"/>
        <w:ind w:firstLine="436" w:firstLineChars="182"/>
        <w:outlineLvl w:val="1"/>
        <w:rPr>
          <w:rFonts w:ascii="黑体" w:hAnsi="黑体" w:eastAsia="黑体"/>
          <w:bCs/>
          <w:sz w:val="24"/>
          <w:szCs w:val="24"/>
        </w:rPr>
      </w:pPr>
      <w:bookmarkStart w:id="254" w:name="_Toc24928"/>
      <w:bookmarkStart w:id="255" w:name="_Toc2777"/>
      <w:r>
        <w:rPr>
          <w:rFonts w:hint="eastAsia" w:ascii="黑体" w:hAnsi="黑体" w:eastAsia="黑体"/>
          <w:bCs/>
          <w:sz w:val="24"/>
          <w:szCs w:val="24"/>
        </w:rPr>
        <w:t>四、响应文件的递交</w:t>
      </w:r>
      <w:bookmarkEnd w:id="254"/>
      <w:bookmarkEnd w:id="255"/>
    </w:p>
    <w:p w14:paraId="6DAF1FDC">
      <w:pPr>
        <w:pStyle w:val="20"/>
        <w:ind w:firstLine="482"/>
        <w:rPr>
          <w:rFonts w:ascii="宋体" w:hAnsi="宋体" w:eastAsia="宋体"/>
          <w:b/>
          <w:bCs/>
          <w:sz w:val="24"/>
          <w:szCs w:val="24"/>
        </w:rPr>
      </w:pPr>
      <w:bookmarkStart w:id="256" w:name="_Toc476664036"/>
      <w:bookmarkStart w:id="257" w:name="_Toc501352373"/>
      <w:bookmarkStart w:id="258" w:name="_Toc16979"/>
      <w:bookmarkStart w:id="259" w:name="_Toc476664146"/>
      <w:bookmarkStart w:id="260" w:name="_Toc3787"/>
      <w:bookmarkStart w:id="261" w:name="_Toc30746"/>
      <w:bookmarkStart w:id="262" w:name="_Toc501092013"/>
      <w:bookmarkStart w:id="263" w:name="_Toc20721"/>
      <w:bookmarkStart w:id="264" w:name="_Toc433127002"/>
      <w:bookmarkStart w:id="265" w:name="_Toc476664241"/>
      <w:bookmarkStart w:id="266" w:name="_Toc501035805"/>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48BE7AE3">
      <w:pPr>
        <w:pStyle w:val="20"/>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5B4CECC2">
      <w:pPr>
        <w:pStyle w:val="20"/>
        <w:ind w:firstLine="480"/>
        <w:rPr>
          <w:rFonts w:ascii="宋体" w:hAnsi="宋体" w:eastAsia="宋体" w:cs="宋体"/>
          <w:kern w:val="0"/>
          <w:sz w:val="24"/>
          <w:szCs w:val="24"/>
          <w:u w:val="single"/>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r>
        <w:rPr>
          <w:rFonts w:hint="eastAsia" w:ascii="宋体" w:hAnsi="宋体" w:eastAsia="宋体" w:cs="宋体"/>
          <w:kern w:val="0"/>
          <w:sz w:val="24"/>
          <w:szCs w:val="24"/>
          <w:u w:val="single"/>
        </w:rPr>
        <w:t>海口市恒盈物业管理服务有限公司</w:t>
      </w:r>
    </w:p>
    <w:p w14:paraId="11219639">
      <w:pPr>
        <w:pStyle w:val="20"/>
        <w:ind w:firstLine="48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综保仓储老城餐厅农副食品相关供货服务供应商采购项目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二次</w:t>
      </w:r>
      <w:r>
        <w:rPr>
          <w:rFonts w:hint="eastAsia" w:ascii="宋体" w:hAnsi="宋体" w:eastAsia="宋体" w:cs="宋体"/>
          <w:sz w:val="24"/>
          <w:szCs w:val="24"/>
          <w:u w:val="single"/>
          <w:lang w:eastAsia="zh-CN"/>
        </w:rPr>
        <w:t>）</w:t>
      </w:r>
    </w:p>
    <w:p w14:paraId="569FA84D">
      <w:pPr>
        <w:pStyle w:val="20"/>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4EC7D399">
      <w:pPr>
        <w:pStyle w:val="20"/>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13D36E88">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rPr>
        <w:t>不予接收</w:t>
      </w:r>
      <w:r>
        <w:rPr>
          <w:rFonts w:hint="eastAsia" w:ascii="宋体" w:hAnsi="宋体" w:eastAsia="宋体" w:cs="宋体"/>
          <w:sz w:val="24"/>
          <w:szCs w:val="24"/>
          <w:lang w:val="en-GB"/>
        </w:rPr>
        <w:t>。</w:t>
      </w:r>
    </w:p>
    <w:p w14:paraId="7CCFC839">
      <w:pPr>
        <w:pStyle w:val="20"/>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en-GB"/>
        </w:rPr>
        <w:t>响应文件</w:t>
      </w:r>
      <w:r>
        <w:rPr>
          <w:rFonts w:hint="eastAsia" w:ascii="宋体" w:hAnsi="宋体" w:eastAsia="宋体" w:cs="宋体"/>
          <w:sz w:val="24"/>
          <w:szCs w:val="24"/>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27CF276E">
      <w:pPr>
        <w:pStyle w:val="20"/>
        <w:ind w:firstLine="482"/>
        <w:rPr>
          <w:rFonts w:ascii="宋体" w:hAnsi="宋体" w:eastAsia="宋体"/>
          <w:b/>
          <w:bCs/>
          <w:sz w:val="24"/>
          <w:szCs w:val="24"/>
        </w:rPr>
      </w:pPr>
      <w:bookmarkStart w:id="267" w:name="_Toc433127003"/>
      <w:bookmarkStart w:id="268" w:name="_Toc20233"/>
      <w:bookmarkStart w:id="269" w:name="_Toc476664242"/>
      <w:bookmarkStart w:id="270" w:name="_Toc476664147"/>
      <w:bookmarkStart w:id="271" w:name="_Toc476664037"/>
      <w:bookmarkStart w:id="272" w:name="_Toc501035806"/>
      <w:bookmarkStart w:id="273" w:name="_Toc501092014"/>
      <w:bookmarkStart w:id="274" w:name="_Toc5034"/>
      <w:bookmarkStart w:id="275" w:name="_Toc16501"/>
      <w:bookmarkStart w:id="276" w:name="_Toc501352374"/>
      <w:bookmarkStart w:id="277" w:name="_Toc5467"/>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683D987A">
      <w:pPr>
        <w:pStyle w:val="20"/>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37C837D6">
      <w:pPr>
        <w:pStyle w:val="20"/>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511F06D2">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09D5EC54">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49C0DE93">
      <w:pPr>
        <w:pStyle w:val="20"/>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ascii="宋体" w:hAnsi="宋体" w:eastAsia="宋体" w:cs="宋体"/>
          <w:sz w:val="24"/>
          <w:szCs w:val="24"/>
        </w:rPr>
        <w:t>6</w:t>
      </w:r>
      <w:r>
        <w:rPr>
          <w:rFonts w:hint="eastAsia" w:ascii="宋体" w:hAnsi="宋体" w:eastAsia="宋体" w:cs="宋体"/>
          <w:sz w:val="24"/>
          <w:szCs w:val="24"/>
        </w:rPr>
        <w:t>0日历天。</w:t>
      </w:r>
    </w:p>
    <w:p w14:paraId="02210E54">
      <w:pPr>
        <w:pStyle w:val="20"/>
        <w:ind w:firstLine="436" w:firstLineChars="182"/>
        <w:outlineLvl w:val="1"/>
        <w:rPr>
          <w:rFonts w:ascii="黑体" w:hAnsi="黑体" w:eastAsia="黑体"/>
          <w:bCs/>
          <w:sz w:val="24"/>
          <w:szCs w:val="24"/>
        </w:rPr>
      </w:pPr>
      <w:bookmarkStart w:id="278" w:name="_Toc8276"/>
      <w:bookmarkStart w:id="279" w:name="_Toc4932"/>
      <w:bookmarkStart w:id="280" w:name="_Toc31887"/>
      <w:bookmarkStart w:id="281" w:name="_Toc27750"/>
      <w:bookmarkStart w:id="282" w:name="_Toc1746"/>
      <w:bookmarkStart w:id="283" w:name="_Toc28542"/>
      <w:bookmarkStart w:id="284" w:name="_Toc5113"/>
      <w:bookmarkStart w:id="285" w:name="_Toc32220"/>
      <w:bookmarkStart w:id="286" w:name="_Toc2240"/>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518A6DA8">
      <w:pPr>
        <w:pStyle w:val="20"/>
        <w:ind w:firstLine="482"/>
        <w:rPr>
          <w:rFonts w:ascii="宋体" w:hAnsi="宋体" w:eastAsia="宋体"/>
          <w:b/>
          <w:bCs/>
          <w:sz w:val="24"/>
          <w:szCs w:val="24"/>
        </w:rPr>
      </w:pPr>
      <w:bookmarkStart w:id="287" w:name="_Toc501352376"/>
      <w:bookmarkStart w:id="288" w:name="_Toc22811"/>
      <w:bookmarkStart w:id="289" w:name="_Toc6721"/>
      <w:bookmarkStart w:id="290" w:name="_Toc26464"/>
      <w:bookmarkStart w:id="291" w:name="_Toc6382"/>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328EF099">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38EC977F">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454CF9C2">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6AE0C9A7">
      <w:pPr>
        <w:pStyle w:val="20"/>
        <w:ind w:firstLine="480"/>
        <w:rPr>
          <w:rFonts w:ascii="宋体" w:hAnsi="宋体" w:eastAsia="仿宋" w:cs="宋体"/>
          <w:sz w:val="24"/>
          <w:szCs w:val="24"/>
        </w:rPr>
      </w:pPr>
      <w:r>
        <w:rPr>
          <w:rFonts w:hint="eastAsia" w:ascii="宋体" w:hAnsi="宋体" w:eastAsia="宋体" w:cs="宋体"/>
          <w:sz w:val="24"/>
          <w:szCs w:val="24"/>
        </w:rPr>
        <w:t>16.4 供应商自愿参与现场开标会，如法定代表人或经授权的</w:t>
      </w:r>
      <w:r>
        <w:rPr>
          <w:rFonts w:hint="eastAsia" w:ascii="宋体" w:hAnsi="宋体" w:eastAsia="宋体" w:cs="宋体"/>
          <w:sz w:val="24"/>
          <w:szCs w:val="20"/>
        </w:rPr>
        <w:t>委托代理人参加开标会的，</w:t>
      </w:r>
      <w:r>
        <w:rPr>
          <w:rFonts w:hint="eastAsia" w:ascii="宋体" w:hAnsi="宋体" w:eastAsia="宋体" w:cs="宋体"/>
          <w:sz w:val="24"/>
          <w:szCs w:val="24"/>
        </w:rPr>
        <w:t>应</w:t>
      </w:r>
      <w:r>
        <w:rPr>
          <w:rFonts w:hint="eastAsia" w:ascii="宋体" w:hAnsi="宋体" w:eastAsia="宋体" w:cs="宋体"/>
          <w:sz w:val="24"/>
          <w:szCs w:val="20"/>
        </w:rPr>
        <w:t>提交法定代表人身份证明或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件，未提交以上资料或</w:t>
      </w:r>
      <w:r>
        <w:rPr>
          <w:rFonts w:hint="eastAsia" w:ascii="宋体" w:hAnsi="宋体" w:eastAsia="宋体" w:cs="宋体"/>
          <w:bCs/>
          <w:kern w:val="0"/>
          <w:sz w:val="24"/>
          <w:szCs w:val="24"/>
        </w:rPr>
        <w:t>拆封响应文件后也无法核实</w:t>
      </w:r>
      <w:r>
        <w:rPr>
          <w:rFonts w:hint="eastAsia" w:ascii="宋体" w:hAnsi="宋体" w:eastAsia="宋体" w:cs="宋体"/>
          <w:sz w:val="24"/>
          <w:szCs w:val="20"/>
        </w:rPr>
        <w:t>身份的供应商不予参加开标会</w:t>
      </w:r>
      <w:r>
        <w:rPr>
          <w:rFonts w:hint="eastAsia" w:ascii="仿宋" w:hAnsi="仿宋" w:eastAsia="仿宋" w:cs="仿宋"/>
          <w:szCs w:val="28"/>
        </w:rPr>
        <w:t>。</w:t>
      </w:r>
    </w:p>
    <w:p w14:paraId="089BB8FC">
      <w:pPr>
        <w:pStyle w:val="20"/>
        <w:ind w:firstLine="480"/>
        <w:rPr>
          <w:rFonts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0FA86764">
      <w:pPr>
        <w:pStyle w:val="20"/>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02E72247">
      <w:pPr>
        <w:pStyle w:val="20"/>
        <w:ind w:firstLine="436" w:firstLineChars="182"/>
        <w:outlineLvl w:val="1"/>
        <w:rPr>
          <w:rFonts w:ascii="黑体" w:hAnsi="黑体" w:eastAsia="黑体"/>
          <w:bCs/>
          <w:sz w:val="24"/>
          <w:szCs w:val="24"/>
        </w:rPr>
      </w:pPr>
      <w:bookmarkStart w:id="292" w:name="_Toc9477"/>
      <w:bookmarkStart w:id="293" w:name="_Toc10065"/>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14:paraId="0EECD3F4">
      <w:pPr>
        <w:pStyle w:val="20"/>
        <w:ind w:firstLine="482"/>
        <w:rPr>
          <w:rFonts w:ascii="宋体" w:hAnsi="宋体" w:eastAsia="宋体" w:cs="宋体"/>
          <w:b/>
          <w:bCs/>
          <w:sz w:val="24"/>
          <w:szCs w:val="24"/>
        </w:rPr>
      </w:pPr>
      <w:bookmarkStart w:id="294" w:name="_Toc20341"/>
      <w:bookmarkStart w:id="295" w:name="_Toc17998"/>
      <w:bookmarkStart w:id="296" w:name="_Toc14218"/>
      <w:bookmarkStart w:id="297" w:name="_Toc320953877"/>
      <w:bookmarkStart w:id="298" w:name="_Toc12800"/>
      <w:r>
        <w:rPr>
          <w:rFonts w:hint="eastAsia" w:ascii="宋体" w:hAnsi="宋体" w:eastAsia="宋体" w:cs="宋体"/>
          <w:b/>
          <w:bCs/>
          <w:sz w:val="24"/>
          <w:szCs w:val="24"/>
        </w:rPr>
        <w:t>17、竞价比选、评审程序</w:t>
      </w:r>
    </w:p>
    <w:p w14:paraId="1A0DACC9">
      <w:pPr>
        <w:pStyle w:val="20"/>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rPr>
        <w:t>评审小组</w:t>
      </w:r>
      <w:r>
        <w:rPr>
          <w:rFonts w:hint="eastAsia" w:ascii="宋体" w:hAnsi="宋体" w:eastAsia="宋体" w:cs="宋体"/>
          <w:sz w:val="24"/>
          <w:szCs w:val="24"/>
          <w:lang w:val="en-GB"/>
        </w:rPr>
        <w:t>成员由</w:t>
      </w:r>
      <w:r>
        <w:rPr>
          <w:rFonts w:hint="eastAsia" w:ascii="宋体" w:hAnsi="宋体" w:eastAsia="宋体" w:cs="宋体"/>
          <w:sz w:val="24"/>
          <w:szCs w:val="24"/>
        </w:rPr>
        <w:t>3</w:t>
      </w:r>
      <w:r>
        <w:rPr>
          <w:rFonts w:hint="eastAsia" w:ascii="宋体" w:hAnsi="宋体" w:eastAsia="宋体" w:cs="宋体"/>
          <w:sz w:val="24"/>
          <w:szCs w:val="24"/>
          <w:lang w:val="en-GB"/>
        </w:rPr>
        <w:t>名（含）以上</w:t>
      </w:r>
      <w:r>
        <w:rPr>
          <w:rFonts w:hint="eastAsia" w:ascii="宋体" w:hAnsi="宋体" w:eastAsia="宋体" w:cs="宋体"/>
          <w:sz w:val="24"/>
          <w:szCs w:val="24"/>
        </w:rPr>
        <w:t>单数</w:t>
      </w:r>
      <w:r>
        <w:rPr>
          <w:rFonts w:hint="eastAsia" w:ascii="宋体" w:hAnsi="宋体" w:eastAsia="宋体" w:cs="宋体"/>
          <w:sz w:val="24"/>
          <w:szCs w:val="24"/>
          <w:lang w:val="en-GB"/>
        </w:rPr>
        <w:t>人员组成，该</w:t>
      </w:r>
      <w:r>
        <w:rPr>
          <w:rFonts w:hint="eastAsia" w:ascii="宋体" w:hAnsi="宋体" w:eastAsia="宋体" w:cs="宋体"/>
          <w:sz w:val="24"/>
          <w:szCs w:val="24"/>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0F8A92A4">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17.2本次竞选的评审办法采用的</w:t>
      </w:r>
      <w:r>
        <w:rPr>
          <w:rFonts w:hint="eastAsia" w:ascii="宋体" w:hAnsi="宋体" w:eastAsia="宋体"/>
          <w:sz w:val="24"/>
          <w:szCs w:val="24"/>
          <w:u w:val="single"/>
          <w:lang w:val="en-GB"/>
        </w:rPr>
        <w:t>最低</w:t>
      </w:r>
      <w:r>
        <w:rPr>
          <w:rFonts w:hint="eastAsia" w:ascii="宋体" w:hAnsi="宋体" w:eastAsia="宋体"/>
          <w:sz w:val="24"/>
          <w:szCs w:val="24"/>
          <w:u w:val="single"/>
        </w:rPr>
        <w:t>评</w:t>
      </w:r>
      <w:r>
        <w:rPr>
          <w:rFonts w:hint="eastAsia" w:ascii="宋体" w:hAnsi="宋体" w:eastAsia="宋体"/>
          <w:sz w:val="24"/>
          <w:szCs w:val="24"/>
          <w:u w:val="single"/>
          <w:lang w:val="en-GB"/>
        </w:rPr>
        <w:t>标价法或次低价法</w:t>
      </w:r>
      <w:r>
        <w:rPr>
          <w:rFonts w:hint="eastAsia" w:ascii="宋体" w:hAnsi="宋体" w:eastAsia="宋体"/>
          <w:sz w:val="24"/>
          <w:szCs w:val="24"/>
          <w:lang w:val="en-GB"/>
        </w:rPr>
        <w:t>，应用规则如下：</w:t>
      </w:r>
    </w:p>
    <w:p w14:paraId="4D61B1FE">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剩余有效响应单位数量≥4家时，采用次低价法。</w:t>
      </w:r>
    </w:p>
    <w:p w14:paraId="133FE458">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次低价法：根据所有有效供应商的响应报价，去掉最低价，从第二低到高按顺序推荐成交候选人。</w:t>
      </w:r>
    </w:p>
    <w:p w14:paraId="1D78EEA0">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剩余有效响应单位数量≤3家时，采用最低</w:t>
      </w:r>
      <w:r>
        <w:rPr>
          <w:rFonts w:hint="eastAsia" w:ascii="宋体" w:hAnsi="宋体" w:eastAsia="宋体"/>
          <w:sz w:val="24"/>
          <w:szCs w:val="24"/>
        </w:rPr>
        <w:t>评</w:t>
      </w:r>
      <w:r>
        <w:rPr>
          <w:rFonts w:hint="eastAsia" w:ascii="宋体" w:hAnsi="宋体" w:eastAsia="宋体"/>
          <w:sz w:val="24"/>
          <w:szCs w:val="24"/>
          <w:lang w:val="en-GB"/>
        </w:rPr>
        <w:t>标价法。</w:t>
      </w:r>
    </w:p>
    <w:p w14:paraId="1579C663">
      <w:pPr>
        <w:tabs>
          <w:tab w:val="left" w:pos="720"/>
          <w:tab w:val="left" w:pos="3675"/>
        </w:tabs>
        <w:snapToGrid w:val="0"/>
        <w:ind w:firstLine="480"/>
        <w:rPr>
          <w:rFonts w:ascii="宋体" w:hAnsi="宋体" w:eastAsia="宋体"/>
          <w:sz w:val="24"/>
          <w:szCs w:val="24"/>
          <w:lang w:val="en-GB"/>
        </w:rPr>
      </w:pPr>
      <w:r>
        <w:rPr>
          <w:rFonts w:hint="eastAsia" w:ascii="宋体" w:hAnsi="宋体" w:eastAsia="宋体"/>
          <w:sz w:val="24"/>
          <w:szCs w:val="24"/>
          <w:lang w:val="en-GB"/>
        </w:rPr>
        <w:t>最低评标价法：根据所有有效供应商的响应报价，按从低到高的顺序推荐成交候选人。</w:t>
      </w:r>
    </w:p>
    <w:p w14:paraId="33271321">
      <w:pPr>
        <w:pStyle w:val="20"/>
        <w:ind w:firstLine="436" w:firstLineChars="182"/>
        <w:outlineLvl w:val="1"/>
        <w:rPr>
          <w:rFonts w:ascii="宋体" w:hAnsi="宋体" w:eastAsia="宋体" w:cs="宋体"/>
          <w:sz w:val="24"/>
          <w:szCs w:val="24"/>
          <w:lang w:val="en-GB"/>
        </w:rPr>
      </w:pPr>
      <w:bookmarkStart w:id="299" w:name="_Toc30397"/>
      <w:bookmarkStart w:id="300" w:name="_Toc26554"/>
      <w:r>
        <w:rPr>
          <w:rFonts w:hint="eastAsia" w:ascii="宋体" w:hAnsi="宋体" w:eastAsia="宋体" w:cs="宋体"/>
          <w:sz w:val="24"/>
          <w:szCs w:val="24"/>
          <w:lang w:val="en-GB"/>
        </w:rPr>
        <w:t>17.3评审流程如下：评审准备资格符合性审查价格评审确定成交人。</w:t>
      </w:r>
    </w:p>
    <w:p w14:paraId="6B596DD8">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17.4评审小组在资格符合性审查中，有权对算术性错误进行修正，原则如下：</w:t>
      </w:r>
    </w:p>
    <w:p w14:paraId="0C7917E5">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（1）响应报价函及响应报价附录内容与响应文件中明细表内容不一致的，以响</w:t>
      </w:r>
    </w:p>
    <w:p w14:paraId="1A0BDF5E">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应文件中明细表为准；</w:t>
      </w:r>
    </w:p>
    <w:p w14:paraId="6A72B5D9">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（2）响应文件的大写金额和小写金额不一致的，以大写金额为准。</w:t>
      </w:r>
    </w:p>
    <w:p w14:paraId="3D98C2CF">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（3）总价金额与按单价汇总金额不一致的，以单价为准修正总价；</w:t>
      </w:r>
    </w:p>
    <w:p w14:paraId="3ACE9159">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（4）单价金额小数点有明显错位的，以总价为准修正单价。</w:t>
      </w:r>
    </w:p>
    <w:p w14:paraId="033FBE87">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（5）响应报价含税总价与依据不含税总价计算出的结果不一致的，以不含税总</w:t>
      </w:r>
    </w:p>
    <w:p w14:paraId="732E569C">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价为准修正含税总价，如修正后的含税总价大于原含税总价时，则以原含税总价为准修正不含税总价。</w:t>
      </w:r>
    </w:p>
    <w:p w14:paraId="719D2487">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（6）算术性错误修正，评审阶段评审小组可无需经供应商书面确认。评审小组</w:t>
      </w:r>
    </w:p>
    <w:p w14:paraId="53E00C55">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依据修正后的报价进行评审并推荐成交候选人，采购人依据成交候选人推荐结果确定成交单位，采购人以评审小组修正后的价格向成交单位发出《成交通知书》，如成交单位不接受修正后的成交价格，则取消其成交资格。</w:t>
      </w:r>
    </w:p>
    <w:p w14:paraId="4845EB34">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若供应商不同意以上修正，响应报价文件将视为无效。</w:t>
      </w:r>
    </w:p>
    <w:p w14:paraId="511F2A05">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17.5如出现两家（含）以上供应商总得分相同或价格相同导致排名一致，评审</w:t>
      </w:r>
    </w:p>
    <w:p w14:paraId="0FE8FD6E">
      <w:pPr>
        <w:pStyle w:val="20"/>
        <w:ind w:firstLine="436" w:firstLineChars="182"/>
        <w:outlineLvl w:val="1"/>
        <w:rPr>
          <w:rFonts w:ascii="宋体" w:hAnsi="宋体" w:eastAsia="宋体" w:cs="宋体"/>
          <w:sz w:val="24"/>
          <w:szCs w:val="24"/>
          <w:lang w:val="en-GB"/>
        </w:rPr>
      </w:pPr>
      <w:r>
        <w:rPr>
          <w:rFonts w:hint="eastAsia" w:ascii="宋体" w:hAnsi="宋体" w:eastAsia="宋体" w:cs="宋体"/>
          <w:sz w:val="24"/>
          <w:szCs w:val="24"/>
          <w:lang w:val="en-GB"/>
        </w:rPr>
        <w:t>小组人员按照供应商响应文件中的资质、人员配备、业绩等情况，依次进行比较确定最终排名。</w:t>
      </w:r>
    </w:p>
    <w:p w14:paraId="0964D383">
      <w:pPr>
        <w:pStyle w:val="20"/>
        <w:ind w:firstLine="436" w:firstLineChars="182"/>
        <w:outlineLvl w:val="1"/>
        <w:rPr>
          <w:rFonts w:ascii="黑体" w:hAnsi="黑体" w:eastAsia="黑体"/>
          <w:bCs/>
          <w:sz w:val="24"/>
          <w:szCs w:val="24"/>
        </w:rPr>
      </w:pPr>
      <w:r>
        <w:rPr>
          <w:rFonts w:hint="eastAsia" w:ascii="黑体" w:hAnsi="黑体" w:eastAsia="黑体"/>
          <w:bCs/>
          <w:sz w:val="24"/>
          <w:szCs w:val="24"/>
        </w:rPr>
        <w:t>七、其他要求</w:t>
      </w:r>
      <w:bookmarkEnd w:id="299"/>
      <w:bookmarkEnd w:id="300"/>
    </w:p>
    <w:p w14:paraId="53E61329">
      <w:pPr>
        <w:pStyle w:val="20"/>
        <w:ind w:firstLine="480"/>
        <w:rPr>
          <w:rFonts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390A3B95">
      <w:pPr>
        <w:pStyle w:val="20"/>
        <w:ind w:firstLine="482"/>
        <w:rPr>
          <w:rFonts w:ascii="宋体" w:hAnsi="宋体" w:eastAsia="宋体"/>
          <w:b/>
          <w:bCs/>
          <w:sz w:val="24"/>
          <w:szCs w:val="24"/>
        </w:rPr>
        <w:sectPr>
          <w:footerReference r:id="rId13" w:type="default"/>
          <w:pgSz w:w="11907" w:h="16840"/>
          <w:pgMar w:top="1701" w:right="1418" w:bottom="1418" w:left="1701" w:header="851" w:footer="680" w:gutter="0"/>
          <w:pgNumType w:start="1"/>
          <w:cols w:space="720" w:num="1"/>
          <w:docGrid w:linePitch="312" w:charSpace="-4108"/>
        </w:sectPr>
      </w:pPr>
    </w:p>
    <w:p w14:paraId="4C765F4A">
      <w:pPr>
        <w:pStyle w:val="20"/>
        <w:ind w:firstLine="0" w:firstLineChars="0"/>
        <w:outlineLvl w:val="1"/>
        <w:rPr>
          <w:rFonts w:ascii="宋体" w:hAnsi="宋体" w:eastAsia="宋体"/>
          <w:b/>
          <w:bCs/>
          <w:sz w:val="24"/>
          <w:szCs w:val="24"/>
        </w:rPr>
      </w:pPr>
      <w:bookmarkStart w:id="301" w:name="_Toc23295"/>
      <w:bookmarkStart w:id="302" w:name="_Toc27454"/>
      <w:bookmarkStart w:id="303" w:name="_Toc11519"/>
      <w:r>
        <w:rPr>
          <w:rFonts w:hint="eastAsia" w:ascii="宋体" w:hAnsi="宋体" w:eastAsia="宋体"/>
          <w:b/>
          <w:bCs/>
          <w:sz w:val="24"/>
          <w:szCs w:val="24"/>
        </w:rPr>
        <w:t>附表1：资格性、符合性审查表</w:t>
      </w:r>
      <w:bookmarkEnd w:id="301"/>
      <w:bookmarkEnd w:id="302"/>
      <w:bookmarkEnd w:id="303"/>
    </w:p>
    <w:p w14:paraId="39A13E4F">
      <w:pPr>
        <w:pStyle w:val="20"/>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6BAAC627">
      <w:pPr>
        <w:pStyle w:val="20"/>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r>
        <w:rPr>
          <w:rFonts w:hint="eastAsia" w:ascii="宋体" w:hAnsi="宋体" w:eastAsia="宋体"/>
          <w:sz w:val="24"/>
          <w:szCs w:val="24"/>
          <w:lang w:val="en-GB"/>
        </w:rPr>
        <w:t>综保仓储老城餐厅农副食品相关供货服务供应商采购项目</w:t>
      </w:r>
      <w:r>
        <w:rPr>
          <w:rFonts w:hint="eastAsia" w:ascii="宋体" w:hAnsi="宋体" w:eastAsia="宋体"/>
          <w:sz w:val="24"/>
          <w:szCs w:val="24"/>
          <w:lang w:val="en-GB" w:eastAsia="zh-CN"/>
        </w:rPr>
        <w:t>（</w:t>
      </w:r>
      <w:r>
        <w:rPr>
          <w:rFonts w:hint="eastAsia" w:ascii="宋体" w:hAnsi="宋体" w:eastAsia="宋体"/>
          <w:sz w:val="24"/>
          <w:szCs w:val="24"/>
          <w:lang w:val="en-US" w:eastAsia="zh-CN"/>
        </w:rPr>
        <w:t>二次</w:t>
      </w:r>
      <w:r>
        <w:rPr>
          <w:rFonts w:hint="eastAsia" w:ascii="宋体" w:hAnsi="宋体" w:eastAsia="宋体"/>
          <w:sz w:val="24"/>
          <w:szCs w:val="24"/>
          <w:lang w:val="en-GB" w:eastAsia="zh-CN"/>
        </w:rPr>
        <w:t>）</w:t>
      </w:r>
    </w:p>
    <w:tbl>
      <w:tblPr>
        <w:tblStyle w:val="13"/>
        <w:tblpPr w:leftFromText="180" w:rightFromText="180" w:vertAnchor="text" w:horzAnchor="page" w:tblpX="964" w:tblpY="450"/>
        <w:tblOverlap w:val="never"/>
        <w:tblW w:w="10264" w:type="dxa"/>
        <w:tblInd w:w="0" w:type="dxa"/>
        <w:tblLayout w:type="fixed"/>
        <w:tblCellMar>
          <w:top w:w="0" w:type="dxa"/>
          <w:left w:w="0" w:type="dxa"/>
          <w:bottom w:w="0" w:type="dxa"/>
          <w:right w:w="0" w:type="dxa"/>
        </w:tblCellMar>
      </w:tblPr>
      <w:tblGrid>
        <w:gridCol w:w="546"/>
        <w:gridCol w:w="6414"/>
        <w:gridCol w:w="2465"/>
        <w:gridCol w:w="839"/>
      </w:tblGrid>
      <w:tr w14:paraId="4D373B4A">
        <w:tblPrEx>
          <w:tblCellMar>
            <w:top w:w="0" w:type="dxa"/>
            <w:left w:w="0" w:type="dxa"/>
            <w:bottom w:w="0" w:type="dxa"/>
            <w:right w:w="0" w:type="dxa"/>
          </w:tblCellMar>
        </w:tblPrEx>
        <w:trPr>
          <w:trHeight w:val="261"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77FBE8A2">
            <w:pPr>
              <w:pStyle w:val="20"/>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vAlign w:val="center"/>
          </w:tcPr>
          <w:p w14:paraId="12F9DAB3">
            <w:pPr>
              <w:pStyle w:val="20"/>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vAlign w:val="center"/>
          </w:tcPr>
          <w:p w14:paraId="62AB81A3">
            <w:pPr>
              <w:pStyle w:val="20"/>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vAlign w:val="center"/>
          </w:tcPr>
          <w:p w14:paraId="36831257">
            <w:pPr>
              <w:pStyle w:val="20"/>
              <w:ind w:firstLine="0" w:firstLineChars="0"/>
              <w:jc w:val="center"/>
              <w:rPr>
                <w:rFonts w:ascii="宋体" w:hAnsi="宋体" w:eastAsia="宋体"/>
                <w:b/>
                <w:bCs/>
                <w:sz w:val="24"/>
                <w:szCs w:val="24"/>
              </w:rPr>
            </w:pPr>
            <w:r>
              <w:rPr>
                <w:rFonts w:hint="eastAsia" w:ascii="宋体" w:hAnsi="宋体" w:eastAsia="宋体"/>
                <w:b/>
                <w:bCs/>
                <w:sz w:val="24"/>
                <w:szCs w:val="24"/>
              </w:rPr>
              <w:t>供应商</w:t>
            </w:r>
          </w:p>
        </w:tc>
      </w:tr>
      <w:tr w14:paraId="6CAC76E1">
        <w:tblPrEx>
          <w:tblCellMar>
            <w:top w:w="0" w:type="dxa"/>
            <w:left w:w="0" w:type="dxa"/>
            <w:bottom w:w="0" w:type="dxa"/>
            <w:right w:w="0" w:type="dxa"/>
          </w:tblCellMar>
        </w:tblPrEx>
        <w:trPr>
          <w:trHeight w:val="366"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1E42B250">
            <w:pPr>
              <w:pStyle w:val="20"/>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vAlign w:val="center"/>
          </w:tcPr>
          <w:p w14:paraId="173376C4">
            <w:pPr>
              <w:pStyle w:val="20"/>
              <w:ind w:firstLine="0" w:firstLineChars="0"/>
              <w:rPr>
                <w:rFonts w:ascii="宋体" w:hAnsi="宋体" w:eastAsia="宋体"/>
                <w:sz w:val="24"/>
                <w:szCs w:val="24"/>
              </w:rPr>
            </w:pPr>
            <w:r>
              <w:rPr>
                <w:rFonts w:hint="eastAsia" w:ascii="宋体" w:hAnsi="宋体" w:eastAsia="宋体"/>
                <w:sz w:val="24"/>
                <w:szCs w:val="24"/>
              </w:rPr>
              <w:t>法定代表人授权书、法定代表人身份证明；</w:t>
            </w:r>
          </w:p>
        </w:tc>
        <w:tc>
          <w:tcPr>
            <w:tcW w:w="2465" w:type="dxa"/>
            <w:tcBorders>
              <w:top w:val="single" w:color="000000" w:sz="4" w:space="0"/>
              <w:left w:val="single" w:color="000000" w:sz="4" w:space="0"/>
              <w:bottom w:val="single" w:color="000000" w:sz="4" w:space="0"/>
              <w:right w:val="single" w:color="000000" w:sz="4" w:space="0"/>
            </w:tcBorders>
            <w:vAlign w:val="center"/>
          </w:tcPr>
          <w:p w14:paraId="11E123F9">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16B41BBD">
            <w:pPr>
              <w:pStyle w:val="20"/>
              <w:ind w:firstLine="0" w:firstLineChars="0"/>
              <w:jc w:val="center"/>
              <w:rPr>
                <w:rFonts w:ascii="宋体" w:hAnsi="宋体" w:eastAsia="宋体"/>
                <w:sz w:val="24"/>
                <w:szCs w:val="24"/>
              </w:rPr>
            </w:pPr>
          </w:p>
        </w:tc>
      </w:tr>
      <w:tr w14:paraId="73559830">
        <w:tblPrEx>
          <w:tblCellMar>
            <w:top w:w="0" w:type="dxa"/>
            <w:left w:w="0" w:type="dxa"/>
            <w:bottom w:w="0" w:type="dxa"/>
            <w:right w:w="0" w:type="dxa"/>
          </w:tblCellMar>
        </w:tblPrEx>
        <w:trPr>
          <w:trHeight w:val="1412"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50B1DD8F">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vAlign w:val="center"/>
          </w:tcPr>
          <w:p w14:paraId="42E7B77C">
            <w:pPr>
              <w:pStyle w:val="20"/>
              <w:ind w:firstLine="0" w:firstLineChars="0"/>
              <w:rPr>
                <w:rFonts w:ascii="宋体" w:hAnsi="宋体" w:eastAsia="宋体" w:cs="宋体"/>
                <w:kern w:val="0"/>
                <w:sz w:val="24"/>
                <w:szCs w:val="24"/>
                <w:u w:val="single"/>
              </w:rPr>
            </w:pPr>
            <w:r>
              <w:rPr>
                <w:rFonts w:ascii="宋体" w:hAnsi="宋体" w:eastAsia="宋体" w:cs="Tahoma"/>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5" w:edGrp="everyone"/>
            <w:r>
              <w:rPr>
                <w:rFonts w:hint="eastAsia" w:ascii="宋体" w:hAnsi="宋体" w:eastAsia="宋体" w:cs="Tahoma"/>
                <w:bCs/>
                <w:sz w:val="24"/>
                <w:szCs w:val="24"/>
              </w:rPr>
              <w:t>具有有效的《食品经营许可证》或《食品生产许可证》（提供证书复印件加盖公章）。</w:t>
            </w:r>
            <w:permEnd w:id="5"/>
            <w:r>
              <w:rPr>
                <w:rFonts w:ascii="宋体" w:hAnsi="宋体" w:eastAsia="宋体" w:cs="Tahoma"/>
                <w:bCs/>
                <w:sz w:val="24"/>
                <w:szCs w:val="24"/>
              </w:rPr>
              <w:t>若供应商为其他法人（例如事业单位）的，只需提供其他法人资格证明，无需提供营业执照及国家企业信用信息公示系统查询结果</w:t>
            </w:r>
            <w:r>
              <w:rPr>
                <w:rFonts w:hint="eastAsia" w:ascii="宋体" w:hAnsi="宋体" w:eastAsia="宋体"/>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33770B84">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711E9368">
            <w:pPr>
              <w:pStyle w:val="20"/>
              <w:ind w:firstLine="0" w:firstLineChars="0"/>
              <w:jc w:val="center"/>
              <w:rPr>
                <w:rFonts w:ascii="宋体" w:hAnsi="宋体" w:eastAsia="宋体"/>
                <w:sz w:val="24"/>
                <w:szCs w:val="24"/>
              </w:rPr>
            </w:pPr>
          </w:p>
        </w:tc>
      </w:tr>
      <w:tr w14:paraId="06662873">
        <w:tblPrEx>
          <w:tblCellMar>
            <w:top w:w="0" w:type="dxa"/>
            <w:left w:w="0" w:type="dxa"/>
            <w:bottom w:w="0" w:type="dxa"/>
            <w:right w:w="0" w:type="dxa"/>
          </w:tblCellMar>
        </w:tblPrEx>
        <w:trPr>
          <w:trHeight w:val="1285"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23A34068">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vAlign w:val="center"/>
          </w:tcPr>
          <w:p w14:paraId="195BC097">
            <w:pPr>
              <w:pStyle w:val="20"/>
              <w:ind w:firstLine="0" w:firstLineChars="0"/>
              <w:rPr>
                <w:rFonts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w:t>
            </w:r>
            <w:r>
              <w:rPr>
                <w:rFonts w:hint="eastAsia" w:ascii="宋体" w:hAnsi="宋体" w:eastAsia="宋体" w:cs="Tahoma"/>
                <w:sz w:val="24"/>
                <w:szCs w:val="24"/>
              </w:rPr>
              <w:t>三</w:t>
            </w:r>
            <w:r>
              <w:rPr>
                <w:rFonts w:hint="eastAsia" w:ascii="宋体" w:hAnsi="宋体" w:eastAsia="宋体" w:cs="Tahoma"/>
                <w:sz w:val="24"/>
                <w:szCs w:val="24"/>
                <w:lang w:val="zh-CN"/>
              </w:rPr>
              <w:t>年（</w:t>
            </w:r>
            <w:r>
              <w:rPr>
                <w:rFonts w:hint="eastAsia" w:ascii="宋体" w:hAnsi="宋体" w:eastAsia="宋体" w:cs="宋体"/>
                <w:sz w:val="24"/>
                <w:szCs w:val="24"/>
                <w:lang w:val="zh-CN"/>
              </w:rPr>
              <w:t>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w:t>
            </w:r>
            <w:r>
              <w:rPr>
                <w:rFonts w:hint="eastAsia" w:ascii="宋体" w:hAnsi="宋体" w:eastAsia="宋体" w:cs="Tahoma"/>
                <w:bCs/>
                <w:sz w:val="24"/>
                <w:szCs w:val="24"/>
                <w:lang w:val="zh-CN"/>
              </w:rPr>
              <w:t>）承接过</w:t>
            </w:r>
            <w:permStart w:id="6" w:edGrp="everyone"/>
            <w:r>
              <w:rPr>
                <w:rFonts w:hint="eastAsia" w:ascii="宋体" w:hAnsi="宋体" w:eastAsia="宋体" w:cs="宋体"/>
                <w:bCs/>
                <w:kern w:val="0"/>
                <w:sz w:val="24"/>
                <w:szCs w:val="24"/>
                <w:u w:val="single"/>
              </w:rPr>
              <w:t>不少于1（含）个28万元（含）以上</w:t>
            </w:r>
            <w:r>
              <w:rPr>
                <w:rFonts w:hint="eastAsia" w:ascii="宋体" w:hAnsi="宋体" w:eastAsia="宋体" w:cs="宋体"/>
                <w:bCs/>
                <w:sz w:val="24"/>
                <w:szCs w:val="24"/>
                <w:u w:val="single"/>
              </w:rPr>
              <w:t>食品供应及配送服务</w:t>
            </w:r>
            <w:r>
              <w:rPr>
                <w:rFonts w:hint="eastAsia" w:ascii="宋体" w:hAnsi="宋体" w:eastAsia="宋体" w:cs="宋体"/>
                <w:bCs/>
                <w:kern w:val="0"/>
                <w:sz w:val="24"/>
                <w:szCs w:val="24"/>
                <w:u w:val="single"/>
              </w:rPr>
              <w:t xml:space="preserve">业绩 </w:t>
            </w:r>
            <w:permEnd w:id="6"/>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1E0ABE39">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4B012211">
            <w:pPr>
              <w:pStyle w:val="20"/>
              <w:ind w:firstLine="0" w:firstLineChars="0"/>
              <w:jc w:val="center"/>
              <w:rPr>
                <w:rFonts w:ascii="宋体" w:hAnsi="宋体" w:eastAsia="宋体"/>
                <w:sz w:val="24"/>
                <w:szCs w:val="24"/>
              </w:rPr>
            </w:pPr>
          </w:p>
        </w:tc>
      </w:tr>
      <w:tr w14:paraId="5E5AB80F">
        <w:tblPrEx>
          <w:tblCellMar>
            <w:top w:w="0" w:type="dxa"/>
            <w:left w:w="0" w:type="dxa"/>
            <w:bottom w:w="0" w:type="dxa"/>
            <w:right w:w="0" w:type="dxa"/>
          </w:tblCellMar>
        </w:tblPrEx>
        <w:trPr>
          <w:trHeight w:val="818"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3CC2BCCA">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vAlign w:val="center"/>
          </w:tcPr>
          <w:p w14:paraId="1FE2704E">
            <w:pPr>
              <w:pStyle w:val="20"/>
              <w:ind w:firstLine="0" w:firstLineChars="0"/>
              <w:rPr>
                <w:rFonts w:ascii="宋体" w:hAnsi="宋体" w:eastAsia="宋体"/>
                <w:sz w:val="24"/>
                <w:szCs w:val="24"/>
              </w:rPr>
            </w:pPr>
            <w:r>
              <w:rPr>
                <w:rFonts w:hint="eastAsia" w:ascii="宋体" w:hAnsi="宋体" w:eastAsia="宋体"/>
                <w:sz w:val="24"/>
                <w:szCs w:val="24"/>
              </w:rPr>
              <w:t>项目负责人（项目经理）要求：</w:t>
            </w:r>
            <w:permStart w:id="7" w:edGrp="everyone"/>
            <w:r>
              <w:rPr>
                <w:rFonts w:hint="eastAsia" w:ascii="宋体" w:hAnsi="宋体" w:eastAsia="宋体"/>
                <w:sz w:val="24"/>
                <w:szCs w:val="24"/>
                <w:u w:val="single"/>
              </w:rPr>
              <w:t>拟派项目负责人（项目经理）需为本单位人员，</w:t>
            </w:r>
            <w:r>
              <w:rPr>
                <w:rFonts w:hint="eastAsia" w:ascii="宋体" w:hAnsi="宋体" w:eastAsia="宋体" w:cs="宋体"/>
                <w:bCs/>
                <w:kern w:val="0"/>
                <w:sz w:val="24"/>
                <w:szCs w:val="24"/>
                <w:u w:val="single"/>
              </w:rPr>
              <w:t>提供拟派人员身份证复印件</w:t>
            </w:r>
            <w:permEnd w:id="7"/>
            <w:r>
              <w:rPr>
                <w:rFonts w:hint="eastAsia" w:ascii="宋体" w:hAnsi="宋体" w:eastAsia="宋体" w:cs="宋体"/>
                <w:bCs/>
                <w:kern w:val="0"/>
                <w:sz w:val="24"/>
                <w:szCs w:val="24"/>
                <w:u w:val="singl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1B797825">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64A87F6B">
            <w:pPr>
              <w:pStyle w:val="20"/>
              <w:ind w:firstLine="0" w:firstLineChars="0"/>
              <w:jc w:val="center"/>
              <w:rPr>
                <w:rFonts w:ascii="宋体" w:hAnsi="宋体" w:eastAsia="宋体"/>
                <w:sz w:val="24"/>
                <w:szCs w:val="24"/>
              </w:rPr>
            </w:pPr>
          </w:p>
        </w:tc>
      </w:tr>
      <w:tr w14:paraId="73BEFDFE">
        <w:tblPrEx>
          <w:tblCellMar>
            <w:top w:w="0" w:type="dxa"/>
            <w:left w:w="0" w:type="dxa"/>
            <w:bottom w:w="0" w:type="dxa"/>
            <w:right w:w="0" w:type="dxa"/>
          </w:tblCellMar>
        </w:tblPrEx>
        <w:trPr>
          <w:trHeight w:val="541"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2759EC91">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vAlign w:val="center"/>
          </w:tcPr>
          <w:p w14:paraId="1941199E">
            <w:pPr>
              <w:pStyle w:val="20"/>
              <w:ind w:firstLine="0" w:firstLineChars="0"/>
              <w:jc w:val="left"/>
              <w:rPr>
                <w:rFonts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vAlign w:val="center"/>
          </w:tcPr>
          <w:p w14:paraId="3CE56A4E">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1FB17DBD">
            <w:pPr>
              <w:pStyle w:val="20"/>
              <w:ind w:firstLine="0" w:firstLineChars="0"/>
              <w:jc w:val="center"/>
              <w:rPr>
                <w:rFonts w:ascii="宋体" w:hAnsi="宋体" w:eastAsia="宋体"/>
                <w:sz w:val="24"/>
                <w:szCs w:val="24"/>
              </w:rPr>
            </w:pPr>
          </w:p>
        </w:tc>
      </w:tr>
      <w:tr w14:paraId="1841EAA5">
        <w:tblPrEx>
          <w:tblCellMar>
            <w:top w:w="0" w:type="dxa"/>
            <w:left w:w="0" w:type="dxa"/>
            <w:bottom w:w="0" w:type="dxa"/>
            <w:right w:w="0" w:type="dxa"/>
          </w:tblCellMar>
        </w:tblPrEx>
        <w:trPr>
          <w:trHeight w:val="276" w:hRule="atLeast"/>
        </w:trPr>
        <w:tc>
          <w:tcPr>
            <w:tcW w:w="546" w:type="dxa"/>
            <w:tcBorders>
              <w:top w:val="single" w:color="000000" w:sz="4" w:space="0"/>
              <w:left w:val="single" w:color="000000" w:sz="4" w:space="0"/>
              <w:bottom w:val="single" w:color="000000" w:sz="4" w:space="0"/>
              <w:right w:val="single" w:color="000000" w:sz="4" w:space="0"/>
            </w:tcBorders>
            <w:vAlign w:val="center"/>
          </w:tcPr>
          <w:p w14:paraId="3141B395">
            <w:pPr>
              <w:pStyle w:val="20"/>
              <w:ind w:firstLine="0" w:firstLineChars="0"/>
              <w:jc w:val="center"/>
              <w:rPr>
                <w:rFonts w:ascii="宋体" w:hAnsi="宋体" w:eastAsia="宋体"/>
                <w:w w:val="99"/>
                <w:sz w:val="24"/>
                <w:szCs w:val="24"/>
              </w:rPr>
            </w:pPr>
            <w:r>
              <w:rPr>
                <w:rFonts w:hint="eastAsia" w:ascii="宋体" w:hAnsi="宋体" w:eastAsia="宋体"/>
                <w:w w:val="99"/>
                <w:sz w:val="24"/>
                <w:szCs w:val="24"/>
              </w:rPr>
              <w:t>6</w:t>
            </w:r>
          </w:p>
        </w:tc>
        <w:tc>
          <w:tcPr>
            <w:tcW w:w="6414" w:type="dxa"/>
            <w:tcBorders>
              <w:top w:val="single" w:color="000000" w:sz="4" w:space="0"/>
              <w:left w:val="single" w:color="000000" w:sz="4" w:space="0"/>
              <w:bottom w:val="single" w:color="000000" w:sz="4" w:space="0"/>
              <w:right w:val="single" w:color="000000" w:sz="4" w:space="0"/>
            </w:tcBorders>
            <w:vAlign w:val="center"/>
          </w:tcPr>
          <w:p w14:paraId="62B514D0">
            <w:pPr>
              <w:pStyle w:val="20"/>
              <w:ind w:firstLine="0" w:firstLineChars="0"/>
              <w:rPr>
                <w:rFonts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vAlign w:val="center"/>
          </w:tcPr>
          <w:p w14:paraId="327F959F">
            <w:pPr>
              <w:pStyle w:val="20"/>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vAlign w:val="center"/>
          </w:tcPr>
          <w:p w14:paraId="47EB8EC2">
            <w:pPr>
              <w:pStyle w:val="20"/>
              <w:ind w:firstLine="0" w:firstLineChars="0"/>
              <w:jc w:val="center"/>
              <w:rPr>
                <w:rFonts w:ascii="宋体" w:hAnsi="宋体" w:eastAsia="宋体"/>
                <w:sz w:val="24"/>
                <w:szCs w:val="24"/>
              </w:rPr>
            </w:pPr>
          </w:p>
        </w:tc>
      </w:tr>
      <w:tr w14:paraId="4AF49C52">
        <w:tblPrEx>
          <w:tblCellMar>
            <w:top w:w="0" w:type="dxa"/>
            <w:left w:w="0" w:type="dxa"/>
            <w:bottom w:w="0" w:type="dxa"/>
            <w:right w:w="0" w:type="dxa"/>
          </w:tblCellMar>
        </w:tblPrEx>
        <w:trPr>
          <w:trHeight w:val="331" w:hRule="atLeast"/>
        </w:trPr>
        <w:tc>
          <w:tcPr>
            <w:tcW w:w="9425" w:type="dxa"/>
            <w:gridSpan w:val="3"/>
            <w:tcBorders>
              <w:top w:val="single" w:color="000000" w:sz="4" w:space="0"/>
              <w:left w:val="single" w:color="000000" w:sz="4" w:space="0"/>
              <w:bottom w:val="single" w:color="000000" w:sz="4" w:space="0"/>
              <w:right w:val="single" w:color="000000" w:sz="4" w:space="0"/>
            </w:tcBorders>
            <w:vAlign w:val="center"/>
          </w:tcPr>
          <w:p w14:paraId="4A9BE055">
            <w:pPr>
              <w:pStyle w:val="20"/>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vAlign w:val="center"/>
          </w:tcPr>
          <w:p w14:paraId="6905ED28">
            <w:pPr>
              <w:pStyle w:val="20"/>
              <w:ind w:firstLine="0" w:firstLineChars="0"/>
              <w:jc w:val="center"/>
              <w:rPr>
                <w:rFonts w:ascii="宋体" w:hAnsi="宋体" w:eastAsia="宋体"/>
                <w:b/>
                <w:bCs/>
                <w:sz w:val="24"/>
                <w:szCs w:val="24"/>
              </w:rPr>
            </w:pPr>
          </w:p>
        </w:tc>
      </w:tr>
    </w:tbl>
    <w:p w14:paraId="60338A59">
      <w:pPr>
        <w:pStyle w:val="20"/>
        <w:ind w:firstLine="0" w:firstLineChars="0"/>
        <w:jc w:val="left"/>
        <w:rPr>
          <w:rFonts w:ascii="宋体" w:hAnsi="宋体" w:eastAsia="宋体"/>
          <w:spacing w:val="-2"/>
          <w:sz w:val="24"/>
          <w:szCs w:val="24"/>
        </w:rPr>
      </w:pPr>
    </w:p>
    <w:p w14:paraId="3038887E">
      <w:pPr>
        <w:pStyle w:val="20"/>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617CB368">
      <w:pPr>
        <w:pStyle w:val="20"/>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691D0FB9">
      <w:pPr>
        <w:pStyle w:val="20"/>
        <w:ind w:firstLine="472"/>
        <w:rPr>
          <w:rFonts w:ascii="宋体" w:hAns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、结论是合格的，才能进入下一轮；不合格的被否决。</w:t>
      </w:r>
    </w:p>
    <w:p w14:paraId="7D27BC6D">
      <w:pPr>
        <w:pStyle w:val="20"/>
        <w:ind w:firstLine="0" w:firstLineChars="0"/>
        <w:rPr>
          <w:rFonts w:ascii="宋体" w:hAnsi="宋体" w:eastAsia="宋体"/>
          <w:spacing w:val="-2"/>
          <w:sz w:val="24"/>
          <w:szCs w:val="24"/>
        </w:rPr>
      </w:pPr>
    </w:p>
    <w:p w14:paraId="3F09EA6A">
      <w:pPr>
        <w:pStyle w:val="20"/>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1AA577E8">
      <w:pPr>
        <w:pStyle w:val="20"/>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r>
        <w:rPr>
          <w:rFonts w:hint="eastAsia" w:ascii="宋体" w:hAnsi="宋体" w:eastAsia="宋体"/>
          <w:sz w:val="24"/>
          <w:szCs w:val="24"/>
          <w:lang w:val="en-GB"/>
        </w:rPr>
        <w:t>综保仓储老城餐厅农副食品相关供货服务供应商采购项目</w:t>
      </w:r>
      <w:r>
        <w:rPr>
          <w:rFonts w:hint="eastAsia" w:ascii="宋体" w:hAnsi="宋体" w:eastAsia="宋体"/>
          <w:sz w:val="24"/>
          <w:szCs w:val="24"/>
          <w:lang w:val="en-GB" w:eastAsia="zh-CN"/>
        </w:rPr>
        <w:t>（</w:t>
      </w:r>
      <w:r>
        <w:rPr>
          <w:rFonts w:hint="eastAsia" w:ascii="宋体" w:hAnsi="宋体" w:eastAsia="宋体"/>
          <w:sz w:val="24"/>
          <w:szCs w:val="24"/>
          <w:lang w:val="en-US" w:eastAsia="zh-CN"/>
        </w:rPr>
        <w:t>二次</w:t>
      </w:r>
      <w:r>
        <w:rPr>
          <w:rFonts w:hint="eastAsia" w:ascii="宋体" w:hAnsi="宋体" w:eastAsia="宋体"/>
          <w:sz w:val="24"/>
          <w:szCs w:val="24"/>
          <w:lang w:val="en-GB" w:eastAsia="zh-CN"/>
        </w:rPr>
        <w:t>）</w:t>
      </w:r>
    </w:p>
    <w:tbl>
      <w:tblPr>
        <w:tblStyle w:val="13"/>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1C6D9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vAlign w:val="center"/>
          </w:tcPr>
          <w:p w14:paraId="5FF33014">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1B21983">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vAlign w:val="center"/>
          </w:tcPr>
          <w:p w14:paraId="2A06C731">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21614015">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vAlign w:val="center"/>
          </w:tcPr>
          <w:p w14:paraId="6CBA1842">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4CBFA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578B76F8">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74E9E723">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vAlign w:val="center"/>
          </w:tcPr>
          <w:p w14:paraId="6EA35570">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vAlign w:val="center"/>
          </w:tcPr>
          <w:p w14:paraId="265F222B">
            <w:pPr>
              <w:spacing w:line="400" w:lineRule="exact"/>
              <w:ind w:firstLine="0" w:firstLineChars="0"/>
              <w:jc w:val="center"/>
              <w:rPr>
                <w:rFonts w:ascii="宋体" w:hAnsi="宋体" w:eastAsia="宋体"/>
                <w:b/>
                <w:sz w:val="24"/>
                <w:szCs w:val="24"/>
              </w:rPr>
            </w:pPr>
          </w:p>
        </w:tc>
      </w:tr>
      <w:tr w14:paraId="3E4B5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6340EC34">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31FEDCC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vAlign w:val="center"/>
          </w:tcPr>
          <w:p w14:paraId="30DA141F">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vAlign w:val="center"/>
          </w:tcPr>
          <w:p w14:paraId="414E94F9">
            <w:pPr>
              <w:spacing w:line="400" w:lineRule="exact"/>
              <w:ind w:firstLine="0" w:firstLineChars="0"/>
              <w:jc w:val="center"/>
              <w:rPr>
                <w:rFonts w:ascii="宋体" w:hAnsi="宋体" w:eastAsia="宋体"/>
                <w:b/>
                <w:sz w:val="24"/>
                <w:szCs w:val="24"/>
              </w:rPr>
            </w:pPr>
          </w:p>
        </w:tc>
      </w:tr>
      <w:tr w14:paraId="7A731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41C585AA">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vAlign w:val="center"/>
          </w:tcPr>
          <w:p w14:paraId="51BA04E3">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服务期</w:t>
            </w:r>
          </w:p>
        </w:tc>
        <w:tc>
          <w:tcPr>
            <w:tcW w:w="4159" w:type="dxa"/>
            <w:tcBorders>
              <w:top w:val="single" w:color="auto" w:sz="4" w:space="0"/>
              <w:left w:val="single" w:color="auto" w:sz="4" w:space="0"/>
              <w:bottom w:val="single" w:color="auto" w:sz="4" w:space="0"/>
              <w:right w:val="single" w:color="auto" w:sz="4" w:space="0"/>
            </w:tcBorders>
            <w:vAlign w:val="center"/>
          </w:tcPr>
          <w:p w14:paraId="0501AE5B">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090D9761">
            <w:pPr>
              <w:spacing w:line="400" w:lineRule="exact"/>
              <w:ind w:firstLine="0" w:firstLineChars="0"/>
              <w:jc w:val="center"/>
              <w:rPr>
                <w:rFonts w:ascii="宋体" w:hAnsi="宋体" w:eastAsia="宋体"/>
                <w:b/>
                <w:sz w:val="24"/>
                <w:szCs w:val="24"/>
              </w:rPr>
            </w:pPr>
          </w:p>
        </w:tc>
      </w:tr>
      <w:tr w14:paraId="3D6A5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35F1FE7F">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vAlign w:val="center"/>
          </w:tcPr>
          <w:p w14:paraId="2824F95C">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vAlign w:val="center"/>
          </w:tcPr>
          <w:p w14:paraId="6D2DE36B">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16ECC1EB">
            <w:pPr>
              <w:spacing w:line="400" w:lineRule="exact"/>
              <w:ind w:firstLine="0" w:firstLineChars="0"/>
              <w:jc w:val="center"/>
              <w:rPr>
                <w:rFonts w:ascii="宋体" w:hAnsi="宋体" w:eastAsia="宋体"/>
                <w:b/>
                <w:sz w:val="24"/>
                <w:szCs w:val="24"/>
              </w:rPr>
            </w:pPr>
          </w:p>
        </w:tc>
      </w:tr>
      <w:tr w14:paraId="0F718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0C2A052E">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vAlign w:val="center"/>
          </w:tcPr>
          <w:p w14:paraId="44136B3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vAlign w:val="center"/>
          </w:tcPr>
          <w:p w14:paraId="76A58F6C">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vAlign w:val="center"/>
          </w:tcPr>
          <w:p w14:paraId="357E228E">
            <w:pPr>
              <w:spacing w:line="400" w:lineRule="exact"/>
              <w:ind w:firstLine="0" w:firstLineChars="0"/>
              <w:jc w:val="center"/>
              <w:rPr>
                <w:rFonts w:ascii="宋体" w:hAnsi="宋体" w:eastAsia="宋体"/>
                <w:b/>
                <w:sz w:val="24"/>
                <w:szCs w:val="24"/>
              </w:rPr>
            </w:pPr>
          </w:p>
        </w:tc>
      </w:tr>
      <w:tr w14:paraId="0DFC8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3055399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vAlign w:val="center"/>
          </w:tcPr>
          <w:p w14:paraId="3F791EC0">
            <w:pPr>
              <w:snapToGrid w:val="0"/>
              <w:spacing w:line="400" w:lineRule="exact"/>
              <w:ind w:firstLine="0" w:firstLineChars="0"/>
              <w:jc w:val="center"/>
              <w:rPr>
                <w:rFonts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vAlign w:val="center"/>
          </w:tcPr>
          <w:p w14:paraId="562991B0">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1A286A28">
            <w:pPr>
              <w:spacing w:line="400" w:lineRule="exact"/>
              <w:ind w:firstLine="0" w:firstLineChars="0"/>
              <w:jc w:val="center"/>
              <w:rPr>
                <w:rFonts w:ascii="宋体" w:hAnsi="宋体" w:eastAsia="宋体"/>
                <w:b/>
                <w:sz w:val="24"/>
                <w:szCs w:val="24"/>
              </w:rPr>
            </w:pPr>
          </w:p>
        </w:tc>
      </w:tr>
      <w:tr w14:paraId="1589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4AE8DE44">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vAlign w:val="center"/>
          </w:tcPr>
          <w:p w14:paraId="5E1E482E">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vAlign w:val="center"/>
          </w:tcPr>
          <w:p w14:paraId="248B0968">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68B5280D">
            <w:pPr>
              <w:spacing w:line="400" w:lineRule="exact"/>
              <w:ind w:firstLine="0" w:firstLineChars="0"/>
              <w:jc w:val="center"/>
              <w:rPr>
                <w:rFonts w:ascii="宋体" w:hAnsi="宋体" w:eastAsia="宋体"/>
                <w:b/>
                <w:sz w:val="24"/>
                <w:szCs w:val="24"/>
              </w:rPr>
            </w:pPr>
          </w:p>
        </w:tc>
      </w:tr>
      <w:tr w14:paraId="2DAE2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vAlign w:val="center"/>
          </w:tcPr>
          <w:p w14:paraId="2EE5D711">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vAlign w:val="center"/>
          </w:tcPr>
          <w:p w14:paraId="633321BB">
            <w:pPr>
              <w:spacing w:line="400" w:lineRule="exact"/>
              <w:ind w:firstLine="0" w:firstLineChars="0"/>
              <w:jc w:val="center"/>
              <w:rPr>
                <w:rFonts w:ascii="宋体" w:hAnsi="宋体" w:eastAsia="宋体"/>
                <w:b/>
                <w:sz w:val="24"/>
                <w:szCs w:val="24"/>
              </w:rPr>
            </w:pPr>
          </w:p>
        </w:tc>
      </w:tr>
    </w:tbl>
    <w:p w14:paraId="53DF13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34AA58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4EA133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704A6DF2">
      <w:pPr>
        <w:pStyle w:val="20"/>
        <w:ind w:firstLine="472"/>
        <w:rPr>
          <w:rFonts w:ascii="宋体" w:hAnsi="宋体" w:eastAsia="宋体"/>
          <w:spacing w:val="-2"/>
          <w:sz w:val="24"/>
          <w:szCs w:val="24"/>
        </w:rPr>
      </w:pPr>
    </w:p>
    <w:p w14:paraId="44F1791F">
      <w:pPr>
        <w:pStyle w:val="20"/>
        <w:ind w:firstLine="0" w:firstLineChars="0"/>
        <w:jc w:val="center"/>
        <w:rPr>
          <w:rStyle w:val="19"/>
          <w:rFonts w:ascii="黑体" w:hAnsi="黑体" w:eastAsia="黑体"/>
          <w:b w:val="0"/>
          <w:bCs w:val="0"/>
        </w:rPr>
        <w:sectPr>
          <w:headerReference r:id="rId14" w:type="default"/>
          <w:pgSz w:w="11907" w:h="16840"/>
          <w:pgMar w:top="1701" w:right="1418" w:bottom="1418" w:left="1701" w:header="851" w:footer="680" w:gutter="0"/>
          <w:cols w:space="720" w:num="1"/>
          <w:docGrid w:linePitch="312" w:charSpace="-4108"/>
        </w:sectPr>
      </w:pPr>
    </w:p>
    <w:p w14:paraId="4273253A">
      <w:pPr>
        <w:pStyle w:val="20"/>
        <w:ind w:firstLine="0" w:firstLineChars="0"/>
        <w:jc w:val="center"/>
        <w:outlineLvl w:val="0"/>
        <w:rPr>
          <w:rFonts w:ascii="黑体" w:hAnsi="黑体" w:eastAsia="黑体"/>
          <w:b/>
          <w:bCs/>
          <w:sz w:val="24"/>
          <w:szCs w:val="24"/>
        </w:rPr>
      </w:pPr>
      <w:bookmarkStart w:id="304" w:name="_Toc26636"/>
      <w:bookmarkStart w:id="305" w:name="_Toc30685"/>
      <w:bookmarkStart w:id="306" w:name="_Toc13299"/>
      <w:bookmarkStart w:id="307" w:name="_Toc6193"/>
      <w:bookmarkStart w:id="308" w:name="_Toc11873"/>
      <w:r>
        <w:rPr>
          <w:rStyle w:val="19"/>
          <w:rFonts w:hint="eastAsia" w:ascii="黑体" w:hAnsi="黑体" w:eastAsia="黑体"/>
          <w:b w:val="0"/>
          <w:bCs w:val="0"/>
        </w:rPr>
        <w:t xml:space="preserve">第三章 </w:t>
      </w:r>
      <w:bookmarkEnd w:id="294"/>
      <w:bookmarkEnd w:id="295"/>
      <w:bookmarkEnd w:id="296"/>
      <w:bookmarkEnd w:id="297"/>
      <w:bookmarkEnd w:id="298"/>
      <w:bookmarkEnd w:id="304"/>
      <w:bookmarkEnd w:id="305"/>
      <w:bookmarkEnd w:id="306"/>
      <w:bookmarkEnd w:id="307"/>
      <w:bookmarkEnd w:id="308"/>
      <w:bookmarkStart w:id="309" w:name="_Toc31109"/>
      <w:r>
        <w:rPr>
          <w:rStyle w:val="19"/>
          <w:rFonts w:hint="eastAsia" w:ascii="黑体" w:hAnsi="黑体" w:eastAsia="黑体"/>
          <w:b w:val="0"/>
          <w:bCs w:val="0"/>
        </w:rPr>
        <w:t>需求书</w:t>
      </w:r>
    </w:p>
    <w:bookmarkEnd w:id="309"/>
    <w:p w14:paraId="71C1E253">
      <w:pPr>
        <w:spacing w:line="240" w:lineRule="auto"/>
        <w:ind w:firstLine="0" w:firstLineChars="0"/>
        <w:rPr>
          <w:rStyle w:val="19"/>
          <w:rFonts w:ascii="黑体" w:hAnsi="黑体" w:eastAsia="黑体"/>
          <w:b w:val="0"/>
          <w:bCs w:val="0"/>
        </w:rPr>
      </w:pPr>
      <w:bookmarkStart w:id="310" w:name="_Toc20030"/>
      <w:bookmarkStart w:id="311" w:name="_Toc4248"/>
      <w:bookmarkStart w:id="312" w:name="_Toc10583"/>
    </w:p>
    <w:p w14:paraId="34493451">
      <w:pPr>
        <w:ind w:left="3440" w:leftChars="200" w:hanging="2880" w:hangingChars="800"/>
        <w:rPr>
          <w:rFonts w:ascii="黑体" w:hAnsi="黑体" w:eastAsia="黑体" w:cs="黑体"/>
          <w:kern w:val="0"/>
          <w:sz w:val="36"/>
          <w:szCs w:val="36"/>
        </w:rPr>
      </w:pPr>
      <w:r>
        <w:rPr>
          <w:rFonts w:hint="eastAsia" w:ascii="黑体" w:hAnsi="黑体" w:eastAsia="黑体" w:cs="黑体"/>
          <w:sz w:val="36"/>
          <w:szCs w:val="36"/>
        </w:rPr>
        <w:t>综保仓储老城餐厅农副食品</w:t>
      </w:r>
      <w:r>
        <w:rPr>
          <w:rFonts w:hint="eastAsia" w:ascii="黑体" w:hAnsi="黑体" w:eastAsia="黑体" w:cs="黑体"/>
          <w:kern w:val="0"/>
          <w:sz w:val="36"/>
          <w:szCs w:val="36"/>
        </w:rPr>
        <w:t>相关供货服务供应商采购需求</w:t>
      </w:r>
    </w:p>
    <w:p w14:paraId="16714F34">
      <w:pPr>
        <w:ind w:firstLine="720"/>
        <w:rPr>
          <w:rFonts w:ascii="黑体" w:hAnsi="黑体" w:eastAsia="黑体" w:cs="黑体"/>
          <w:kern w:val="0"/>
          <w:sz w:val="36"/>
          <w:szCs w:val="36"/>
        </w:rPr>
      </w:pPr>
    </w:p>
    <w:p w14:paraId="2E3E709B">
      <w:pPr>
        <w:numPr>
          <w:ilvl w:val="0"/>
          <w:numId w:val="2"/>
        </w:numPr>
        <w:ind w:firstLine="482"/>
        <w:rPr>
          <w:rFonts w:ascii="宋体" w:hAnsi="宋体" w:eastAsia="宋体" w:cs="宋体"/>
          <w:b/>
          <w:sz w:val="24"/>
          <w:szCs w:val="24"/>
        </w:rPr>
      </w:pPr>
      <w:r>
        <w:rPr>
          <w:rFonts w:hint="eastAsia" w:ascii="宋体" w:hAnsi="宋体" w:eastAsia="宋体" w:cs="宋体"/>
          <w:b/>
          <w:sz w:val="24"/>
          <w:szCs w:val="24"/>
        </w:rPr>
        <w:t>项目概况</w:t>
      </w:r>
    </w:p>
    <w:p w14:paraId="7130E1B7">
      <w:pPr>
        <w:ind w:firstLine="241" w:firstLineChars="100"/>
        <w:rPr>
          <w:rFonts w:ascii="宋体" w:hAnsi="宋体" w:eastAsia="宋体" w:cs="宋体"/>
          <w:sz w:val="24"/>
          <w:szCs w:val="24"/>
        </w:rPr>
      </w:pPr>
      <w:r>
        <w:rPr>
          <w:rFonts w:hint="eastAsia" w:ascii="宋体" w:hAnsi="宋体" w:eastAsia="宋体" w:cs="宋体"/>
          <w:b/>
          <w:sz w:val="24"/>
          <w:szCs w:val="24"/>
        </w:rPr>
        <w:t>（一）项目名称：</w:t>
      </w:r>
      <w:r>
        <w:rPr>
          <w:rFonts w:hint="eastAsia" w:ascii="宋体" w:hAnsi="宋体" w:eastAsia="宋体" w:cs="宋体"/>
          <w:sz w:val="24"/>
          <w:szCs w:val="24"/>
          <w:lang w:val="en-GB"/>
        </w:rPr>
        <w:t>综保仓储老城餐厅农副食品相关供货服务供应商采购项目</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val="en-GB" w:eastAsia="zh-CN"/>
        </w:rPr>
        <w:t>）</w:t>
      </w:r>
    </w:p>
    <w:p w14:paraId="40D057EA">
      <w:pPr>
        <w:ind w:firstLine="241" w:firstLineChars="100"/>
        <w:rPr>
          <w:rFonts w:ascii="宋体" w:hAnsi="宋体" w:eastAsia="宋体" w:cs="宋体"/>
          <w:bCs/>
          <w:sz w:val="24"/>
          <w:szCs w:val="24"/>
        </w:rPr>
      </w:pPr>
      <w:r>
        <w:rPr>
          <w:rFonts w:hint="eastAsia" w:ascii="宋体" w:hAnsi="宋体" w:eastAsia="宋体" w:cs="宋体"/>
          <w:b/>
          <w:sz w:val="24"/>
          <w:szCs w:val="24"/>
        </w:rPr>
        <w:t>（二）报价方式</w:t>
      </w:r>
      <w:r>
        <w:rPr>
          <w:rFonts w:hint="eastAsia" w:ascii="宋体" w:hAnsi="宋体" w:eastAsia="宋体" w:cs="宋体"/>
          <w:b/>
          <w:sz w:val="24"/>
          <w:szCs w:val="24"/>
          <w:lang w:val="zh-CN"/>
        </w:rPr>
        <w:t>：</w:t>
      </w:r>
      <w:r>
        <w:rPr>
          <w:rFonts w:hint="eastAsia" w:ascii="宋体" w:hAnsi="宋体" w:eastAsia="宋体" w:cs="宋体"/>
          <w:bCs/>
          <w:sz w:val="24"/>
          <w:szCs w:val="24"/>
        </w:rPr>
        <w:t>采用不含税单价合计报价。后期结算商品价格严格按照商品价目表执行。</w:t>
      </w:r>
    </w:p>
    <w:p w14:paraId="30832526">
      <w:pPr>
        <w:ind w:firstLine="241" w:firstLineChars="100"/>
        <w:rPr>
          <w:rFonts w:ascii="宋体" w:hAnsi="宋体" w:eastAsia="宋体" w:cs="宋体"/>
          <w:sz w:val="24"/>
          <w:szCs w:val="24"/>
        </w:rPr>
      </w:pPr>
      <w:r>
        <w:rPr>
          <w:rFonts w:hint="eastAsia" w:ascii="宋体" w:hAnsi="宋体" w:eastAsia="宋体" w:cs="宋体"/>
          <w:b/>
          <w:sz w:val="24"/>
          <w:szCs w:val="24"/>
        </w:rPr>
        <w:t>（三）服务期（履约时间）：</w:t>
      </w:r>
      <w:r>
        <w:rPr>
          <w:rFonts w:hint="eastAsia" w:ascii="宋体" w:hAnsi="宋体" w:eastAsia="宋体" w:cs="宋体"/>
          <w:sz w:val="24"/>
          <w:szCs w:val="24"/>
        </w:rPr>
        <w:t>自合同签订之日起一年 。</w:t>
      </w:r>
    </w:p>
    <w:p w14:paraId="354DE50F">
      <w:pPr>
        <w:pStyle w:val="23"/>
        <w:ind w:firstLine="241" w:firstLineChars="100"/>
        <w:rPr>
          <w:rFonts w:cs="宋体"/>
          <w:sz w:val="24"/>
        </w:rPr>
      </w:pPr>
      <w:r>
        <w:rPr>
          <w:rFonts w:hint="eastAsia" w:cs="宋体"/>
          <w:b/>
          <w:sz w:val="24"/>
        </w:rPr>
        <w:t>（四）服务地点(履约地点)/交货地点：</w:t>
      </w:r>
      <w:r>
        <w:rPr>
          <w:rFonts w:hint="eastAsia" w:cs="宋体"/>
          <w:sz w:val="24"/>
        </w:rPr>
        <w:t>采购人指定地点。</w:t>
      </w:r>
    </w:p>
    <w:p w14:paraId="5501C0AC">
      <w:pPr>
        <w:pStyle w:val="23"/>
        <w:ind w:firstLine="241" w:firstLineChars="100"/>
        <w:rPr>
          <w:rFonts w:cs="宋体"/>
          <w:sz w:val="24"/>
        </w:rPr>
      </w:pPr>
      <w:r>
        <w:rPr>
          <w:rFonts w:hint="eastAsia" w:cs="宋体"/>
          <w:b/>
          <w:sz w:val="24"/>
        </w:rPr>
        <w:t>（五）服务方式（履约方式）</w:t>
      </w:r>
      <w:r>
        <w:rPr>
          <w:rFonts w:hint="eastAsia" w:cs="宋体"/>
          <w:sz w:val="24"/>
        </w:rPr>
        <w:t>：按采购人提供食品的采购清单供应，免费运送至采购人指定地点。清单内未列明的其他产品，视市场价而定核算价。</w:t>
      </w:r>
    </w:p>
    <w:p w14:paraId="0F98761E">
      <w:pPr>
        <w:ind w:firstLine="482"/>
        <w:rPr>
          <w:rFonts w:ascii="宋体" w:hAnsi="宋体" w:eastAsia="宋体" w:cs="宋体"/>
          <w:b/>
          <w:sz w:val="24"/>
          <w:szCs w:val="24"/>
        </w:rPr>
      </w:pPr>
      <w:r>
        <w:rPr>
          <w:rFonts w:hint="eastAsia" w:ascii="宋体" w:hAnsi="宋体" w:eastAsia="宋体" w:cs="宋体"/>
          <w:b/>
          <w:sz w:val="24"/>
          <w:szCs w:val="24"/>
        </w:rPr>
        <w:t>二、项目采购清单</w:t>
      </w:r>
    </w:p>
    <w:tbl>
      <w:tblPr>
        <w:tblStyle w:val="13"/>
        <w:tblpPr w:leftFromText="180" w:rightFromText="180" w:vertAnchor="text" w:horzAnchor="margin" w:tblpY="1623"/>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2835"/>
        <w:gridCol w:w="1450"/>
      </w:tblGrid>
      <w:tr w14:paraId="7963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84" w:type="dxa"/>
          </w:tcPr>
          <w:p w14:paraId="0FE45736">
            <w:pPr>
              <w:spacing w:line="560" w:lineRule="exact"/>
              <w:ind w:firstLine="241" w:firstLineChars="100"/>
              <w:rPr>
                <w:rFonts w:ascii="宋体" w:hAnsi="宋体" w:eastAsia="宋体" w:cs="宋体"/>
                <w:b/>
                <w:sz w:val="24"/>
                <w:szCs w:val="24"/>
              </w:rPr>
            </w:pPr>
            <w:r>
              <w:rPr>
                <w:rFonts w:hint="eastAsia" w:ascii="宋体" w:hAnsi="宋体" w:eastAsia="宋体" w:cs="宋体"/>
                <w:b/>
                <w:sz w:val="24"/>
                <w:szCs w:val="24"/>
              </w:rPr>
              <w:t>序号</w:t>
            </w:r>
          </w:p>
        </w:tc>
        <w:tc>
          <w:tcPr>
            <w:tcW w:w="3119" w:type="dxa"/>
            <w:vAlign w:val="center"/>
          </w:tcPr>
          <w:p w14:paraId="6F226310">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产品名称</w:t>
            </w:r>
          </w:p>
        </w:tc>
        <w:tc>
          <w:tcPr>
            <w:tcW w:w="2835" w:type="dxa"/>
            <w:vAlign w:val="center"/>
          </w:tcPr>
          <w:p w14:paraId="5AC0DDD7">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产品规格</w:t>
            </w:r>
          </w:p>
        </w:tc>
        <w:tc>
          <w:tcPr>
            <w:tcW w:w="1450" w:type="dxa"/>
            <w:vAlign w:val="center"/>
          </w:tcPr>
          <w:p w14:paraId="2B974C61">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单位</w:t>
            </w:r>
          </w:p>
        </w:tc>
      </w:tr>
      <w:tr w14:paraId="22E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28D8AF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w:t>
            </w:r>
          </w:p>
        </w:tc>
        <w:tc>
          <w:tcPr>
            <w:tcW w:w="3119" w:type="dxa"/>
            <w:vAlign w:val="center"/>
          </w:tcPr>
          <w:p w14:paraId="4C7EC25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生命之花（细盐）</w:t>
            </w:r>
          </w:p>
        </w:tc>
        <w:tc>
          <w:tcPr>
            <w:tcW w:w="2835" w:type="dxa"/>
            <w:vAlign w:val="center"/>
          </w:tcPr>
          <w:p w14:paraId="5BAF145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400g*50包/袋</w:t>
            </w:r>
          </w:p>
        </w:tc>
        <w:tc>
          <w:tcPr>
            <w:tcW w:w="1450" w:type="dxa"/>
            <w:vAlign w:val="center"/>
          </w:tcPr>
          <w:p w14:paraId="6A553E6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3B2F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3C4234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w:t>
            </w:r>
          </w:p>
        </w:tc>
        <w:tc>
          <w:tcPr>
            <w:tcW w:w="3119" w:type="dxa"/>
            <w:vAlign w:val="center"/>
          </w:tcPr>
          <w:p w14:paraId="2ACBEAF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雪天加碘盐</w:t>
            </w:r>
          </w:p>
        </w:tc>
        <w:tc>
          <w:tcPr>
            <w:tcW w:w="2835" w:type="dxa"/>
            <w:vAlign w:val="center"/>
          </w:tcPr>
          <w:p w14:paraId="67919D0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400g*50包/袋</w:t>
            </w:r>
          </w:p>
        </w:tc>
        <w:tc>
          <w:tcPr>
            <w:tcW w:w="1450" w:type="dxa"/>
            <w:vAlign w:val="center"/>
          </w:tcPr>
          <w:p w14:paraId="618F40C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3A1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3B9387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w:t>
            </w:r>
          </w:p>
        </w:tc>
        <w:tc>
          <w:tcPr>
            <w:tcW w:w="3119" w:type="dxa"/>
            <w:vAlign w:val="center"/>
          </w:tcPr>
          <w:p w14:paraId="4ED030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莲花味精</w:t>
            </w:r>
          </w:p>
        </w:tc>
        <w:tc>
          <w:tcPr>
            <w:tcW w:w="2835" w:type="dxa"/>
            <w:vAlign w:val="center"/>
          </w:tcPr>
          <w:p w14:paraId="020AD5F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908g*10包/箱</w:t>
            </w:r>
          </w:p>
        </w:tc>
        <w:tc>
          <w:tcPr>
            <w:tcW w:w="1450" w:type="dxa"/>
            <w:vAlign w:val="center"/>
          </w:tcPr>
          <w:p w14:paraId="0BF958F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73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D7BAA7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w:t>
            </w:r>
          </w:p>
        </w:tc>
        <w:tc>
          <w:tcPr>
            <w:tcW w:w="3119" w:type="dxa"/>
            <w:vAlign w:val="center"/>
          </w:tcPr>
          <w:p w14:paraId="35075D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家乐香鸡鲜粉</w:t>
            </w:r>
          </w:p>
        </w:tc>
        <w:tc>
          <w:tcPr>
            <w:tcW w:w="2835" w:type="dxa"/>
            <w:vAlign w:val="center"/>
          </w:tcPr>
          <w:p w14:paraId="21DEB2A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1kg*6包/箱</w:t>
            </w:r>
          </w:p>
        </w:tc>
        <w:tc>
          <w:tcPr>
            <w:tcW w:w="1450" w:type="dxa"/>
            <w:vAlign w:val="center"/>
          </w:tcPr>
          <w:p w14:paraId="263118E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B2D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48FD6E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w:t>
            </w:r>
          </w:p>
        </w:tc>
        <w:tc>
          <w:tcPr>
            <w:tcW w:w="3119" w:type="dxa"/>
            <w:vAlign w:val="center"/>
          </w:tcPr>
          <w:p w14:paraId="186BF24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单晶冰糖</w:t>
            </w:r>
          </w:p>
        </w:tc>
        <w:tc>
          <w:tcPr>
            <w:tcW w:w="2835" w:type="dxa"/>
            <w:vAlign w:val="center"/>
          </w:tcPr>
          <w:p w14:paraId="1445AED2">
            <w:pPr>
              <w:spacing w:line="560" w:lineRule="exact"/>
              <w:ind w:firstLine="480"/>
              <w:jc w:val="center"/>
              <w:rPr>
                <w:rFonts w:ascii="宋体" w:hAnsi="宋体" w:eastAsia="宋体" w:cs="宋体"/>
                <w:bCs/>
                <w:sz w:val="24"/>
                <w:szCs w:val="24"/>
              </w:rPr>
            </w:pPr>
          </w:p>
        </w:tc>
        <w:tc>
          <w:tcPr>
            <w:tcW w:w="1450" w:type="dxa"/>
            <w:vAlign w:val="center"/>
          </w:tcPr>
          <w:p w14:paraId="74B4B20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AE0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18089C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w:t>
            </w:r>
          </w:p>
        </w:tc>
        <w:tc>
          <w:tcPr>
            <w:tcW w:w="3119" w:type="dxa"/>
            <w:vAlign w:val="center"/>
          </w:tcPr>
          <w:p w14:paraId="795DFAE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白糖</w:t>
            </w:r>
          </w:p>
        </w:tc>
        <w:tc>
          <w:tcPr>
            <w:tcW w:w="2835" w:type="dxa"/>
            <w:vAlign w:val="center"/>
          </w:tcPr>
          <w:p w14:paraId="2565471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50kg/袋</w:t>
            </w:r>
          </w:p>
        </w:tc>
        <w:tc>
          <w:tcPr>
            <w:tcW w:w="1450" w:type="dxa"/>
            <w:vAlign w:val="center"/>
          </w:tcPr>
          <w:p w14:paraId="06936A0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袋</w:t>
            </w:r>
          </w:p>
        </w:tc>
      </w:tr>
      <w:tr w14:paraId="5F6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CBE0B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w:t>
            </w:r>
          </w:p>
        </w:tc>
        <w:tc>
          <w:tcPr>
            <w:tcW w:w="3119" w:type="dxa"/>
            <w:vAlign w:val="center"/>
          </w:tcPr>
          <w:p w14:paraId="3B71BCF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李锦记精选生抽</w:t>
            </w:r>
          </w:p>
        </w:tc>
        <w:tc>
          <w:tcPr>
            <w:tcW w:w="2835" w:type="dxa"/>
            <w:vAlign w:val="center"/>
          </w:tcPr>
          <w:p w14:paraId="4C6B371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500g*12瓶/箱</w:t>
            </w:r>
          </w:p>
        </w:tc>
        <w:tc>
          <w:tcPr>
            <w:tcW w:w="1450" w:type="dxa"/>
            <w:vAlign w:val="center"/>
          </w:tcPr>
          <w:p w14:paraId="297C71F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2EC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673904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w:t>
            </w:r>
          </w:p>
        </w:tc>
        <w:tc>
          <w:tcPr>
            <w:tcW w:w="3119" w:type="dxa"/>
            <w:vAlign w:val="center"/>
          </w:tcPr>
          <w:p w14:paraId="5B27B43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海天生抽豉油1.9L</w:t>
            </w:r>
          </w:p>
        </w:tc>
        <w:tc>
          <w:tcPr>
            <w:tcW w:w="2835" w:type="dxa"/>
            <w:vAlign w:val="center"/>
          </w:tcPr>
          <w:p w14:paraId="491359C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vAlign w:val="center"/>
          </w:tcPr>
          <w:p w14:paraId="56AC937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C9C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A57BB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w:t>
            </w:r>
          </w:p>
        </w:tc>
        <w:tc>
          <w:tcPr>
            <w:tcW w:w="3119" w:type="dxa"/>
            <w:vAlign w:val="center"/>
          </w:tcPr>
          <w:p w14:paraId="716DBF0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海天金标生抽1.9L</w:t>
            </w:r>
          </w:p>
        </w:tc>
        <w:tc>
          <w:tcPr>
            <w:tcW w:w="2835" w:type="dxa"/>
            <w:vAlign w:val="center"/>
          </w:tcPr>
          <w:p w14:paraId="74459EB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vAlign w:val="center"/>
          </w:tcPr>
          <w:p w14:paraId="46741E2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84F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2BBE7D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w:t>
            </w:r>
          </w:p>
        </w:tc>
        <w:tc>
          <w:tcPr>
            <w:tcW w:w="3119" w:type="dxa"/>
            <w:vAlign w:val="center"/>
          </w:tcPr>
          <w:p w14:paraId="1E0836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海天金标生抽4.9L</w:t>
            </w:r>
          </w:p>
        </w:tc>
        <w:tc>
          <w:tcPr>
            <w:tcW w:w="2835" w:type="dxa"/>
            <w:vAlign w:val="center"/>
          </w:tcPr>
          <w:p w14:paraId="45CD6D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4.9L*2桶/箱</w:t>
            </w:r>
          </w:p>
        </w:tc>
        <w:tc>
          <w:tcPr>
            <w:tcW w:w="1450" w:type="dxa"/>
            <w:vAlign w:val="center"/>
          </w:tcPr>
          <w:p w14:paraId="7D6D6C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2C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435093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w:t>
            </w:r>
          </w:p>
        </w:tc>
        <w:tc>
          <w:tcPr>
            <w:tcW w:w="3119" w:type="dxa"/>
            <w:vAlign w:val="center"/>
          </w:tcPr>
          <w:p w14:paraId="193D232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海天老抽豉油1.9L</w:t>
            </w:r>
          </w:p>
        </w:tc>
        <w:tc>
          <w:tcPr>
            <w:tcW w:w="2835" w:type="dxa"/>
            <w:vAlign w:val="center"/>
          </w:tcPr>
          <w:p w14:paraId="33E5556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vAlign w:val="center"/>
          </w:tcPr>
          <w:p w14:paraId="6233D95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5B7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4" w:type="dxa"/>
          </w:tcPr>
          <w:p w14:paraId="3BB69E7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w:t>
            </w:r>
          </w:p>
        </w:tc>
        <w:tc>
          <w:tcPr>
            <w:tcW w:w="3119" w:type="dxa"/>
            <w:vAlign w:val="center"/>
          </w:tcPr>
          <w:p w14:paraId="2F01A24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海天草菇老抽500ml</w:t>
            </w:r>
          </w:p>
        </w:tc>
        <w:tc>
          <w:tcPr>
            <w:tcW w:w="2835" w:type="dxa"/>
            <w:vAlign w:val="center"/>
          </w:tcPr>
          <w:p w14:paraId="0E721FB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500ml*12瓶/箱</w:t>
            </w:r>
          </w:p>
        </w:tc>
        <w:tc>
          <w:tcPr>
            <w:tcW w:w="1450" w:type="dxa"/>
            <w:vAlign w:val="center"/>
          </w:tcPr>
          <w:p w14:paraId="712A88A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3D6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24C026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w:t>
            </w:r>
          </w:p>
        </w:tc>
        <w:tc>
          <w:tcPr>
            <w:tcW w:w="3119" w:type="dxa"/>
            <w:vAlign w:val="center"/>
          </w:tcPr>
          <w:p w14:paraId="3D89E0C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海天草菇老抽1.9L</w:t>
            </w:r>
          </w:p>
        </w:tc>
        <w:tc>
          <w:tcPr>
            <w:tcW w:w="2835" w:type="dxa"/>
            <w:vAlign w:val="center"/>
          </w:tcPr>
          <w:p w14:paraId="409CD86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1.9L*6桶/箱</w:t>
            </w:r>
          </w:p>
        </w:tc>
        <w:tc>
          <w:tcPr>
            <w:tcW w:w="1450" w:type="dxa"/>
            <w:vAlign w:val="center"/>
          </w:tcPr>
          <w:p w14:paraId="453C029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519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FDBAAE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14</w:t>
            </w:r>
          </w:p>
        </w:tc>
        <w:tc>
          <w:tcPr>
            <w:tcW w:w="3119" w:type="dxa"/>
            <w:vAlign w:val="center"/>
          </w:tcPr>
          <w:p w14:paraId="2A72ED4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海天草菇老抽4.9L</w:t>
            </w:r>
          </w:p>
        </w:tc>
        <w:tc>
          <w:tcPr>
            <w:tcW w:w="2835" w:type="dxa"/>
            <w:vAlign w:val="center"/>
          </w:tcPr>
          <w:p w14:paraId="199B85E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4.9L*2桶/箱</w:t>
            </w:r>
          </w:p>
        </w:tc>
        <w:tc>
          <w:tcPr>
            <w:tcW w:w="1450" w:type="dxa"/>
            <w:vAlign w:val="center"/>
          </w:tcPr>
          <w:p w14:paraId="43C2D04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006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4E6413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w:t>
            </w:r>
          </w:p>
        </w:tc>
        <w:tc>
          <w:tcPr>
            <w:tcW w:w="3119" w:type="dxa"/>
            <w:vAlign w:val="center"/>
          </w:tcPr>
          <w:p w14:paraId="4AE6FD0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东古一品鲜酱油500ml</w:t>
            </w:r>
          </w:p>
        </w:tc>
        <w:tc>
          <w:tcPr>
            <w:tcW w:w="2835" w:type="dxa"/>
            <w:vAlign w:val="center"/>
          </w:tcPr>
          <w:p w14:paraId="3B15740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500g*12瓶/箱</w:t>
            </w:r>
          </w:p>
        </w:tc>
        <w:tc>
          <w:tcPr>
            <w:tcW w:w="1450" w:type="dxa"/>
            <w:vAlign w:val="center"/>
          </w:tcPr>
          <w:p w14:paraId="494687A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0AD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DA9908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16</w:t>
            </w:r>
          </w:p>
        </w:tc>
        <w:tc>
          <w:tcPr>
            <w:tcW w:w="3119" w:type="dxa"/>
            <w:vAlign w:val="center"/>
          </w:tcPr>
          <w:p w14:paraId="635784F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海天上等蚝油700g</w:t>
            </w:r>
          </w:p>
        </w:tc>
        <w:tc>
          <w:tcPr>
            <w:tcW w:w="2835" w:type="dxa"/>
            <w:vAlign w:val="center"/>
          </w:tcPr>
          <w:p w14:paraId="5A1640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700g*12瓶/箱</w:t>
            </w:r>
          </w:p>
        </w:tc>
        <w:tc>
          <w:tcPr>
            <w:tcW w:w="1450" w:type="dxa"/>
            <w:vAlign w:val="center"/>
          </w:tcPr>
          <w:p w14:paraId="716C1AF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D5B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A6F762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17</w:t>
            </w:r>
          </w:p>
        </w:tc>
        <w:tc>
          <w:tcPr>
            <w:tcW w:w="3119" w:type="dxa"/>
            <w:vAlign w:val="center"/>
          </w:tcPr>
          <w:p w14:paraId="67EE1E8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海天上等蚝油6kg</w:t>
            </w:r>
          </w:p>
        </w:tc>
        <w:tc>
          <w:tcPr>
            <w:tcW w:w="2835" w:type="dxa"/>
            <w:vAlign w:val="center"/>
          </w:tcPr>
          <w:p w14:paraId="2FC33E6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6kg*2桶/箱</w:t>
            </w:r>
          </w:p>
        </w:tc>
        <w:tc>
          <w:tcPr>
            <w:tcW w:w="1450" w:type="dxa"/>
            <w:vAlign w:val="center"/>
          </w:tcPr>
          <w:p w14:paraId="441DD1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385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C5CE65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18</w:t>
            </w:r>
          </w:p>
        </w:tc>
        <w:tc>
          <w:tcPr>
            <w:tcW w:w="3119" w:type="dxa"/>
            <w:vAlign w:val="center"/>
          </w:tcPr>
          <w:p w14:paraId="0223DBB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老干妈风味豆豉</w:t>
            </w:r>
          </w:p>
        </w:tc>
        <w:tc>
          <w:tcPr>
            <w:tcW w:w="2835" w:type="dxa"/>
            <w:vAlign w:val="center"/>
          </w:tcPr>
          <w:p w14:paraId="322C5E9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280g*24瓶/箱</w:t>
            </w:r>
          </w:p>
        </w:tc>
        <w:tc>
          <w:tcPr>
            <w:tcW w:w="1450" w:type="dxa"/>
            <w:vAlign w:val="center"/>
          </w:tcPr>
          <w:p w14:paraId="518936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DD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6F225D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19</w:t>
            </w:r>
          </w:p>
        </w:tc>
        <w:tc>
          <w:tcPr>
            <w:tcW w:w="3119" w:type="dxa"/>
            <w:vAlign w:val="center"/>
          </w:tcPr>
          <w:p w14:paraId="22397D1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乔家媳妇山西陈醋</w:t>
            </w:r>
          </w:p>
        </w:tc>
        <w:tc>
          <w:tcPr>
            <w:tcW w:w="2835" w:type="dxa"/>
            <w:vAlign w:val="center"/>
          </w:tcPr>
          <w:p w14:paraId="1881F55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vAlign w:val="center"/>
          </w:tcPr>
          <w:p w14:paraId="032EF3D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A7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2F38AA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20</w:t>
            </w:r>
          </w:p>
        </w:tc>
        <w:tc>
          <w:tcPr>
            <w:tcW w:w="3119" w:type="dxa"/>
            <w:vAlign w:val="center"/>
          </w:tcPr>
          <w:p w14:paraId="7AA5D2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海天9度纯酿米醋</w:t>
            </w:r>
          </w:p>
        </w:tc>
        <w:tc>
          <w:tcPr>
            <w:tcW w:w="2835" w:type="dxa"/>
            <w:vAlign w:val="center"/>
          </w:tcPr>
          <w:p w14:paraId="2694F09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450ml*12瓶/箱</w:t>
            </w:r>
          </w:p>
        </w:tc>
        <w:tc>
          <w:tcPr>
            <w:tcW w:w="1450" w:type="dxa"/>
            <w:vAlign w:val="center"/>
          </w:tcPr>
          <w:p w14:paraId="3960FAA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148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DBCD7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21</w:t>
            </w:r>
          </w:p>
        </w:tc>
        <w:tc>
          <w:tcPr>
            <w:tcW w:w="3119" w:type="dxa"/>
            <w:vAlign w:val="center"/>
          </w:tcPr>
          <w:p w14:paraId="7BFD9F6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金永丰香芝麻油860ml</w:t>
            </w:r>
          </w:p>
        </w:tc>
        <w:tc>
          <w:tcPr>
            <w:tcW w:w="2835" w:type="dxa"/>
            <w:vAlign w:val="center"/>
          </w:tcPr>
          <w:p w14:paraId="6F9AB59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860ml*12/箱</w:t>
            </w:r>
          </w:p>
        </w:tc>
        <w:tc>
          <w:tcPr>
            <w:tcW w:w="1450" w:type="dxa"/>
            <w:vAlign w:val="center"/>
          </w:tcPr>
          <w:p w14:paraId="292D36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4AD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B1E402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w:t>
            </w:r>
          </w:p>
        </w:tc>
        <w:tc>
          <w:tcPr>
            <w:tcW w:w="3119" w:type="dxa"/>
            <w:vAlign w:val="center"/>
          </w:tcPr>
          <w:p w14:paraId="714693E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金沙无意郫县豆瓣酱</w:t>
            </w:r>
          </w:p>
        </w:tc>
        <w:tc>
          <w:tcPr>
            <w:tcW w:w="2835" w:type="dxa"/>
            <w:vAlign w:val="center"/>
          </w:tcPr>
          <w:p w14:paraId="28913A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10kg/桶</w:t>
            </w:r>
          </w:p>
        </w:tc>
        <w:tc>
          <w:tcPr>
            <w:tcW w:w="1450" w:type="dxa"/>
            <w:vAlign w:val="center"/>
          </w:tcPr>
          <w:p w14:paraId="01B2E03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7508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00467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23</w:t>
            </w:r>
          </w:p>
        </w:tc>
        <w:tc>
          <w:tcPr>
            <w:tcW w:w="3119" w:type="dxa"/>
            <w:vAlign w:val="center"/>
          </w:tcPr>
          <w:p w14:paraId="22E815A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绿裕黄灯笼椒辣酱</w:t>
            </w:r>
          </w:p>
        </w:tc>
        <w:tc>
          <w:tcPr>
            <w:tcW w:w="2835" w:type="dxa"/>
            <w:vAlign w:val="center"/>
          </w:tcPr>
          <w:p w14:paraId="2890ED3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100g*30瓶/箱</w:t>
            </w:r>
          </w:p>
        </w:tc>
        <w:tc>
          <w:tcPr>
            <w:tcW w:w="1450" w:type="dxa"/>
            <w:vAlign w:val="center"/>
          </w:tcPr>
          <w:p w14:paraId="30520E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1EC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4FCABA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w:t>
            </w:r>
          </w:p>
        </w:tc>
        <w:tc>
          <w:tcPr>
            <w:tcW w:w="3119" w:type="dxa"/>
            <w:vAlign w:val="center"/>
          </w:tcPr>
          <w:p w14:paraId="013D9A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琼酱王辣椒酱</w:t>
            </w:r>
          </w:p>
        </w:tc>
        <w:tc>
          <w:tcPr>
            <w:tcW w:w="2835" w:type="dxa"/>
            <w:vAlign w:val="center"/>
          </w:tcPr>
          <w:p w14:paraId="0A139A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2.4kg*4瓶/箱</w:t>
            </w:r>
          </w:p>
        </w:tc>
        <w:tc>
          <w:tcPr>
            <w:tcW w:w="1450" w:type="dxa"/>
            <w:vAlign w:val="center"/>
          </w:tcPr>
          <w:p w14:paraId="256DD78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515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125142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w:t>
            </w:r>
          </w:p>
        </w:tc>
        <w:tc>
          <w:tcPr>
            <w:tcW w:w="3119" w:type="dxa"/>
            <w:vAlign w:val="center"/>
          </w:tcPr>
          <w:p w14:paraId="2180104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辣妹子辣椒酱</w:t>
            </w:r>
          </w:p>
        </w:tc>
        <w:tc>
          <w:tcPr>
            <w:tcW w:w="2835" w:type="dxa"/>
            <w:vAlign w:val="center"/>
          </w:tcPr>
          <w:p w14:paraId="6E028E2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920g*12罐/箱</w:t>
            </w:r>
          </w:p>
        </w:tc>
        <w:tc>
          <w:tcPr>
            <w:tcW w:w="1450" w:type="dxa"/>
            <w:vAlign w:val="center"/>
          </w:tcPr>
          <w:p w14:paraId="65DA14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07A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DCDD7A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26</w:t>
            </w:r>
          </w:p>
        </w:tc>
        <w:tc>
          <w:tcPr>
            <w:tcW w:w="3119" w:type="dxa"/>
            <w:vAlign w:val="center"/>
          </w:tcPr>
          <w:p w14:paraId="6F1A06E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李锦记海鲜酱240g</w:t>
            </w:r>
          </w:p>
        </w:tc>
        <w:tc>
          <w:tcPr>
            <w:tcW w:w="2835" w:type="dxa"/>
            <w:vAlign w:val="center"/>
          </w:tcPr>
          <w:p w14:paraId="483B3B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240g*12瓶/箱</w:t>
            </w:r>
          </w:p>
        </w:tc>
        <w:tc>
          <w:tcPr>
            <w:tcW w:w="1450" w:type="dxa"/>
            <w:vAlign w:val="center"/>
          </w:tcPr>
          <w:p w14:paraId="720203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2B5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C4E03F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27</w:t>
            </w:r>
          </w:p>
        </w:tc>
        <w:tc>
          <w:tcPr>
            <w:tcW w:w="3119" w:type="dxa"/>
            <w:vAlign w:val="center"/>
          </w:tcPr>
          <w:p w14:paraId="607D88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甘竹牌豆豉鲮鱼罐头</w:t>
            </w:r>
          </w:p>
        </w:tc>
        <w:tc>
          <w:tcPr>
            <w:tcW w:w="2835" w:type="dxa"/>
            <w:vAlign w:val="center"/>
          </w:tcPr>
          <w:p w14:paraId="0796548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227g*24罐/箱</w:t>
            </w:r>
          </w:p>
        </w:tc>
        <w:tc>
          <w:tcPr>
            <w:tcW w:w="1450" w:type="dxa"/>
            <w:vAlign w:val="center"/>
          </w:tcPr>
          <w:p w14:paraId="1AFE789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罐</w:t>
            </w:r>
          </w:p>
        </w:tc>
      </w:tr>
      <w:tr w14:paraId="47CE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0B6F3A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w:t>
            </w:r>
          </w:p>
        </w:tc>
        <w:tc>
          <w:tcPr>
            <w:tcW w:w="3119" w:type="dxa"/>
            <w:vAlign w:val="center"/>
          </w:tcPr>
          <w:p w14:paraId="495FB16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亚龙榨菜</w:t>
            </w:r>
          </w:p>
        </w:tc>
        <w:tc>
          <w:tcPr>
            <w:tcW w:w="2835" w:type="dxa"/>
            <w:vAlign w:val="center"/>
          </w:tcPr>
          <w:p w14:paraId="6171647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50g*200包/箱</w:t>
            </w:r>
          </w:p>
        </w:tc>
        <w:tc>
          <w:tcPr>
            <w:tcW w:w="1450" w:type="dxa"/>
            <w:vAlign w:val="center"/>
          </w:tcPr>
          <w:p w14:paraId="53FE3B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DE6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0344F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29</w:t>
            </w:r>
          </w:p>
        </w:tc>
        <w:tc>
          <w:tcPr>
            <w:tcW w:w="3119" w:type="dxa"/>
            <w:vAlign w:val="center"/>
          </w:tcPr>
          <w:p w14:paraId="0A1770F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乌江鲜脆榨菜丝</w:t>
            </w:r>
          </w:p>
        </w:tc>
        <w:tc>
          <w:tcPr>
            <w:tcW w:w="2835" w:type="dxa"/>
            <w:vAlign w:val="center"/>
          </w:tcPr>
          <w:p w14:paraId="57DF5F5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70g*100包/箱</w:t>
            </w:r>
          </w:p>
        </w:tc>
        <w:tc>
          <w:tcPr>
            <w:tcW w:w="1450" w:type="dxa"/>
            <w:vAlign w:val="center"/>
          </w:tcPr>
          <w:p w14:paraId="2FCB228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8C8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D6E88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30</w:t>
            </w:r>
          </w:p>
        </w:tc>
        <w:tc>
          <w:tcPr>
            <w:tcW w:w="3119" w:type="dxa"/>
            <w:vAlign w:val="center"/>
          </w:tcPr>
          <w:p w14:paraId="28EF27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蓬盛香港橄榄菜450g</w:t>
            </w:r>
          </w:p>
        </w:tc>
        <w:tc>
          <w:tcPr>
            <w:tcW w:w="2835" w:type="dxa"/>
            <w:vAlign w:val="center"/>
          </w:tcPr>
          <w:p w14:paraId="65D1B95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450g*6瓶/箱</w:t>
            </w:r>
          </w:p>
        </w:tc>
        <w:tc>
          <w:tcPr>
            <w:tcW w:w="1450" w:type="dxa"/>
            <w:vAlign w:val="center"/>
          </w:tcPr>
          <w:p w14:paraId="74BE2C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68A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E40B3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31</w:t>
            </w:r>
          </w:p>
        </w:tc>
        <w:tc>
          <w:tcPr>
            <w:tcW w:w="3119" w:type="dxa"/>
            <w:vAlign w:val="center"/>
          </w:tcPr>
          <w:p w14:paraId="44984D7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鲁花花生油</w:t>
            </w:r>
          </w:p>
        </w:tc>
        <w:tc>
          <w:tcPr>
            <w:tcW w:w="2835" w:type="dxa"/>
            <w:vAlign w:val="center"/>
          </w:tcPr>
          <w:p w14:paraId="2B30380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5L*4桶/箱</w:t>
            </w:r>
          </w:p>
        </w:tc>
        <w:tc>
          <w:tcPr>
            <w:tcW w:w="1450" w:type="dxa"/>
            <w:vAlign w:val="center"/>
          </w:tcPr>
          <w:p w14:paraId="3966C8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2CB1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BC5F42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32</w:t>
            </w:r>
          </w:p>
        </w:tc>
        <w:tc>
          <w:tcPr>
            <w:tcW w:w="3119" w:type="dxa"/>
            <w:vAlign w:val="center"/>
          </w:tcPr>
          <w:p w14:paraId="798C1DC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金龙鱼非转基因大豆油</w:t>
            </w:r>
          </w:p>
        </w:tc>
        <w:tc>
          <w:tcPr>
            <w:tcW w:w="2835" w:type="dxa"/>
            <w:vAlign w:val="center"/>
          </w:tcPr>
          <w:p w14:paraId="4DFE627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vAlign w:val="center"/>
          </w:tcPr>
          <w:p w14:paraId="47AD5E5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4A74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682508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w:t>
            </w:r>
          </w:p>
        </w:tc>
        <w:tc>
          <w:tcPr>
            <w:tcW w:w="3119" w:type="dxa"/>
            <w:vAlign w:val="center"/>
          </w:tcPr>
          <w:p w14:paraId="0185F2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正义猪油</w:t>
            </w:r>
          </w:p>
        </w:tc>
        <w:tc>
          <w:tcPr>
            <w:tcW w:w="2835" w:type="dxa"/>
            <w:vAlign w:val="center"/>
          </w:tcPr>
          <w:p w14:paraId="7972193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15kg</w:t>
            </w:r>
          </w:p>
        </w:tc>
        <w:tc>
          <w:tcPr>
            <w:tcW w:w="1450" w:type="dxa"/>
            <w:vAlign w:val="center"/>
          </w:tcPr>
          <w:p w14:paraId="71F10C3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桶</w:t>
            </w:r>
          </w:p>
        </w:tc>
      </w:tr>
      <w:tr w14:paraId="2A68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B0B1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34</w:t>
            </w:r>
          </w:p>
        </w:tc>
        <w:tc>
          <w:tcPr>
            <w:tcW w:w="3119" w:type="dxa"/>
            <w:vAlign w:val="center"/>
          </w:tcPr>
          <w:p w14:paraId="460030D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西米</w:t>
            </w:r>
          </w:p>
        </w:tc>
        <w:tc>
          <w:tcPr>
            <w:tcW w:w="2835" w:type="dxa"/>
            <w:vAlign w:val="center"/>
          </w:tcPr>
          <w:p w14:paraId="6503F066">
            <w:pPr>
              <w:spacing w:line="560" w:lineRule="exact"/>
              <w:ind w:firstLine="480"/>
              <w:jc w:val="center"/>
              <w:rPr>
                <w:rFonts w:ascii="宋体" w:hAnsi="宋体" w:eastAsia="宋体" w:cs="宋体"/>
                <w:bCs/>
                <w:sz w:val="24"/>
                <w:szCs w:val="24"/>
              </w:rPr>
            </w:pPr>
          </w:p>
        </w:tc>
        <w:tc>
          <w:tcPr>
            <w:tcW w:w="1450" w:type="dxa"/>
            <w:vAlign w:val="center"/>
          </w:tcPr>
          <w:p w14:paraId="4FCA5C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497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F2AADC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35</w:t>
            </w:r>
          </w:p>
        </w:tc>
        <w:tc>
          <w:tcPr>
            <w:tcW w:w="3119" w:type="dxa"/>
            <w:vAlign w:val="center"/>
          </w:tcPr>
          <w:p w14:paraId="3E65BB4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薏米</w:t>
            </w:r>
          </w:p>
        </w:tc>
        <w:tc>
          <w:tcPr>
            <w:tcW w:w="2835" w:type="dxa"/>
            <w:vAlign w:val="center"/>
          </w:tcPr>
          <w:p w14:paraId="08EA2295">
            <w:pPr>
              <w:spacing w:line="560" w:lineRule="exact"/>
              <w:ind w:firstLine="480"/>
              <w:jc w:val="center"/>
              <w:rPr>
                <w:rFonts w:ascii="宋体" w:hAnsi="宋体" w:eastAsia="宋体" w:cs="宋体"/>
                <w:bCs/>
                <w:sz w:val="24"/>
                <w:szCs w:val="24"/>
              </w:rPr>
            </w:pPr>
          </w:p>
        </w:tc>
        <w:tc>
          <w:tcPr>
            <w:tcW w:w="1450" w:type="dxa"/>
            <w:vAlign w:val="center"/>
          </w:tcPr>
          <w:p w14:paraId="6313B7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E6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FEDDEC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36</w:t>
            </w:r>
          </w:p>
        </w:tc>
        <w:tc>
          <w:tcPr>
            <w:tcW w:w="3119" w:type="dxa"/>
            <w:vAlign w:val="center"/>
          </w:tcPr>
          <w:p w14:paraId="510150F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小米</w:t>
            </w:r>
          </w:p>
        </w:tc>
        <w:tc>
          <w:tcPr>
            <w:tcW w:w="2835" w:type="dxa"/>
            <w:vAlign w:val="center"/>
          </w:tcPr>
          <w:p w14:paraId="20955B06">
            <w:pPr>
              <w:spacing w:line="560" w:lineRule="exact"/>
              <w:ind w:firstLine="480"/>
              <w:jc w:val="center"/>
              <w:rPr>
                <w:rFonts w:ascii="宋体" w:hAnsi="宋体" w:eastAsia="宋体" w:cs="宋体"/>
                <w:bCs/>
                <w:sz w:val="24"/>
                <w:szCs w:val="24"/>
              </w:rPr>
            </w:pPr>
          </w:p>
        </w:tc>
        <w:tc>
          <w:tcPr>
            <w:tcW w:w="1450" w:type="dxa"/>
            <w:vAlign w:val="center"/>
          </w:tcPr>
          <w:p w14:paraId="5E048AD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37B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C7ECC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37</w:t>
            </w:r>
          </w:p>
        </w:tc>
        <w:tc>
          <w:tcPr>
            <w:tcW w:w="3119" w:type="dxa"/>
            <w:vAlign w:val="center"/>
          </w:tcPr>
          <w:p w14:paraId="4809D0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白皮花生</w:t>
            </w:r>
          </w:p>
        </w:tc>
        <w:tc>
          <w:tcPr>
            <w:tcW w:w="2835" w:type="dxa"/>
            <w:vAlign w:val="center"/>
          </w:tcPr>
          <w:p w14:paraId="3E51607C">
            <w:pPr>
              <w:spacing w:line="560" w:lineRule="exact"/>
              <w:ind w:firstLine="480"/>
              <w:jc w:val="center"/>
              <w:rPr>
                <w:rFonts w:ascii="宋体" w:hAnsi="宋体" w:eastAsia="宋体" w:cs="宋体"/>
                <w:bCs/>
                <w:sz w:val="24"/>
                <w:szCs w:val="24"/>
              </w:rPr>
            </w:pPr>
          </w:p>
        </w:tc>
        <w:tc>
          <w:tcPr>
            <w:tcW w:w="1450" w:type="dxa"/>
            <w:vAlign w:val="center"/>
          </w:tcPr>
          <w:p w14:paraId="2C538E7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CD7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378F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38</w:t>
            </w:r>
          </w:p>
        </w:tc>
        <w:tc>
          <w:tcPr>
            <w:tcW w:w="3119" w:type="dxa"/>
            <w:vAlign w:val="center"/>
          </w:tcPr>
          <w:p w14:paraId="460523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红皮花生</w:t>
            </w:r>
          </w:p>
        </w:tc>
        <w:tc>
          <w:tcPr>
            <w:tcW w:w="2835" w:type="dxa"/>
            <w:vAlign w:val="center"/>
          </w:tcPr>
          <w:p w14:paraId="13070329">
            <w:pPr>
              <w:spacing w:line="560" w:lineRule="exact"/>
              <w:ind w:firstLine="480"/>
              <w:jc w:val="center"/>
              <w:rPr>
                <w:rFonts w:ascii="宋体" w:hAnsi="宋体" w:eastAsia="宋体" w:cs="宋体"/>
                <w:bCs/>
                <w:sz w:val="24"/>
                <w:szCs w:val="24"/>
              </w:rPr>
            </w:pPr>
          </w:p>
        </w:tc>
        <w:tc>
          <w:tcPr>
            <w:tcW w:w="1450" w:type="dxa"/>
            <w:vAlign w:val="center"/>
          </w:tcPr>
          <w:p w14:paraId="73923D6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D4A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9AC9C4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39</w:t>
            </w:r>
          </w:p>
        </w:tc>
        <w:tc>
          <w:tcPr>
            <w:tcW w:w="3119" w:type="dxa"/>
            <w:vAlign w:val="center"/>
          </w:tcPr>
          <w:p w14:paraId="2C77B9A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绿豆</w:t>
            </w:r>
          </w:p>
        </w:tc>
        <w:tc>
          <w:tcPr>
            <w:tcW w:w="2835" w:type="dxa"/>
            <w:vAlign w:val="center"/>
          </w:tcPr>
          <w:p w14:paraId="73D10DCE">
            <w:pPr>
              <w:spacing w:line="560" w:lineRule="exact"/>
              <w:ind w:firstLine="480"/>
              <w:jc w:val="center"/>
              <w:rPr>
                <w:rFonts w:ascii="宋体" w:hAnsi="宋体" w:eastAsia="宋体" w:cs="宋体"/>
                <w:bCs/>
                <w:sz w:val="24"/>
                <w:szCs w:val="24"/>
              </w:rPr>
            </w:pPr>
          </w:p>
        </w:tc>
        <w:tc>
          <w:tcPr>
            <w:tcW w:w="1450" w:type="dxa"/>
            <w:vAlign w:val="center"/>
          </w:tcPr>
          <w:p w14:paraId="6E8DE0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13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21C6DB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40</w:t>
            </w:r>
          </w:p>
        </w:tc>
        <w:tc>
          <w:tcPr>
            <w:tcW w:w="3119" w:type="dxa"/>
            <w:vAlign w:val="center"/>
          </w:tcPr>
          <w:p w14:paraId="1C8BA9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黄豆</w:t>
            </w:r>
          </w:p>
        </w:tc>
        <w:tc>
          <w:tcPr>
            <w:tcW w:w="2835" w:type="dxa"/>
            <w:vAlign w:val="center"/>
          </w:tcPr>
          <w:p w14:paraId="78A17162">
            <w:pPr>
              <w:spacing w:line="560" w:lineRule="exact"/>
              <w:ind w:firstLine="480"/>
              <w:jc w:val="center"/>
              <w:rPr>
                <w:rFonts w:ascii="宋体" w:hAnsi="宋体" w:eastAsia="宋体" w:cs="宋体"/>
                <w:bCs/>
                <w:sz w:val="24"/>
                <w:szCs w:val="24"/>
              </w:rPr>
            </w:pPr>
          </w:p>
        </w:tc>
        <w:tc>
          <w:tcPr>
            <w:tcW w:w="1450" w:type="dxa"/>
            <w:vAlign w:val="center"/>
          </w:tcPr>
          <w:p w14:paraId="18492ED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067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FE8816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41</w:t>
            </w:r>
          </w:p>
        </w:tc>
        <w:tc>
          <w:tcPr>
            <w:tcW w:w="3119" w:type="dxa"/>
            <w:vAlign w:val="center"/>
          </w:tcPr>
          <w:p w14:paraId="78C57D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小红豆</w:t>
            </w:r>
          </w:p>
        </w:tc>
        <w:tc>
          <w:tcPr>
            <w:tcW w:w="2835" w:type="dxa"/>
            <w:vAlign w:val="center"/>
          </w:tcPr>
          <w:p w14:paraId="534AEA8F">
            <w:pPr>
              <w:spacing w:line="560" w:lineRule="exact"/>
              <w:ind w:firstLine="480"/>
              <w:jc w:val="center"/>
              <w:rPr>
                <w:rFonts w:ascii="宋体" w:hAnsi="宋体" w:eastAsia="宋体" w:cs="宋体"/>
                <w:bCs/>
                <w:sz w:val="24"/>
                <w:szCs w:val="24"/>
              </w:rPr>
            </w:pPr>
          </w:p>
        </w:tc>
        <w:tc>
          <w:tcPr>
            <w:tcW w:w="1450" w:type="dxa"/>
            <w:vAlign w:val="center"/>
          </w:tcPr>
          <w:p w14:paraId="773E569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3C3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F67659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w:t>
            </w:r>
          </w:p>
        </w:tc>
        <w:tc>
          <w:tcPr>
            <w:tcW w:w="3119" w:type="dxa"/>
            <w:vAlign w:val="center"/>
          </w:tcPr>
          <w:p w14:paraId="77250FF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白眉豆</w:t>
            </w:r>
          </w:p>
        </w:tc>
        <w:tc>
          <w:tcPr>
            <w:tcW w:w="2835" w:type="dxa"/>
            <w:vAlign w:val="center"/>
          </w:tcPr>
          <w:p w14:paraId="5C7F38DD">
            <w:pPr>
              <w:spacing w:line="560" w:lineRule="exact"/>
              <w:ind w:firstLine="480"/>
              <w:jc w:val="center"/>
              <w:rPr>
                <w:rFonts w:ascii="宋体" w:hAnsi="宋体" w:eastAsia="宋体" w:cs="宋体"/>
                <w:bCs/>
                <w:sz w:val="24"/>
                <w:szCs w:val="24"/>
              </w:rPr>
            </w:pPr>
          </w:p>
        </w:tc>
        <w:tc>
          <w:tcPr>
            <w:tcW w:w="1450" w:type="dxa"/>
            <w:vAlign w:val="center"/>
          </w:tcPr>
          <w:p w14:paraId="19406CD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BFA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C90840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43</w:t>
            </w:r>
          </w:p>
        </w:tc>
        <w:tc>
          <w:tcPr>
            <w:tcW w:w="3119" w:type="dxa"/>
            <w:vAlign w:val="center"/>
          </w:tcPr>
          <w:p w14:paraId="479BA9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有核大红枣</w:t>
            </w:r>
          </w:p>
        </w:tc>
        <w:tc>
          <w:tcPr>
            <w:tcW w:w="2835" w:type="dxa"/>
            <w:vAlign w:val="center"/>
          </w:tcPr>
          <w:p w14:paraId="7B0D2601">
            <w:pPr>
              <w:spacing w:line="560" w:lineRule="exact"/>
              <w:ind w:firstLine="480"/>
              <w:jc w:val="center"/>
              <w:rPr>
                <w:rFonts w:ascii="宋体" w:hAnsi="宋体" w:eastAsia="宋体" w:cs="宋体"/>
                <w:bCs/>
                <w:sz w:val="24"/>
                <w:szCs w:val="24"/>
              </w:rPr>
            </w:pPr>
          </w:p>
        </w:tc>
        <w:tc>
          <w:tcPr>
            <w:tcW w:w="1450" w:type="dxa"/>
            <w:vAlign w:val="center"/>
          </w:tcPr>
          <w:p w14:paraId="473F79D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DCB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920DA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44</w:t>
            </w:r>
          </w:p>
        </w:tc>
        <w:tc>
          <w:tcPr>
            <w:tcW w:w="3119" w:type="dxa"/>
            <w:vAlign w:val="center"/>
          </w:tcPr>
          <w:p w14:paraId="356F34F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无核小红枣</w:t>
            </w:r>
          </w:p>
        </w:tc>
        <w:tc>
          <w:tcPr>
            <w:tcW w:w="2835" w:type="dxa"/>
            <w:vAlign w:val="center"/>
          </w:tcPr>
          <w:p w14:paraId="36B5DD16">
            <w:pPr>
              <w:spacing w:line="560" w:lineRule="exact"/>
              <w:ind w:firstLine="480"/>
              <w:jc w:val="center"/>
              <w:rPr>
                <w:rFonts w:ascii="宋体" w:hAnsi="宋体" w:eastAsia="宋体" w:cs="宋体"/>
                <w:bCs/>
                <w:sz w:val="24"/>
                <w:szCs w:val="24"/>
              </w:rPr>
            </w:pPr>
          </w:p>
        </w:tc>
        <w:tc>
          <w:tcPr>
            <w:tcW w:w="1450" w:type="dxa"/>
            <w:vAlign w:val="center"/>
          </w:tcPr>
          <w:p w14:paraId="5BE2A95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85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F0F45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w:t>
            </w:r>
          </w:p>
        </w:tc>
        <w:tc>
          <w:tcPr>
            <w:tcW w:w="3119" w:type="dxa"/>
            <w:vAlign w:val="center"/>
          </w:tcPr>
          <w:p w14:paraId="6D291B0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有核小红枣</w:t>
            </w:r>
          </w:p>
        </w:tc>
        <w:tc>
          <w:tcPr>
            <w:tcW w:w="2835" w:type="dxa"/>
            <w:vAlign w:val="center"/>
          </w:tcPr>
          <w:p w14:paraId="4D2F3669">
            <w:pPr>
              <w:spacing w:line="560" w:lineRule="exact"/>
              <w:ind w:firstLine="480"/>
              <w:jc w:val="center"/>
              <w:rPr>
                <w:rFonts w:ascii="宋体" w:hAnsi="宋体" w:eastAsia="宋体" w:cs="宋体"/>
                <w:bCs/>
                <w:sz w:val="24"/>
                <w:szCs w:val="24"/>
              </w:rPr>
            </w:pPr>
          </w:p>
        </w:tc>
        <w:tc>
          <w:tcPr>
            <w:tcW w:w="1450" w:type="dxa"/>
            <w:vAlign w:val="center"/>
          </w:tcPr>
          <w:p w14:paraId="7B63FB4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65D2624">
        <w:tblPrEx>
          <w:tblCellMar>
            <w:top w:w="0" w:type="dxa"/>
            <w:left w:w="108" w:type="dxa"/>
            <w:bottom w:w="0" w:type="dxa"/>
            <w:right w:w="108" w:type="dxa"/>
          </w:tblCellMar>
        </w:tblPrEx>
        <w:trPr>
          <w:trHeight w:val="459" w:hRule="atLeast"/>
        </w:trPr>
        <w:tc>
          <w:tcPr>
            <w:tcW w:w="1384" w:type="dxa"/>
          </w:tcPr>
          <w:p w14:paraId="492EF46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46</w:t>
            </w:r>
          </w:p>
        </w:tc>
        <w:tc>
          <w:tcPr>
            <w:tcW w:w="3119" w:type="dxa"/>
            <w:vAlign w:val="center"/>
          </w:tcPr>
          <w:p w14:paraId="2B484A4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枸杞</w:t>
            </w:r>
          </w:p>
        </w:tc>
        <w:tc>
          <w:tcPr>
            <w:tcW w:w="2835" w:type="dxa"/>
            <w:vAlign w:val="center"/>
          </w:tcPr>
          <w:p w14:paraId="7B9988A4">
            <w:pPr>
              <w:spacing w:line="560" w:lineRule="exact"/>
              <w:ind w:firstLine="480"/>
              <w:jc w:val="center"/>
              <w:rPr>
                <w:rFonts w:ascii="宋体" w:hAnsi="宋体" w:eastAsia="宋体" w:cs="宋体"/>
                <w:bCs/>
                <w:sz w:val="24"/>
                <w:szCs w:val="24"/>
              </w:rPr>
            </w:pPr>
          </w:p>
        </w:tc>
        <w:tc>
          <w:tcPr>
            <w:tcW w:w="1450" w:type="dxa"/>
            <w:vAlign w:val="center"/>
          </w:tcPr>
          <w:p w14:paraId="5E83C40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D24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94CE8D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47</w:t>
            </w:r>
          </w:p>
        </w:tc>
        <w:tc>
          <w:tcPr>
            <w:tcW w:w="3119" w:type="dxa"/>
            <w:vAlign w:val="center"/>
          </w:tcPr>
          <w:p w14:paraId="33F4FCC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辣椒干</w:t>
            </w:r>
          </w:p>
        </w:tc>
        <w:tc>
          <w:tcPr>
            <w:tcW w:w="2835" w:type="dxa"/>
            <w:vAlign w:val="center"/>
          </w:tcPr>
          <w:p w14:paraId="1453E2EA">
            <w:pPr>
              <w:spacing w:line="560" w:lineRule="exact"/>
              <w:ind w:firstLine="480"/>
              <w:jc w:val="center"/>
              <w:rPr>
                <w:rFonts w:ascii="宋体" w:hAnsi="宋体" w:eastAsia="宋体" w:cs="宋体"/>
                <w:bCs/>
                <w:sz w:val="24"/>
                <w:szCs w:val="24"/>
              </w:rPr>
            </w:pPr>
          </w:p>
        </w:tc>
        <w:tc>
          <w:tcPr>
            <w:tcW w:w="1450" w:type="dxa"/>
            <w:vAlign w:val="center"/>
          </w:tcPr>
          <w:p w14:paraId="6A66671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B7C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022C6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48</w:t>
            </w:r>
          </w:p>
        </w:tc>
        <w:tc>
          <w:tcPr>
            <w:tcW w:w="3119" w:type="dxa"/>
            <w:vAlign w:val="center"/>
          </w:tcPr>
          <w:p w14:paraId="25F4269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辣椒粉（细）</w:t>
            </w:r>
          </w:p>
        </w:tc>
        <w:tc>
          <w:tcPr>
            <w:tcW w:w="2835" w:type="dxa"/>
            <w:vAlign w:val="center"/>
          </w:tcPr>
          <w:p w14:paraId="4CAEBF26">
            <w:pPr>
              <w:spacing w:line="560" w:lineRule="exact"/>
              <w:ind w:firstLine="480"/>
              <w:jc w:val="center"/>
              <w:rPr>
                <w:rFonts w:ascii="宋体" w:hAnsi="宋体" w:eastAsia="宋体" w:cs="宋体"/>
                <w:bCs/>
                <w:sz w:val="24"/>
                <w:szCs w:val="24"/>
              </w:rPr>
            </w:pPr>
          </w:p>
        </w:tc>
        <w:tc>
          <w:tcPr>
            <w:tcW w:w="1450" w:type="dxa"/>
            <w:vAlign w:val="center"/>
          </w:tcPr>
          <w:p w14:paraId="0A094D5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9C7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00A831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49</w:t>
            </w:r>
          </w:p>
        </w:tc>
        <w:tc>
          <w:tcPr>
            <w:tcW w:w="3119" w:type="dxa"/>
            <w:vAlign w:val="center"/>
          </w:tcPr>
          <w:p w14:paraId="126B4A4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白胡椒粉</w:t>
            </w:r>
          </w:p>
        </w:tc>
        <w:tc>
          <w:tcPr>
            <w:tcW w:w="2835" w:type="dxa"/>
            <w:vAlign w:val="center"/>
          </w:tcPr>
          <w:p w14:paraId="020D0CA4">
            <w:pPr>
              <w:spacing w:line="560" w:lineRule="exact"/>
              <w:ind w:firstLine="480"/>
              <w:jc w:val="center"/>
              <w:rPr>
                <w:rFonts w:ascii="宋体" w:hAnsi="宋体" w:eastAsia="宋体" w:cs="宋体"/>
                <w:bCs/>
                <w:sz w:val="24"/>
                <w:szCs w:val="24"/>
              </w:rPr>
            </w:pPr>
          </w:p>
        </w:tc>
        <w:tc>
          <w:tcPr>
            <w:tcW w:w="1450" w:type="dxa"/>
            <w:vAlign w:val="center"/>
          </w:tcPr>
          <w:p w14:paraId="2F37FFE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CED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3A7496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w:t>
            </w:r>
          </w:p>
        </w:tc>
        <w:tc>
          <w:tcPr>
            <w:tcW w:w="3119" w:type="dxa"/>
            <w:vAlign w:val="center"/>
          </w:tcPr>
          <w:p w14:paraId="48B298A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花椒粒</w:t>
            </w:r>
          </w:p>
        </w:tc>
        <w:tc>
          <w:tcPr>
            <w:tcW w:w="2835" w:type="dxa"/>
            <w:vAlign w:val="center"/>
          </w:tcPr>
          <w:p w14:paraId="02B7B549">
            <w:pPr>
              <w:spacing w:line="560" w:lineRule="exact"/>
              <w:ind w:firstLine="480"/>
              <w:jc w:val="center"/>
              <w:rPr>
                <w:rFonts w:ascii="宋体" w:hAnsi="宋体" w:eastAsia="宋体" w:cs="宋体"/>
                <w:bCs/>
                <w:sz w:val="24"/>
                <w:szCs w:val="24"/>
              </w:rPr>
            </w:pPr>
          </w:p>
        </w:tc>
        <w:tc>
          <w:tcPr>
            <w:tcW w:w="1450" w:type="dxa"/>
            <w:vAlign w:val="center"/>
          </w:tcPr>
          <w:p w14:paraId="58A05C3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04C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EB1B7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51</w:t>
            </w:r>
          </w:p>
        </w:tc>
        <w:tc>
          <w:tcPr>
            <w:tcW w:w="3119" w:type="dxa"/>
            <w:vAlign w:val="center"/>
          </w:tcPr>
          <w:p w14:paraId="3D6CBB2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干辣椒段</w:t>
            </w:r>
          </w:p>
        </w:tc>
        <w:tc>
          <w:tcPr>
            <w:tcW w:w="2835" w:type="dxa"/>
            <w:vAlign w:val="center"/>
          </w:tcPr>
          <w:p w14:paraId="56FF3B1D">
            <w:pPr>
              <w:spacing w:line="560" w:lineRule="exact"/>
              <w:ind w:firstLine="480"/>
              <w:jc w:val="center"/>
              <w:rPr>
                <w:rFonts w:ascii="宋体" w:hAnsi="宋体" w:eastAsia="宋体" w:cs="宋体"/>
                <w:bCs/>
                <w:sz w:val="24"/>
                <w:szCs w:val="24"/>
              </w:rPr>
            </w:pPr>
          </w:p>
        </w:tc>
        <w:tc>
          <w:tcPr>
            <w:tcW w:w="1450" w:type="dxa"/>
            <w:vAlign w:val="center"/>
          </w:tcPr>
          <w:p w14:paraId="5016343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A90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085B8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52</w:t>
            </w:r>
          </w:p>
        </w:tc>
        <w:tc>
          <w:tcPr>
            <w:tcW w:w="3119" w:type="dxa"/>
            <w:vAlign w:val="center"/>
          </w:tcPr>
          <w:p w14:paraId="6E0B0AD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王守义十三香</w:t>
            </w:r>
          </w:p>
        </w:tc>
        <w:tc>
          <w:tcPr>
            <w:tcW w:w="2835" w:type="dxa"/>
            <w:vAlign w:val="center"/>
          </w:tcPr>
          <w:p w14:paraId="7DF0814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45g</w:t>
            </w:r>
          </w:p>
        </w:tc>
        <w:tc>
          <w:tcPr>
            <w:tcW w:w="1450" w:type="dxa"/>
            <w:vAlign w:val="center"/>
          </w:tcPr>
          <w:p w14:paraId="0858871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盒</w:t>
            </w:r>
          </w:p>
        </w:tc>
      </w:tr>
      <w:tr w14:paraId="7AA2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8C6A0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53</w:t>
            </w:r>
          </w:p>
        </w:tc>
        <w:tc>
          <w:tcPr>
            <w:tcW w:w="3119" w:type="dxa"/>
            <w:vAlign w:val="center"/>
          </w:tcPr>
          <w:p w14:paraId="7D2EC24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香叶</w:t>
            </w:r>
          </w:p>
        </w:tc>
        <w:tc>
          <w:tcPr>
            <w:tcW w:w="2835" w:type="dxa"/>
            <w:vAlign w:val="center"/>
          </w:tcPr>
          <w:p w14:paraId="6C8EED14">
            <w:pPr>
              <w:spacing w:line="560" w:lineRule="exact"/>
              <w:ind w:firstLine="480"/>
              <w:jc w:val="center"/>
              <w:rPr>
                <w:rFonts w:ascii="宋体" w:hAnsi="宋体" w:eastAsia="宋体" w:cs="宋体"/>
                <w:bCs/>
                <w:sz w:val="24"/>
                <w:szCs w:val="24"/>
              </w:rPr>
            </w:pPr>
          </w:p>
        </w:tc>
        <w:tc>
          <w:tcPr>
            <w:tcW w:w="1450" w:type="dxa"/>
            <w:vAlign w:val="center"/>
          </w:tcPr>
          <w:p w14:paraId="7098979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7D1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ECB91F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54</w:t>
            </w:r>
          </w:p>
        </w:tc>
        <w:tc>
          <w:tcPr>
            <w:tcW w:w="3119" w:type="dxa"/>
            <w:vAlign w:val="center"/>
          </w:tcPr>
          <w:p w14:paraId="022EE27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八角</w:t>
            </w:r>
          </w:p>
        </w:tc>
        <w:tc>
          <w:tcPr>
            <w:tcW w:w="2835" w:type="dxa"/>
            <w:vAlign w:val="center"/>
          </w:tcPr>
          <w:p w14:paraId="15F676B9">
            <w:pPr>
              <w:spacing w:line="560" w:lineRule="exact"/>
              <w:ind w:firstLine="480"/>
              <w:jc w:val="center"/>
              <w:rPr>
                <w:rFonts w:ascii="宋体" w:hAnsi="宋体" w:eastAsia="宋体" w:cs="宋体"/>
                <w:bCs/>
                <w:sz w:val="24"/>
                <w:szCs w:val="24"/>
              </w:rPr>
            </w:pPr>
          </w:p>
        </w:tc>
        <w:tc>
          <w:tcPr>
            <w:tcW w:w="1450" w:type="dxa"/>
            <w:vAlign w:val="center"/>
          </w:tcPr>
          <w:p w14:paraId="4165794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FB0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3E8840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55</w:t>
            </w:r>
          </w:p>
        </w:tc>
        <w:tc>
          <w:tcPr>
            <w:tcW w:w="3119" w:type="dxa"/>
            <w:vAlign w:val="center"/>
          </w:tcPr>
          <w:p w14:paraId="7FFAE5F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桂皮</w:t>
            </w:r>
          </w:p>
        </w:tc>
        <w:tc>
          <w:tcPr>
            <w:tcW w:w="2835" w:type="dxa"/>
            <w:vAlign w:val="center"/>
          </w:tcPr>
          <w:p w14:paraId="09B097D3">
            <w:pPr>
              <w:spacing w:line="560" w:lineRule="exact"/>
              <w:ind w:firstLine="480"/>
              <w:jc w:val="center"/>
              <w:rPr>
                <w:rFonts w:ascii="宋体" w:hAnsi="宋体" w:eastAsia="宋体" w:cs="宋体"/>
                <w:bCs/>
                <w:sz w:val="24"/>
                <w:szCs w:val="24"/>
              </w:rPr>
            </w:pPr>
          </w:p>
        </w:tc>
        <w:tc>
          <w:tcPr>
            <w:tcW w:w="1450" w:type="dxa"/>
            <w:vAlign w:val="center"/>
          </w:tcPr>
          <w:p w14:paraId="5438E45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38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05BC97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56</w:t>
            </w:r>
          </w:p>
        </w:tc>
        <w:tc>
          <w:tcPr>
            <w:tcW w:w="3119" w:type="dxa"/>
            <w:vAlign w:val="center"/>
          </w:tcPr>
          <w:p w14:paraId="6728EDA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桂圆肉</w:t>
            </w:r>
          </w:p>
        </w:tc>
        <w:tc>
          <w:tcPr>
            <w:tcW w:w="2835" w:type="dxa"/>
            <w:vAlign w:val="center"/>
          </w:tcPr>
          <w:p w14:paraId="7F648795">
            <w:pPr>
              <w:spacing w:line="560" w:lineRule="exact"/>
              <w:ind w:firstLine="480"/>
              <w:jc w:val="center"/>
              <w:rPr>
                <w:rFonts w:ascii="宋体" w:hAnsi="宋体" w:eastAsia="宋体" w:cs="宋体"/>
                <w:bCs/>
                <w:sz w:val="24"/>
                <w:szCs w:val="24"/>
              </w:rPr>
            </w:pPr>
          </w:p>
        </w:tc>
        <w:tc>
          <w:tcPr>
            <w:tcW w:w="1450" w:type="dxa"/>
            <w:vAlign w:val="center"/>
          </w:tcPr>
          <w:p w14:paraId="3B3DBAB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588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4BA040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57</w:t>
            </w:r>
          </w:p>
        </w:tc>
        <w:tc>
          <w:tcPr>
            <w:tcW w:w="3119" w:type="dxa"/>
            <w:vAlign w:val="center"/>
          </w:tcPr>
          <w:p w14:paraId="4C92DB4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白豆蔻</w:t>
            </w:r>
          </w:p>
        </w:tc>
        <w:tc>
          <w:tcPr>
            <w:tcW w:w="2835" w:type="dxa"/>
            <w:vAlign w:val="center"/>
          </w:tcPr>
          <w:p w14:paraId="11B12C0E">
            <w:pPr>
              <w:spacing w:line="560" w:lineRule="exact"/>
              <w:ind w:firstLine="480"/>
              <w:jc w:val="center"/>
              <w:rPr>
                <w:rFonts w:ascii="宋体" w:hAnsi="宋体" w:eastAsia="宋体" w:cs="宋体"/>
                <w:bCs/>
                <w:sz w:val="24"/>
                <w:szCs w:val="24"/>
              </w:rPr>
            </w:pPr>
          </w:p>
        </w:tc>
        <w:tc>
          <w:tcPr>
            <w:tcW w:w="1450" w:type="dxa"/>
            <w:vAlign w:val="center"/>
          </w:tcPr>
          <w:p w14:paraId="2A982E4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E6E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0A7080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58</w:t>
            </w:r>
          </w:p>
        </w:tc>
        <w:tc>
          <w:tcPr>
            <w:tcW w:w="3119" w:type="dxa"/>
            <w:vAlign w:val="center"/>
          </w:tcPr>
          <w:p w14:paraId="2C506B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草果</w:t>
            </w:r>
          </w:p>
        </w:tc>
        <w:tc>
          <w:tcPr>
            <w:tcW w:w="2835" w:type="dxa"/>
            <w:vAlign w:val="center"/>
          </w:tcPr>
          <w:p w14:paraId="18401363">
            <w:pPr>
              <w:spacing w:line="560" w:lineRule="exact"/>
              <w:ind w:firstLine="480"/>
              <w:jc w:val="center"/>
              <w:rPr>
                <w:rFonts w:ascii="宋体" w:hAnsi="宋体" w:eastAsia="宋体" w:cs="宋体"/>
                <w:bCs/>
                <w:sz w:val="24"/>
                <w:szCs w:val="24"/>
              </w:rPr>
            </w:pPr>
          </w:p>
        </w:tc>
        <w:tc>
          <w:tcPr>
            <w:tcW w:w="1450" w:type="dxa"/>
            <w:vAlign w:val="center"/>
          </w:tcPr>
          <w:p w14:paraId="356AFB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6B7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89759F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59</w:t>
            </w:r>
          </w:p>
        </w:tc>
        <w:tc>
          <w:tcPr>
            <w:tcW w:w="3119" w:type="dxa"/>
            <w:vAlign w:val="center"/>
          </w:tcPr>
          <w:p w14:paraId="17AFADB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白芷</w:t>
            </w:r>
          </w:p>
        </w:tc>
        <w:tc>
          <w:tcPr>
            <w:tcW w:w="2835" w:type="dxa"/>
            <w:vAlign w:val="center"/>
          </w:tcPr>
          <w:p w14:paraId="4FD42918">
            <w:pPr>
              <w:spacing w:line="560" w:lineRule="exact"/>
              <w:ind w:firstLine="480"/>
              <w:jc w:val="center"/>
              <w:rPr>
                <w:rFonts w:ascii="宋体" w:hAnsi="宋体" w:eastAsia="宋体" w:cs="宋体"/>
                <w:bCs/>
                <w:sz w:val="24"/>
                <w:szCs w:val="24"/>
              </w:rPr>
            </w:pPr>
          </w:p>
        </w:tc>
        <w:tc>
          <w:tcPr>
            <w:tcW w:w="1450" w:type="dxa"/>
            <w:vAlign w:val="center"/>
          </w:tcPr>
          <w:p w14:paraId="5A3BA43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900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195BE7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60</w:t>
            </w:r>
          </w:p>
        </w:tc>
        <w:tc>
          <w:tcPr>
            <w:tcW w:w="3119" w:type="dxa"/>
            <w:vAlign w:val="center"/>
          </w:tcPr>
          <w:p w14:paraId="7FBAA0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小茴香粒</w:t>
            </w:r>
          </w:p>
        </w:tc>
        <w:tc>
          <w:tcPr>
            <w:tcW w:w="2835" w:type="dxa"/>
            <w:vAlign w:val="center"/>
          </w:tcPr>
          <w:p w14:paraId="563AB05D">
            <w:pPr>
              <w:spacing w:line="560" w:lineRule="exact"/>
              <w:ind w:firstLine="480"/>
              <w:jc w:val="center"/>
              <w:rPr>
                <w:rFonts w:ascii="宋体" w:hAnsi="宋体" w:eastAsia="宋体" w:cs="宋体"/>
                <w:bCs/>
                <w:sz w:val="24"/>
                <w:szCs w:val="24"/>
              </w:rPr>
            </w:pPr>
          </w:p>
        </w:tc>
        <w:tc>
          <w:tcPr>
            <w:tcW w:w="1450" w:type="dxa"/>
            <w:vAlign w:val="center"/>
          </w:tcPr>
          <w:p w14:paraId="281EAEB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B6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34C5A7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61</w:t>
            </w:r>
          </w:p>
        </w:tc>
        <w:tc>
          <w:tcPr>
            <w:tcW w:w="3119" w:type="dxa"/>
            <w:vAlign w:val="center"/>
          </w:tcPr>
          <w:p w14:paraId="5FC0ADE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陈皮</w:t>
            </w:r>
          </w:p>
        </w:tc>
        <w:tc>
          <w:tcPr>
            <w:tcW w:w="2835" w:type="dxa"/>
            <w:vAlign w:val="center"/>
          </w:tcPr>
          <w:p w14:paraId="283B6CF1">
            <w:pPr>
              <w:spacing w:line="560" w:lineRule="exact"/>
              <w:ind w:firstLine="480"/>
              <w:jc w:val="center"/>
              <w:rPr>
                <w:rFonts w:ascii="宋体" w:hAnsi="宋体" w:eastAsia="宋体" w:cs="宋体"/>
                <w:bCs/>
                <w:sz w:val="24"/>
                <w:szCs w:val="24"/>
              </w:rPr>
            </w:pPr>
          </w:p>
        </w:tc>
        <w:tc>
          <w:tcPr>
            <w:tcW w:w="1450" w:type="dxa"/>
            <w:vAlign w:val="center"/>
          </w:tcPr>
          <w:p w14:paraId="3FD82BE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EF0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E973B0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62</w:t>
            </w:r>
          </w:p>
        </w:tc>
        <w:tc>
          <w:tcPr>
            <w:tcW w:w="3119" w:type="dxa"/>
            <w:vAlign w:val="center"/>
          </w:tcPr>
          <w:p w14:paraId="2481454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沙姜片</w:t>
            </w:r>
          </w:p>
        </w:tc>
        <w:tc>
          <w:tcPr>
            <w:tcW w:w="2835" w:type="dxa"/>
            <w:vAlign w:val="center"/>
          </w:tcPr>
          <w:p w14:paraId="1C5FD7F2">
            <w:pPr>
              <w:spacing w:line="560" w:lineRule="exact"/>
              <w:ind w:firstLine="480"/>
              <w:jc w:val="center"/>
              <w:rPr>
                <w:rFonts w:ascii="宋体" w:hAnsi="宋体" w:eastAsia="宋体" w:cs="宋体"/>
                <w:bCs/>
                <w:sz w:val="24"/>
                <w:szCs w:val="24"/>
              </w:rPr>
            </w:pPr>
          </w:p>
        </w:tc>
        <w:tc>
          <w:tcPr>
            <w:tcW w:w="1450" w:type="dxa"/>
            <w:vAlign w:val="center"/>
          </w:tcPr>
          <w:p w14:paraId="578C380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4B9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74A623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63</w:t>
            </w:r>
          </w:p>
        </w:tc>
        <w:tc>
          <w:tcPr>
            <w:tcW w:w="3119" w:type="dxa"/>
            <w:vAlign w:val="center"/>
          </w:tcPr>
          <w:p w14:paraId="27A927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罗汉果</w:t>
            </w:r>
          </w:p>
        </w:tc>
        <w:tc>
          <w:tcPr>
            <w:tcW w:w="2835" w:type="dxa"/>
            <w:vAlign w:val="center"/>
          </w:tcPr>
          <w:p w14:paraId="67F68C25">
            <w:pPr>
              <w:spacing w:line="560" w:lineRule="exact"/>
              <w:ind w:firstLine="480"/>
              <w:jc w:val="center"/>
              <w:rPr>
                <w:rFonts w:ascii="宋体" w:hAnsi="宋体" w:eastAsia="宋体" w:cs="宋体"/>
                <w:bCs/>
                <w:sz w:val="24"/>
                <w:szCs w:val="24"/>
              </w:rPr>
            </w:pPr>
          </w:p>
        </w:tc>
        <w:tc>
          <w:tcPr>
            <w:tcW w:w="1450" w:type="dxa"/>
            <w:vAlign w:val="center"/>
          </w:tcPr>
          <w:p w14:paraId="7434AF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94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15512B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64</w:t>
            </w:r>
          </w:p>
        </w:tc>
        <w:tc>
          <w:tcPr>
            <w:tcW w:w="3119" w:type="dxa"/>
            <w:vAlign w:val="center"/>
          </w:tcPr>
          <w:p w14:paraId="0E57B32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甘草片</w:t>
            </w:r>
          </w:p>
        </w:tc>
        <w:tc>
          <w:tcPr>
            <w:tcW w:w="2835" w:type="dxa"/>
            <w:vAlign w:val="center"/>
          </w:tcPr>
          <w:p w14:paraId="7E07DEEF">
            <w:pPr>
              <w:spacing w:line="560" w:lineRule="exact"/>
              <w:ind w:firstLine="480"/>
              <w:jc w:val="center"/>
              <w:rPr>
                <w:rFonts w:ascii="宋体" w:hAnsi="宋体" w:eastAsia="宋体" w:cs="宋体"/>
                <w:bCs/>
                <w:sz w:val="24"/>
                <w:szCs w:val="24"/>
              </w:rPr>
            </w:pPr>
          </w:p>
        </w:tc>
        <w:tc>
          <w:tcPr>
            <w:tcW w:w="1450" w:type="dxa"/>
            <w:vAlign w:val="center"/>
          </w:tcPr>
          <w:p w14:paraId="576BE37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E9F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C0B764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65</w:t>
            </w:r>
          </w:p>
        </w:tc>
        <w:tc>
          <w:tcPr>
            <w:tcW w:w="3119" w:type="dxa"/>
            <w:vAlign w:val="center"/>
          </w:tcPr>
          <w:p w14:paraId="4CA6EC8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香草</w:t>
            </w:r>
          </w:p>
        </w:tc>
        <w:tc>
          <w:tcPr>
            <w:tcW w:w="2835" w:type="dxa"/>
            <w:vAlign w:val="center"/>
          </w:tcPr>
          <w:p w14:paraId="3EB3C059">
            <w:pPr>
              <w:spacing w:line="560" w:lineRule="exact"/>
              <w:ind w:firstLine="480"/>
              <w:jc w:val="center"/>
              <w:rPr>
                <w:rFonts w:ascii="宋体" w:hAnsi="宋体" w:eastAsia="宋体" w:cs="宋体"/>
                <w:bCs/>
                <w:sz w:val="24"/>
                <w:szCs w:val="24"/>
              </w:rPr>
            </w:pPr>
          </w:p>
        </w:tc>
        <w:tc>
          <w:tcPr>
            <w:tcW w:w="1450" w:type="dxa"/>
            <w:vAlign w:val="center"/>
          </w:tcPr>
          <w:p w14:paraId="38DCAE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FE7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80E4B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66</w:t>
            </w:r>
          </w:p>
        </w:tc>
        <w:tc>
          <w:tcPr>
            <w:tcW w:w="3119" w:type="dxa"/>
            <w:vAlign w:val="center"/>
          </w:tcPr>
          <w:p w14:paraId="35B55F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紫草</w:t>
            </w:r>
          </w:p>
        </w:tc>
        <w:tc>
          <w:tcPr>
            <w:tcW w:w="2835" w:type="dxa"/>
            <w:vAlign w:val="center"/>
          </w:tcPr>
          <w:p w14:paraId="2E62E759">
            <w:pPr>
              <w:spacing w:line="560" w:lineRule="exact"/>
              <w:ind w:firstLine="480"/>
              <w:jc w:val="center"/>
              <w:rPr>
                <w:rFonts w:ascii="宋体" w:hAnsi="宋体" w:eastAsia="宋体" w:cs="宋体"/>
                <w:bCs/>
                <w:sz w:val="24"/>
                <w:szCs w:val="24"/>
              </w:rPr>
            </w:pPr>
          </w:p>
        </w:tc>
        <w:tc>
          <w:tcPr>
            <w:tcW w:w="1450" w:type="dxa"/>
            <w:vAlign w:val="center"/>
          </w:tcPr>
          <w:p w14:paraId="5D20582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E75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48FDD3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67</w:t>
            </w:r>
          </w:p>
        </w:tc>
        <w:tc>
          <w:tcPr>
            <w:tcW w:w="3119" w:type="dxa"/>
            <w:vAlign w:val="center"/>
          </w:tcPr>
          <w:p w14:paraId="265F323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白芝麻</w:t>
            </w:r>
          </w:p>
        </w:tc>
        <w:tc>
          <w:tcPr>
            <w:tcW w:w="2835" w:type="dxa"/>
            <w:vAlign w:val="center"/>
          </w:tcPr>
          <w:p w14:paraId="14E06757">
            <w:pPr>
              <w:spacing w:line="560" w:lineRule="exact"/>
              <w:ind w:firstLine="480"/>
              <w:jc w:val="center"/>
              <w:rPr>
                <w:rFonts w:ascii="宋体" w:hAnsi="宋体" w:eastAsia="宋体" w:cs="宋体"/>
                <w:bCs/>
                <w:sz w:val="24"/>
                <w:szCs w:val="24"/>
              </w:rPr>
            </w:pPr>
          </w:p>
        </w:tc>
        <w:tc>
          <w:tcPr>
            <w:tcW w:w="1450" w:type="dxa"/>
            <w:vAlign w:val="center"/>
          </w:tcPr>
          <w:p w14:paraId="6F4CFE6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5E4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7F32C3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68</w:t>
            </w:r>
          </w:p>
        </w:tc>
        <w:tc>
          <w:tcPr>
            <w:tcW w:w="3119" w:type="dxa"/>
            <w:vAlign w:val="center"/>
          </w:tcPr>
          <w:p w14:paraId="202ED3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黑芝麻</w:t>
            </w:r>
          </w:p>
        </w:tc>
        <w:tc>
          <w:tcPr>
            <w:tcW w:w="2835" w:type="dxa"/>
            <w:vAlign w:val="center"/>
          </w:tcPr>
          <w:p w14:paraId="1BFEBCB3">
            <w:pPr>
              <w:spacing w:line="560" w:lineRule="exact"/>
              <w:ind w:firstLine="480"/>
              <w:jc w:val="center"/>
              <w:rPr>
                <w:rFonts w:ascii="宋体" w:hAnsi="宋体" w:eastAsia="宋体" w:cs="宋体"/>
                <w:bCs/>
                <w:sz w:val="24"/>
                <w:szCs w:val="24"/>
              </w:rPr>
            </w:pPr>
          </w:p>
        </w:tc>
        <w:tc>
          <w:tcPr>
            <w:tcW w:w="1450" w:type="dxa"/>
            <w:vAlign w:val="center"/>
          </w:tcPr>
          <w:p w14:paraId="2BD1BA9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0AE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F7B2C6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69</w:t>
            </w:r>
          </w:p>
        </w:tc>
        <w:tc>
          <w:tcPr>
            <w:tcW w:w="3119" w:type="dxa"/>
            <w:vAlign w:val="center"/>
          </w:tcPr>
          <w:p w14:paraId="4BE4D4A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腐竹</w:t>
            </w:r>
          </w:p>
        </w:tc>
        <w:tc>
          <w:tcPr>
            <w:tcW w:w="2835" w:type="dxa"/>
            <w:vAlign w:val="center"/>
          </w:tcPr>
          <w:p w14:paraId="5F37449E">
            <w:pPr>
              <w:spacing w:line="560" w:lineRule="exact"/>
              <w:ind w:firstLine="480"/>
              <w:jc w:val="center"/>
              <w:rPr>
                <w:rFonts w:ascii="宋体" w:hAnsi="宋体" w:eastAsia="宋体" w:cs="宋体"/>
                <w:bCs/>
                <w:sz w:val="24"/>
                <w:szCs w:val="24"/>
              </w:rPr>
            </w:pPr>
          </w:p>
        </w:tc>
        <w:tc>
          <w:tcPr>
            <w:tcW w:w="1450" w:type="dxa"/>
            <w:vAlign w:val="center"/>
          </w:tcPr>
          <w:p w14:paraId="5E9411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C1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807F91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70</w:t>
            </w:r>
          </w:p>
        </w:tc>
        <w:tc>
          <w:tcPr>
            <w:tcW w:w="3119" w:type="dxa"/>
            <w:vAlign w:val="center"/>
          </w:tcPr>
          <w:p w14:paraId="0AD9BD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大木耳</w:t>
            </w:r>
          </w:p>
        </w:tc>
        <w:tc>
          <w:tcPr>
            <w:tcW w:w="2835" w:type="dxa"/>
            <w:vAlign w:val="center"/>
          </w:tcPr>
          <w:p w14:paraId="48A8E793">
            <w:pPr>
              <w:spacing w:line="560" w:lineRule="exact"/>
              <w:ind w:firstLine="480"/>
              <w:jc w:val="center"/>
              <w:rPr>
                <w:rFonts w:ascii="宋体" w:hAnsi="宋体" w:eastAsia="宋体" w:cs="宋体"/>
                <w:bCs/>
                <w:sz w:val="24"/>
                <w:szCs w:val="24"/>
              </w:rPr>
            </w:pPr>
          </w:p>
        </w:tc>
        <w:tc>
          <w:tcPr>
            <w:tcW w:w="1450" w:type="dxa"/>
            <w:vAlign w:val="center"/>
          </w:tcPr>
          <w:p w14:paraId="779B00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D02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87BDDB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71</w:t>
            </w:r>
          </w:p>
        </w:tc>
        <w:tc>
          <w:tcPr>
            <w:tcW w:w="3119" w:type="dxa"/>
            <w:vAlign w:val="center"/>
          </w:tcPr>
          <w:p w14:paraId="11EBF81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雪耳</w:t>
            </w:r>
          </w:p>
        </w:tc>
        <w:tc>
          <w:tcPr>
            <w:tcW w:w="2835" w:type="dxa"/>
            <w:vAlign w:val="center"/>
          </w:tcPr>
          <w:p w14:paraId="47AE2B1A">
            <w:pPr>
              <w:spacing w:line="560" w:lineRule="exact"/>
              <w:ind w:firstLine="480"/>
              <w:jc w:val="center"/>
              <w:rPr>
                <w:rFonts w:ascii="宋体" w:hAnsi="宋体" w:eastAsia="宋体" w:cs="宋体"/>
                <w:bCs/>
                <w:sz w:val="24"/>
                <w:szCs w:val="24"/>
              </w:rPr>
            </w:pPr>
          </w:p>
        </w:tc>
        <w:tc>
          <w:tcPr>
            <w:tcW w:w="1450" w:type="dxa"/>
            <w:vAlign w:val="center"/>
          </w:tcPr>
          <w:p w14:paraId="68B1B3B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831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DE829D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72</w:t>
            </w:r>
          </w:p>
        </w:tc>
        <w:tc>
          <w:tcPr>
            <w:tcW w:w="3119" w:type="dxa"/>
            <w:vAlign w:val="center"/>
          </w:tcPr>
          <w:p w14:paraId="199F134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大香菇</w:t>
            </w:r>
          </w:p>
        </w:tc>
        <w:tc>
          <w:tcPr>
            <w:tcW w:w="2835" w:type="dxa"/>
            <w:vAlign w:val="center"/>
          </w:tcPr>
          <w:p w14:paraId="6464DC7E">
            <w:pPr>
              <w:spacing w:line="560" w:lineRule="exact"/>
              <w:ind w:firstLine="480"/>
              <w:jc w:val="center"/>
              <w:rPr>
                <w:rFonts w:ascii="宋体" w:hAnsi="宋体" w:eastAsia="宋体" w:cs="宋体"/>
                <w:bCs/>
                <w:sz w:val="24"/>
                <w:szCs w:val="24"/>
              </w:rPr>
            </w:pPr>
          </w:p>
        </w:tc>
        <w:tc>
          <w:tcPr>
            <w:tcW w:w="1450" w:type="dxa"/>
            <w:vAlign w:val="center"/>
          </w:tcPr>
          <w:p w14:paraId="28C2D5C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221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1A05D5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73</w:t>
            </w:r>
          </w:p>
        </w:tc>
        <w:tc>
          <w:tcPr>
            <w:tcW w:w="3119" w:type="dxa"/>
            <w:vAlign w:val="center"/>
          </w:tcPr>
          <w:p w14:paraId="2F81D1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虾米（小）</w:t>
            </w:r>
          </w:p>
        </w:tc>
        <w:tc>
          <w:tcPr>
            <w:tcW w:w="2835" w:type="dxa"/>
            <w:vAlign w:val="center"/>
          </w:tcPr>
          <w:p w14:paraId="7EA55CDF">
            <w:pPr>
              <w:spacing w:line="560" w:lineRule="exact"/>
              <w:ind w:firstLine="480"/>
              <w:jc w:val="center"/>
              <w:rPr>
                <w:rFonts w:ascii="宋体" w:hAnsi="宋体" w:eastAsia="宋体" w:cs="宋体"/>
                <w:bCs/>
                <w:sz w:val="24"/>
                <w:szCs w:val="24"/>
              </w:rPr>
            </w:pPr>
          </w:p>
        </w:tc>
        <w:tc>
          <w:tcPr>
            <w:tcW w:w="1450" w:type="dxa"/>
            <w:vAlign w:val="center"/>
          </w:tcPr>
          <w:p w14:paraId="24DCF1E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2E3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31F441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74</w:t>
            </w:r>
          </w:p>
        </w:tc>
        <w:tc>
          <w:tcPr>
            <w:tcW w:w="3119" w:type="dxa"/>
            <w:vAlign w:val="center"/>
          </w:tcPr>
          <w:p w14:paraId="00C3014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鱿鱼干整条（小）</w:t>
            </w:r>
          </w:p>
        </w:tc>
        <w:tc>
          <w:tcPr>
            <w:tcW w:w="2835" w:type="dxa"/>
            <w:vAlign w:val="center"/>
          </w:tcPr>
          <w:p w14:paraId="45A1C42C">
            <w:pPr>
              <w:spacing w:line="560" w:lineRule="exact"/>
              <w:ind w:firstLine="480"/>
              <w:jc w:val="center"/>
              <w:rPr>
                <w:rFonts w:ascii="宋体" w:hAnsi="宋体" w:eastAsia="宋体" w:cs="宋体"/>
                <w:bCs/>
                <w:sz w:val="24"/>
                <w:szCs w:val="24"/>
              </w:rPr>
            </w:pPr>
          </w:p>
        </w:tc>
        <w:tc>
          <w:tcPr>
            <w:tcW w:w="1450" w:type="dxa"/>
            <w:vAlign w:val="center"/>
          </w:tcPr>
          <w:p w14:paraId="2B00B9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4310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C7E7F9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75</w:t>
            </w:r>
          </w:p>
        </w:tc>
        <w:tc>
          <w:tcPr>
            <w:tcW w:w="3119" w:type="dxa"/>
            <w:vAlign w:val="center"/>
          </w:tcPr>
          <w:p w14:paraId="1C19F55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椰丝</w:t>
            </w:r>
          </w:p>
        </w:tc>
        <w:tc>
          <w:tcPr>
            <w:tcW w:w="2835" w:type="dxa"/>
            <w:vAlign w:val="center"/>
          </w:tcPr>
          <w:p w14:paraId="267648DA">
            <w:pPr>
              <w:spacing w:line="560" w:lineRule="exact"/>
              <w:ind w:firstLine="480"/>
              <w:jc w:val="center"/>
              <w:rPr>
                <w:rFonts w:ascii="宋体" w:hAnsi="宋体" w:eastAsia="宋体" w:cs="宋体"/>
                <w:bCs/>
                <w:sz w:val="24"/>
                <w:szCs w:val="24"/>
              </w:rPr>
            </w:pPr>
          </w:p>
        </w:tc>
        <w:tc>
          <w:tcPr>
            <w:tcW w:w="1450" w:type="dxa"/>
            <w:vAlign w:val="center"/>
          </w:tcPr>
          <w:p w14:paraId="616E0A3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3063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29872E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76</w:t>
            </w:r>
          </w:p>
        </w:tc>
        <w:tc>
          <w:tcPr>
            <w:tcW w:w="3119" w:type="dxa"/>
            <w:vAlign w:val="center"/>
          </w:tcPr>
          <w:p w14:paraId="5D37F7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椰蓉</w:t>
            </w:r>
          </w:p>
        </w:tc>
        <w:tc>
          <w:tcPr>
            <w:tcW w:w="2835" w:type="dxa"/>
            <w:vAlign w:val="center"/>
          </w:tcPr>
          <w:p w14:paraId="2D23593B">
            <w:pPr>
              <w:spacing w:line="560" w:lineRule="exact"/>
              <w:ind w:firstLine="480"/>
              <w:jc w:val="center"/>
              <w:rPr>
                <w:rFonts w:ascii="宋体" w:hAnsi="宋体" w:eastAsia="宋体" w:cs="宋体"/>
                <w:bCs/>
                <w:sz w:val="24"/>
                <w:szCs w:val="24"/>
              </w:rPr>
            </w:pPr>
          </w:p>
        </w:tc>
        <w:tc>
          <w:tcPr>
            <w:tcW w:w="1450" w:type="dxa"/>
            <w:vAlign w:val="center"/>
          </w:tcPr>
          <w:p w14:paraId="22079C8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5061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13DDD7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77</w:t>
            </w:r>
          </w:p>
        </w:tc>
        <w:tc>
          <w:tcPr>
            <w:tcW w:w="3119" w:type="dxa"/>
            <w:vAlign w:val="center"/>
          </w:tcPr>
          <w:p w14:paraId="3A323E5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糯米粉</w:t>
            </w:r>
          </w:p>
        </w:tc>
        <w:tc>
          <w:tcPr>
            <w:tcW w:w="2835" w:type="dxa"/>
            <w:vAlign w:val="center"/>
          </w:tcPr>
          <w:p w14:paraId="42240B6D">
            <w:pPr>
              <w:spacing w:line="560" w:lineRule="exact"/>
              <w:ind w:firstLine="480"/>
              <w:jc w:val="center"/>
              <w:rPr>
                <w:rFonts w:ascii="宋体" w:hAnsi="宋体" w:eastAsia="宋体" w:cs="宋体"/>
                <w:bCs/>
                <w:sz w:val="24"/>
                <w:szCs w:val="24"/>
              </w:rPr>
            </w:pPr>
          </w:p>
        </w:tc>
        <w:tc>
          <w:tcPr>
            <w:tcW w:w="1450" w:type="dxa"/>
            <w:vAlign w:val="center"/>
          </w:tcPr>
          <w:p w14:paraId="55CC6C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077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704F4E1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78</w:t>
            </w:r>
          </w:p>
        </w:tc>
        <w:tc>
          <w:tcPr>
            <w:tcW w:w="3119" w:type="dxa"/>
            <w:vAlign w:val="center"/>
          </w:tcPr>
          <w:p w14:paraId="2C9370D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李渊陈醋</w:t>
            </w:r>
          </w:p>
        </w:tc>
        <w:tc>
          <w:tcPr>
            <w:tcW w:w="2835" w:type="dxa"/>
            <w:vAlign w:val="center"/>
          </w:tcPr>
          <w:p w14:paraId="707C40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vAlign w:val="center"/>
          </w:tcPr>
          <w:p w14:paraId="60C51B6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78C3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5C4A723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79</w:t>
            </w:r>
          </w:p>
        </w:tc>
        <w:tc>
          <w:tcPr>
            <w:tcW w:w="3119" w:type="dxa"/>
            <w:vAlign w:val="center"/>
          </w:tcPr>
          <w:p w14:paraId="4A1AF25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新泉陈醋</w:t>
            </w:r>
          </w:p>
        </w:tc>
        <w:tc>
          <w:tcPr>
            <w:tcW w:w="2835" w:type="dxa"/>
            <w:vAlign w:val="center"/>
          </w:tcPr>
          <w:p w14:paraId="1742D5C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420ml*20瓶/箱</w:t>
            </w:r>
          </w:p>
        </w:tc>
        <w:tc>
          <w:tcPr>
            <w:tcW w:w="1450" w:type="dxa"/>
            <w:vAlign w:val="center"/>
          </w:tcPr>
          <w:p w14:paraId="28438C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2476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0A1AA82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80</w:t>
            </w:r>
          </w:p>
        </w:tc>
        <w:tc>
          <w:tcPr>
            <w:tcW w:w="3119" w:type="dxa"/>
            <w:vAlign w:val="center"/>
          </w:tcPr>
          <w:p w14:paraId="6B3882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水塔老陈醋</w:t>
            </w:r>
          </w:p>
        </w:tc>
        <w:tc>
          <w:tcPr>
            <w:tcW w:w="2835" w:type="dxa"/>
            <w:vAlign w:val="center"/>
          </w:tcPr>
          <w:p w14:paraId="42131CA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420ml*15瓶/箱</w:t>
            </w:r>
          </w:p>
        </w:tc>
        <w:tc>
          <w:tcPr>
            <w:tcW w:w="1450" w:type="dxa"/>
            <w:vAlign w:val="center"/>
          </w:tcPr>
          <w:p w14:paraId="0CC79C9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2102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374CE1A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81</w:t>
            </w:r>
          </w:p>
        </w:tc>
        <w:tc>
          <w:tcPr>
            <w:tcW w:w="3119" w:type="dxa"/>
            <w:vAlign w:val="center"/>
          </w:tcPr>
          <w:p w14:paraId="2CE953A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广东米酒</w:t>
            </w:r>
          </w:p>
        </w:tc>
        <w:tc>
          <w:tcPr>
            <w:tcW w:w="2835" w:type="dxa"/>
            <w:vAlign w:val="center"/>
          </w:tcPr>
          <w:p w14:paraId="605CC5F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600ml*12瓶/箱</w:t>
            </w:r>
          </w:p>
        </w:tc>
        <w:tc>
          <w:tcPr>
            <w:tcW w:w="1450" w:type="dxa"/>
            <w:vAlign w:val="center"/>
          </w:tcPr>
          <w:p w14:paraId="68FBD47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45FF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B83941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82</w:t>
            </w:r>
          </w:p>
        </w:tc>
        <w:tc>
          <w:tcPr>
            <w:tcW w:w="3119" w:type="dxa"/>
            <w:vAlign w:val="center"/>
          </w:tcPr>
          <w:p w14:paraId="34298C4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家乐鸡精调味料</w:t>
            </w:r>
          </w:p>
        </w:tc>
        <w:tc>
          <w:tcPr>
            <w:tcW w:w="2835" w:type="dxa"/>
            <w:vAlign w:val="center"/>
          </w:tcPr>
          <w:p w14:paraId="2E3689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900g*10包/箱</w:t>
            </w:r>
          </w:p>
        </w:tc>
        <w:tc>
          <w:tcPr>
            <w:tcW w:w="1450" w:type="dxa"/>
            <w:vAlign w:val="center"/>
          </w:tcPr>
          <w:p w14:paraId="2847D54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1AC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743305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83</w:t>
            </w:r>
          </w:p>
        </w:tc>
        <w:tc>
          <w:tcPr>
            <w:tcW w:w="3119" w:type="dxa"/>
            <w:vAlign w:val="center"/>
          </w:tcPr>
          <w:p w14:paraId="0BA10ED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太太乐鸡精</w:t>
            </w:r>
          </w:p>
        </w:tc>
        <w:tc>
          <w:tcPr>
            <w:tcW w:w="2835" w:type="dxa"/>
            <w:vAlign w:val="center"/>
          </w:tcPr>
          <w:p w14:paraId="703013C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1kg*10包/箱</w:t>
            </w:r>
          </w:p>
        </w:tc>
        <w:tc>
          <w:tcPr>
            <w:tcW w:w="1450" w:type="dxa"/>
            <w:vAlign w:val="center"/>
          </w:tcPr>
          <w:p w14:paraId="451B532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72E8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8375C2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84</w:t>
            </w:r>
          </w:p>
        </w:tc>
        <w:tc>
          <w:tcPr>
            <w:tcW w:w="3119" w:type="dxa"/>
            <w:vAlign w:val="center"/>
          </w:tcPr>
          <w:p w14:paraId="2B4EDA1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凤球唛鸡精</w:t>
            </w:r>
          </w:p>
        </w:tc>
        <w:tc>
          <w:tcPr>
            <w:tcW w:w="2835" w:type="dxa"/>
            <w:vAlign w:val="center"/>
          </w:tcPr>
          <w:p w14:paraId="0E50D0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900g*10包/箱</w:t>
            </w:r>
          </w:p>
        </w:tc>
        <w:tc>
          <w:tcPr>
            <w:tcW w:w="1450" w:type="dxa"/>
            <w:vAlign w:val="center"/>
          </w:tcPr>
          <w:p w14:paraId="32DDC21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包</w:t>
            </w:r>
          </w:p>
        </w:tc>
      </w:tr>
      <w:tr w14:paraId="1366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DE6A36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85</w:t>
            </w:r>
          </w:p>
        </w:tc>
        <w:tc>
          <w:tcPr>
            <w:tcW w:w="3119" w:type="dxa"/>
            <w:vAlign w:val="center"/>
          </w:tcPr>
          <w:p w14:paraId="539394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干海带丝</w:t>
            </w:r>
          </w:p>
        </w:tc>
        <w:tc>
          <w:tcPr>
            <w:tcW w:w="2835" w:type="dxa"/>
            <w:vAlign w:val="center"/>
          </w:tcPr>
          <w:p w14:paraId="00761DF7">
            <w:pPr>
              <w:spacing w:line="560" w:lineRule="exact"/>
              <w:ind w:firstLine="480"/>
              <w:jc w:val="center"/>
              <w:rPr>
                <w:rFonts w:ascii="宋体" w:hAnsi="宋体" w:eastAsia="宋体" w:cs="宋体"/>
                <w:bCs/>
                <w:sz w:val="24"/>
                <w:szCs w:val="24"/>
              </w:rPr>
            </w:pPr>
          </w:p>
        </w:tc>
        <w:tc>
          <w:tcPr>
            <w:tcW w:w="1450" w:type="dxa"/>
            <w:vAlign w:val="center"/>
          </w:tcPr>
          <w:p w14:paraId="48C2D02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0C39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5E5836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86</w:t>
            </w:r>
          </w:p>
        </w:tc>
        <w:tc>
          <w:tcPr>
            <w:tcW w:w="3119" w:type="dxa"/>
            <w:vAlign w:val="center"/>
          </w:tcPr>
          <w:p w14:paraId="2653E31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干海带结</w:t>
            </w:r>
          </w:p>
        </w:tc>
        <w:tc>
          <w:tcPr>
            <w:tcW w:w="2835" w:type="dxa"/>
            <w:vAlign w:val="center"/>
          </w:tcPr>
          <w:p w14:paraId="7C5B46E3">
            <w:pPr>
              <w:spacing w:line="560" w:lineRule="exact"/>
              <w:ind w:firstLine="480"/>
              <w:jc w:val="center"/>
              <w:rPr>
                <w:rFonts w:ascii="宋体" w:hAnsi="宋体" w:eastAsia="宋体" w:cs="宋体"/>
                <w:bCs/>
                <w:sz w:val="24"/>
                <w:szCs w:val="24"/>
              </w:rPr>
            </w:pPr>
          </w:p>
        </w:tc>
        <w:tc>
          <w:tcPr>
            <w:tcW w:w="1450" w:type="dxa"/>
            <w:vAlign w:val="center"/>
          </w:tcPr>
          <w:p w14:paraId="4D53C70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6FB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1D4313C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87</w:t>
            </w:r>
          </w:p>
        </w:tc>
        <w:tc>
          <w:tcPr>
            <w:tcW w:w="3119" w:type="dxa"/>
            <w:vAlign w:val="center"/>
          </w:tcPr>
          <w:p w14:paraId="6C6505D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干海带片</w:t>
            </w:r>
          </w:p>
        </w:tc>
        <w:tc>
          <w:tcPr>
            <w:tcW w:w="2835" w:type="dxa"/>
            <w:vAlign w:val="center"/>
          </w:tcPr>
          <w:p w14:paraId="6B6AFC9B">
            <w:pPr>
              <w:spacing w:line="560" w:lineRule="exact"/>
              <w:ind w:firstLine="480"/>
              <w:jc w:val="center"/>
              <w:rPr>
                <w:rFonts w:ascii="宋体" w:hAnsi="宋体" w:eastAsia="宋体" w:cs="宋体"/>
                <w:bCs/>
                <w:sz w:val="24"/>
                <w:szCs w:val="24"/>
              </w:rPr>
            </w:pPr>
          </w:p>
        </w:tc>
        <w:tc>
          <w:tcPr>
            <w:tcW w:w="1450" w:type="dxa"/>
            <w:vAlign w:val="center"/>
          </w:tcPr>
          <w:p w14:paraId="4D81C3C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7333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80564F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88</w:t>
            </w:r>
          </w:p>
        </w:tc>
        <w:tc>
          <w:tcPr>
            <w:tcW w:w="3119" w:type="dxa"/>
            <w:vAlign w:val="center"/>
          </w:tcPr>
          <w:p w14:paraId="449A9B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粉丝</w:t>
            </w:r>
          </w:p>
        </w:tc>
        <w:tc>
          <w:tcPr>
            <w:tcW w:w="2835" w:type="dxa"/>
            <w:vAlign w:val="center"/>
          </w:tcPr>
          <w:p w14:paraId="6B4BB56B">
            <w:pPr>
              <w:spacing w:line="560" w:lineRule="exact"/>
              <w:ind w:firstLine="480"/>
              <w:jc w:val="center"/>
              <w:rPr>
                <w:rFonts w:ascii="宋体" w:hAnsi="宋体" w:eastAsia="宋体" w:cs="宋体"/>
                <w:bCs/>
                <w:sz w:val="24"/>
                <w:szCs w:val="24"/>
              </w:rPr>
            </w:pPr>
          </w:p>
        </w:tc>
        <w:tc>
          <w:tcPr>
            <w:tcW w:w="1450" w:type="dxa"/>
            <w:vAlign w:val="center"/>
          </w:tcPr>
          <w:p w14:paraId="156ADA9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斤</w:t>
            </w:r>
          </w:p>
        </w:tc>
      </w:tr>
      <w:tr w14:paraId="1B61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D5128D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89</w:t>
            </w:r>
          </w:p>
        </w:tc>
        <w:tc>
          <w:tcPr>
            <w:tcW w:w="3119" w:type="dxa"/>
            <w:vAlign w:val="center"/>
          </w:tcPr>
          <w:p w14:paraId="063F836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厨邦牌美味香酱</w:t>
            </w:r>
          </w:p>
        </w:tc>
        <w:tc>
          <w:tcPr>
            <w:tcW w:w="2835" w:type="dxa"/>
            <w:vAlign w:val="center"/>
          </w:tcPr>
          <w:p w14:paraId="5C597BE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220g*15瓶/箱</w:t>
            </w:r>
          </w:p>
        </w:tc>
        <w:tc>
          <w:tcPr>
            <w:tcW w:w="1450" w:type="dxa"/>
            <w:vAlign w:val="center"/>
          </w:tcPr>
          <w:p w14:paraId="31A3275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3D6F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67BEB3C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90</w:t>
            </w:r>
          </w:p>
        </w:tc>
        <w:tc>
          <w:tcPr>
            <w:tcW w:w="3119" w:type="dxa"/>
            <w:vAlign w:val="center"/>
          </w:tcPr>
          <w:p w14:paraId="5831DAB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海天蒸鱼豉油</w:t>
            </w:r>
          </w:p>
        </w:tc>
        <w:tc>
          <w:tcPr>
            <w:tcW w:w="2835" w:type="dxa"/>
            <w:vAlign w:val="center"/>
          </w:tcPr>
          <w:p w14:paraId="3B72FD4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450ml*12瓶/箱</w:t>
            </w:r>
          </w:p>
        </w:tc>
        <w:tc>
          <w:tcPr>
            <w:tcW w:w="1450" w:type="dxa"/>
            <w:vAlign w:val="center"/>
          </w:tcPr>
          <w:p w14:paraId="66F5553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06E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0CC3C5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91</w:t>
            </w:r>
          </w:p>
        </w:tc>
        <w:tc>
          <w:tcPr>
            <w:tcW w:w="3119" w:type="dxa"/>
            <w:vAlign w:val="center"/>
          </w:tcPr>
          <w:p w14:paraId="53E0294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厨邦柱侯酱</w:t>
            </w:r>
          </w:p>
        </w:tc>
        <w:tc>
          <w:tcPr>
            <w:tcW w:w="2835" w:type="dxa"/>
            <w:vAlign w:val="center"/>
          </w:tcPr>
          <w:p w14:paraId="3991A1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1*220g*15</w:t>
            </w:r>
          </w:p>
        </w:tc>
        <w:tc>
          <w:tcPr>
            <w:tcW w:w="1450" w:type="dxa"/>
            <w:vAlign w:val="center"/>
          </w:tcPr>
          <w:p w14:paraId="7D01386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E2D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1A8613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92</w:t>
            </w:r>
          </w:p>
        </w:tc>
        <w:tc>
          <w:tcPr>
            <w:tcW w:w="3119" w:type="dxa"/>
            <w:vAlign w:val="center"/>
          </w:tcPr>
          <w:p w14:paraId="07A3388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厨邦海鲜酱</w:t>
            </w:r>
          </w:p>
        </w:tc>
        <w:tc>
          <w:tcPr>
            <w:tcW w:w="2835" w:type="dxa"/>
            <w:vAlign w:val="center"/>
          </w:tcPr>
          <w:p w14:paraId="7889ED1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1*220g*15</w:t>
            </w:r>
          </w:p>
        </w:tc>
        <w:tc>
          <w:tcPr>
            <w:tcW w:w="1450" w:type="dxa"/>
            <w:vAlign w:val="center"/>
          </w:tcPr>
          <w:p w14:paraId="7EA709B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1E5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0323AA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93</w:t>
            </w:r>
          </w:p>
        </w:tc>
        <w:tc>
          <w:tcPr>
            <w:tcW w:w="3119" w:type="dxa"/>
            <w:vAlign w:val="center"/>
          </w:tcPr>
          <w:p w14:paraId="51A49CF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广合腐乳（红微辣）</w:t>
            </w:r>
          </w:p>
        </w:tc>
        <w:tc>
          <w:tcPr>
            <w:tcW w:w="2835" w:type="dxa"/>
            <w:vAlign w:val="center"/>
          </w:tcPr>
          <w:p w14:paraId="172495D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1*300g*12</w:t>
            </w:r>
          </w:p>
        </w:tc>
        <w:tc>
          <w:tcPr>
            <w:tcW w:w="1450" w:type="dxa"/>
            <w:vAlign w:val="center"/>
          </w:tcPr>
          <w:p w14:paraId="774D001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2122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2D4758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94</w:t>
            </w:r>
          </w:p>
        </w:tc>
        <w:tc>
          <w:tcPr>
            <w:tcW w:w="3119" w:type="dxa"/>
            <w:vAlign w:val="center"/>
          </w:tcPr>
          <w:p w14:paraId="6BB4D94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广合腐乳（白）</w:t>
            </w:r>
          </w:p>
        </w:tc>
        <w:tc>
          <w:tcPr>
            <w:tcW w:w="2835" w:type="dxa"/>
            <w:vAlign w:val="center"/>
          </w:tcPr>
          <w:p w14:paraId="251339C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1*300g*12</w:t>
            </w:r>
          </w:p>
        </w:tc>
        <w:tc>
          <w:tcPr>
            <w:tcW w:w="1450" w:type="dxa"/>
            <w:vAlign w:val="center"/>
          </w:tcPr>
          <w:p w14:paraId="3C3C13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瓶</w:t>
            </w:r>
          </w:p>
        </w:tc>
      </w:tr>
      <w:tr w14:paraId="48A0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70FD2D5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95</w:t>
            </w:r>
          </w:p>
        </w:tc>
        <w:tc>
          <w:tcPr>
            <w:tcW w:w="3119" w:type="dxa"/>
            <w:vAlign w:val="center"/>
          </w:tcPr>
          <w:p w14:paraId="0C33B3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可口可乐330ml（罐装）</w:t>
            </w:r>
          </w:p>
        </w:tc>
        <w:tc>
          <w:tcPr>
            <w:tcW w:w="2835" w:type="dxa"/>
            <w:vAlign w:val="center"/>
          </w:tcPr>
          <w:p w14:paraId="2FD1779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vAlign w:val="center"/>
          </w:tcPr>
          <w:p w14:paraId="48B1DE7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AEE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559DC9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96</w:t>
            </w:r>
          </w:p>
        </w:tc>
        <w:tc>
          <w:tcPr>
            <w:tcW w:w="3119" w:type="dxa"/>
            <w:vAlign w:val="center"/>
          </w:tcPr>
          <w:p w14:paraId="3DD7B5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可口可乐330ml（瓶装）</w:t>
            </w:r>
          </w:p>
        </w:tc>
        <w:tc>
          <w:tcPr>
            <w:tcW w:w="2835" w:type="dxa"/>
            <w:vAlign w:val="center"/>
          </w:tcPr>
          <w:p w14:paraId="3838453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330ml*24瓶</w:t>
            </w:r>
          </w:p>
        </w:tc>
        <w:tc>
          <w:tcPr>
            <w:tcW w:w="1450" w:type="dxa"/>
            <w:vAlign w:val="center"/>
          </w:tcPr>
          <w:p w14:paraId="31719EF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6BC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EE0D1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97</w:t>
            </w:r>
          </w:p>
        </w:tc>
        <w:tc>
          <w:tcPr>
            <w:tcW w:w="3119" w:type="dxa"/>
            <w:vAlign w:val="center"/>
          </w:tcPr>
          <w:p w14:paraId="51E8835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雪碧330ml</w:t>
            </w:r>
          </w:p>
        </w:tc>
        <w:tc>
          <w:tcPr>
            <w:tcW w:w="2835" w:type="dxa"/>
            <w:vAlign w:val="center"/>
          </w:tcPr>
          <w:p w14:paraId="702732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vAlign w:val="center"/>
          </w:tcPr>
          <w:p w14:paraId="5C0E57A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7B5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6C874F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98</w:t>
            </w:r>
          </w:p>
        </w:tc>
        <w:tc>
          <w:tcPr>
            <w:tcW w:w="3119" w:type="dxa"/>
            <w:vAlign w:val="center"/>
          </w:tcPr>
          <w:p w14:paraId="1F3B1A9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娃哈哈桂圆莲子八宝粥（红箱）</w:t>
            </w:r>
          </w:p>
        </w:tc>
        <w:tc>
          <w:tcPr>
            <w:tcW w:w="2835" w:type="dxa"/>
            <w:vAlign w:val="center"/>
          </w:tcPr>
          <w:p w14:paraId="7BAC7F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360g*12罐</w:t>
            </w:r>
          </w:p>
        </w:tc>
        <w:tc>
          <w:tcPr>
            <w:tcW w:w="1450" w:type="dxa"/>
            <w:vAlign w:val="center"/>
          </w:tcPr>
          <w:p w14:paraId="56ACC43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6F0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839144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99</w:t>
            </w:r>
          </w:p>
        </w:tc>
        <w:tc>
          <w:tcPr>
            <w:tcW w:w="3119" w:type="dxa"/>
            <w:vAlign w:val="center"/>
          </w:tcPr>
          <w:p w14:paraId="7037AF2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银鹭好粥道燕麦粥</w:t>
            </w:r>
          </w:p>
        </w:tc>
        <w:tc>
          <w:tcPr>
            <w:tcW w:w="2835" w:type="dxa"/>
            <w:vAlign w:val="center"/>
          </w:tcPr>
          <w:p w14:paraId="77DAC2C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vAlign w:val="center"/>
          </w:tcPr>
          <w:p w14:paraId="791E2EB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9E2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51F226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100</w:t>
            </w:r>
          </w:p>
        </w:tc>
        <w:tc>
          <w:tcPr>
            <w:tcW w:w="3119" w:type="dxa"/>
            <w:vAlign w:val="center"/>
          </w:tcPr>
          <w:p w14:paraId="6F2B8E4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银鹭好粥道紫薯粥</w:t>
            </w:r>
          </w:p>
        </w:tc>
        <w:tc>
          <w:tcPr>
            <w:tcW w:w="2835" w:type="dxa"/>
            <w:vAlign w:val="center"/>
          </w:tcPr>
          <w:p w14:paraId="12A5007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vAlign w:val="center"/>
          </w:tcPr>
          <w:p w14:paraId="5FAFE22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FE6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DD5D7E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101</w:t>
            </w:r>
          </w:p>
        </w:tc>
        <w:tc>
          <w:tcPr>
            <w:tcW w:w="3119" w:type="dxa"/>
            <w:vAlign w:val="center"/>
          </w:tcPr>
          <w:p w14:paraId="049692B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银鹭好粥道玉米粥</w:t>
            </w:r>
          </w:p>
        </w:tc>
        <w:tc>
          <w:tcPr>
            <w:tcW w:w="2835" w:type="dxa"/>
            <w:vAlign w:val="center"/>
          </w:tcPr>
          <w:p w14:paraId="6D5D1A9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vAlign w:val="center"/>
          </w:tcPr>
          <w:p w14:paraId="653A9D1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A35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E1C381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102</w:t>
            </w:r>
          </w:p>
        </w:tc>
        <w:tc>
          <w:tcPr>
            <w:tcW w:w="3119" w:type="dxa"/>
            <w:vAlign w:val="center"/>
          </w:tcPr>
          <w:p w14:paraId="360A790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银鹭好粥道红豆薏仁粥</w:t>
            </w:r>
          </w:p>
        </w:tc>
        <w:tc>
          <w:tcPr>
            <w:tcW w:w="2835" w:type="dxa"/>
            <w:vAlign w:val="center"/>
          </w:tcPr>
          <w:p w14:paraId="428398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vAlign w:val="center"/>
          </w:tcPr>
          <w:p w14:paraId="67E26D9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45D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243FF07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103</w:t>
            </w:r>
          </w:p>
        </w:tc>
        <w:tc>
          <w:tcPr>
            <w:tcW w:w="3119" w:type="dxa"/>
            <w:vAlign w:val="center"/>
          </w:tcPr>
          <w:p w14:paraId="08E8E68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银鹭低糖莲子八宝粥</w:t>
            </w:r>
          </w:p>
        </w:tc>
        <w:tc>
          <w:tcPr>
            <w:tcW w:w="2835" w:type="dxa"/>
            <w:vAlign w:val="center"/>
          </w:tcPr>
          <w:p w14:paraId="272AAAB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280g*12罐</w:t>
            </w:r>
          </w:p>
        </w:tc>
        <w:tc>
          <w:tcPr>
            <w:tcW w:w="1450" w:type="dxa"/>
            <w:vAlign w:val="center"/>
          </w:tcPr>
          <w:p w14:paraId="07A27C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A2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EB860F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104</w:t>
            </w:r>
          </w:p>
        </w:tc>
        <w:tc>
          <w:tcPr>
            <w:tcW w:w="3119" w:type="dxa"/>
            <w:vAlign w:val="center"/>
          </w:tcPr>
          <w:p w14:paraId="0E6B619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芬达橙味（瓶装）</w:t>
            </w:r>
          </w:p>
        </w:tc>
        <w:tc>
          <w:tcPr>
            <w:tcW w:w="2835" w:type="dxa"/>
            <w:vAlign w:val="center"/>
          </w:tcPr>
          <w:p w14:paraId="48DD4D3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500ml*24瓶</w:t>
            </w:r>
          </w:p>
        </w:tc>
        <w:tc>
          <w:tcPr>
            <w:tcW w:w="1450" w:type="dxa"/>
            <w:vAlign w:val="center"/>
          </w:tcPr>
          <w:p w14:paraId="40E7E9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F1E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4F6BB06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105</w:t>
            </w:r>
          </w:p>
        </w:tc>
        <w:tc>
          <w:tcPr>
            <w:tcW w:w="3119" w:type="dxa"/>
            <w:vAlign w:val="center"/>
          </w:tcPr>
          <w:p w14:paraId="05A4CC2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芬达橙味（罐装）</w:t>
            </w:r>
          </w:p>
        </w:tc>
        <w:tc>
          <w:tcPr>
            <w:tcW w:w="2835" w:type="dxa"/>
            <w:vAlign w:val="center"/>
          </w:tcPr>
          <w:p w14:paraId="4C0D25E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330ml*24罐</w:t>
            </w:r>
          </w:p>
        </w:tc>
        <w:tc>
          <w:tcPr>
            <w:tcW w:w="1450" w:type="dxa"/>
            <w:vAlign w:val="center"/>
          </w:tcPr>
          <w:p w14:paraId="612568E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2665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059A061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106</w:t>
            </w:r>
          </w:p>
        </w:tc>
        <w:tc>
          <w:tcPr>
            <w:tcW w:w="3119" w:type="dxa"/>
            <w:vAlign w:val="center"/>
          </w:tcPr>
          <w:p w14:paraId="3C1731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农夫山泉</w:t>
            </w:r>
          </w:p>
        </w:tc>
        <w:tc>
          <w:tcPr>
            <w:tcW w:w="2835" w:type="dxa"/>
            <w:vAlign w:val="center"/>
          </w:tcPr>
          <w:p w14:paraId="01D7EDC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380ml*24瓶</w:t>
            </w:r>
          </w:p>
        </w:tc>
        <w:tc>
          <w:tcPr>
            <w:tcW w:w="1450" w:type="dxa"/>
            <w:vAlign w:val="center"/>
          </w:tcPr>
          <w:p w14:paraId="6A2EB7B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0404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3CF661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107</w:t>
            </w:r>
          </w:p>
        </w:tc>
        <w:tc>
          <w:tcPr>
            <w:tcW w:w="3119" w:type="dxa"/>
            <w:vAlign w:val="center"/>
          </w:tcPr>
          <w:p w14:paraId="3986266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达利园法式香奶面包160g</w:t>
            </w:r>
          </w:p>
        </w:tc>
        <w:tc>
          <w:tcPr>
            <w:tcW w:w="2835" w:type="dxa"/>
            <w:vAlign w:val="center"/>
          </w:tcPr>
          <w:p w14:paraId="45B3921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160g*18包</w:t>
            </w:r>
          </w:p>
        </w:tc>
        <w:tc>
          <w:tcPr>
            <w:tcW w:w="1450" w:type="dxa"/>
            <w:vAlign w:val="center"/>
          </w:tcPr>
          <w:p w14:paraId="0C768E4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7E5C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0C02C5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108</w:t>
            </w:r>
          </w:p>
        </w:tc>
        <w:tc>
          <w:tcPr>
            <w:tcW w:w="3119" w:type="dxa"/>
            <w:vAlign w:val="center"/>
          </w:tcPr>
          <w:p w14:paraId="5D2BC58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达利园蛋黄派250g</w:t>
            </w:r>
          </w:p>
        </w:tc>
        <w:tc>
          <w:tcPr>
            <w:tcW w:w="2835" w:type="dxa"/>
            <w:vAlign w:val="center"/>
          </w:tcPr>
          <w:p w14:paraId="6ADCF21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250g*16包</w:t>
            </w:r>
          </w:p>
        </w:tc>
        <w:tc>
          <w:tcPr>
            <w:tcW w:w="1450" w:type="dxa"/>
            <w:vAlign w:val="center"/>
          </w:tcPr>
          <w:p w14:paraId="657C7BE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33F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3FB09AE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109</w:t>
            </w:r>
          </w:p>
        </w:tc>
        <w:tc>
          <w:tcPr>
            <w:tcW w:w="3119" w:type="dxa"/>
            <w:vAlign w:val="center"/>
          </w:tcPr>
          <w:p w14:paraId="1CBDBC4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奥利奥巧克力味夹心饼干97g</w:t>
            </w:r>
          </w:p>
        </w:tc>
        <w:tc>
          <w:tcPr>
            <w:tcW w:w="2835" w:type="dxa"/>
            <w:vAlign w:val="center"/>
          </w:tcPr>
          <w:p w14:paraId="5DB1C22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97g*24盒</w:t>
            </w:r>
          </w:p>
        </w:tc>
        <w:tc>
          <w:tcPr>
            <w:tcW w:w="1450" w:type="dxa"/>
            <w:vAlign w:val="center"/>
          </w:tcPr>
          <w:p w14:paraId="70A9D98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1F92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E1295D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110</w:t>
            </w:r>
          </w:p>
        </w:tc>
        <w:tc>
          <w:tcPr>
            <w:tcW w:w="3119" w:type="dxa"/>
            <w:vAlign w:val="center"/>
          </w:tcPr>
          <w:p w14:paraId="55B12F4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金龙鱼至臻礼遇玉米油5L(非转压榨)</w:t>
            </w:r>
          </w:p>
        </w:tc>
        <w:tc>
          <w:tcPr>
            <w:tcW w:w="2835" w:type="dxa"/>
            <w:vAlign w:val="center"/>
          </w:tcPr>
          <w:p w14:paraId="0A321AD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6ADCAB5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5119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8B4112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111</w:t>
            </w:r>
          </w:p>
        </w:tc>
        <w:tc>
          <w:tcPr>
            <w:tcW w:w="3119" w:type="dxa"/>
            <w:vAlign w:val="center"/>
          </w:tcPr>
          <w:p w14:paraId="403F5FE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金龙鱼至臻礼遇葵花籽油5L(脱壳压榨)</w:t>
            </w:r>
          </w:p>
        </w:tc>
        <w:tc>
          <w:tcPr>
            <w:tcW w:w="2835" w:type="dxa"/>
            <w:vAlign w:val="center"/>
          </w:tcPr>
          <w:p w14:paraId="57AD83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2E4D773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77E8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384" w:type="dxa"/>
          </w:tcPr>
          <w:p w14:paraId="157DF9F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112</w:t>
            </w:r>
          </w:p>
        </w:tc>
        <w:tc>
          <w:tcPr>
            <w:tcW w:w="3119" w:type="dxa"/>
            <w:vAlign w:val="center"/>
          </w:tcPr>
          <w:p w14:paraId="4EE477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金龙鱼至臻礼遇黄金比例食用植物调和油5L(非转基因)</w:t>
            </w:r>
          </w:p>
        </w:tc>
        <w:tc>
          <w:tcPr>
            <w:tcW w:w="2835" w:type="dxa"/>
            <w:vAlign w:val="center"/>
          </w:tcPr>
          <w:p w14:paraId="111C2CC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5692CC8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1468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384" w:type="dxa"/>
          </w:tcPr>
          <w:p w14:paraId="67448CD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113</w:t>
            </w:r>
          </w:p>
        </w:tc>
        <w:tc>
          <w:tcPr>
            <w:tcW w:w="3119" w:type="dxa"/>
            <w:vAlign w:val="center"/>
          </w:tcPr>
          <w:p w14:paraId="29F8EB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金龙鱼阳光零反式脂肪甾醇玉米油/非转/压榨/特级/1.5L</w:t>
            </w:r>
          </w:p>
        </w:tc>
        <w:tc>
          <w:tcPr>
            <w:tcW w:w="2835" w:type="dxa"/>
            <w:vAlign w:val="center"/>
          </w:tcPr>
          <w:p w14:paraId="1B5FB61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1.5L*6桶/件</w:t>
            </w:r>
          </w:p>
        </w:tc>
        <w:tc>
          <w:tcPr>
            <w:tcW w:w="1450" w:type="dxa"/>
            <w:vAlign w:val="center"/>
          </w:tcPr>
          <w:p w14:paraId="72D0822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2435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5404AFB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114</w:t>
            </w:r>
          </w:p>
        </w:tc>
        <w:tc>
          <w:tcPr>
            <w:tcW w:w="3119" w:type="dxa"/>
            <w:vAlign w:val="center"/>
          </w:tcPr>
          <w:p w14:paraId="66C845E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金龙鱼纯香花生油5L</w:t>
            </w:r>
          </w:p>
        </w:tc>
        <w:tc>
          <w:tcPr>
            <w:tcW w:w="2835" w:type="dxa"/>
            <w:vAlign w:val="center"/>
          </w:tcPr>
          <w:p w14:paraId="4C0C218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7EE5157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7EAA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953BF2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115</w:t>
            </w:r>
          </w:p>
        </w:tc>
        <w:tc>
          <w:tcPr>
            <w:tcW w:w="3119" w:type="dxa"/>
            <w:vAlign w:val="center"/>
          </w:tcPr>
          <w:p w14:paraId="0F7F3B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金龙鱼匠心臻品花生油5L</w:t>
            </w:r>
          </w:p>
        </w:tc>
        <w:tc>
          <w:tcPr>
            <w:tcW w:w="2835" w:type="dxa"/>
            <w:vAlign w:val="center"/>
          </w:tcPr>
          <w:p w14:paraId="78935AE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728AC8C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2904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479D20D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116</w:t>
            </w:r>
          </w:p>
        </w:tc>
        <w:tc>
          <w:tcPr>
            <w:tcW w:w="3119" w:type="dxa"/>
            <w:vAlign w:val="center"/>
          </w:tcPr>
          <w:p w14:paraId="0F39CFC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胡姬花金衣玉食古法花生油4L</w:t>
            </w:r>
          </w:p>
        </w:tc>
        <w:tc>
          <w:tcPr>
            <w:tcW w:w="2835" w:type="dxa"/>
            <w:vAlign w:val="center"/>
          </w:tcPr>
          <w:p w14:paraId="0A1EB70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4L*4</w:t>
            </w:r>
          </w:p>
        </w:tc>
        <w:tc>
          <w:tcPr>
            <w:tcW w:w="1450" w:type="dxa"/>
            <w:vAlign w:val="center"/>
          </w:tcPr>
          <w:p w14:paraId="41CFF6F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0740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7E6B2D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117</w:t>
            </w:r>
          </w:p>
        </w:tc>
        <w:tc>
          <w:tcPr>
            <w:tcW w:w="3119" w:type="dxa"/>
            <w:vAlign w:val="center"/>
          </w:tcPr>
          <w:p w14:paraId="0403986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胡姬花金衣玉食古法花生油5L</w:t>
            </w:r>
          </w:p>
        </w:tc>
        <w:tc>
          <w:tcPr>
            <w:tcW w:w="2835" w:type="dxa"/>
            <w:vAlign w:val="center"/>
          </w:tcPr>
          <w:p w14:paraId="4E5C2BB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5L*4</w:t>
            </w:r>
          </w:p>
        </w:tc>
        <w:tc>
          <w:tcPr>
            <w:tcW w:w="1450" w:type="dxa"/>
            <w:vAlign w:val="center"/>
          </w:tcPr>
          <w:p w14:paraId="76A27AA6">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件</w:t>
            </w:r>
          </w:p>
        </w:tc>
      </w:tr>
      <w:tr w14:paraId="5AD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69F88903">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118</w:t>
            </w:r>
          </w:p>
        </w:tc>
        <w:tc>
          <w:tcPr>
            <w:tcW w:w="3119" w:type="dxa"/>
            <w:vAlign w:val="center"/>
          </w:tcPr>
          <w:p w14:paraId="000443C2">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金龙鱼非转基因大豆油</w:t>
            </w:r>
          </w:p>
        </w:tc>
        <w:tc>
          <w:tcPr>
            <w:tcW w:w="2835" w:type="dxa"/>
            <w:vAlign w:val="center"/>
          </w:tcPr>
          <w:p w14:paraId="7279549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vAlign w:val="center"/>
          </w:tcPr>
          <w:p w14:paraId="3048BE3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29F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84" w:type="dxa"/>
          </w:tcPr>
          <w:p w14:paraId="3584001F">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119</w:t>
            </w:r>
          </w:p>
        </w:tc>
        <w:tc>
          <w:tcPr>
            <w:tcW w:w="3119" w:type="dxa"/>
            <w:vAlign w:val="center"/>
          </w:tcPr>
          <w:p w14:paraId="588D201A">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香满园非转基因大豆油</w:t>
            </w:r>
          </w:p>
        </w:tc>
        <w:tc>
          <w:tcPr>
            <w:tcW w:w="2835" w:type="dxa"/>
            <w:vAlign w:val="center"/>
          </w:tcPr>
          <w:p w14:paraId="79ECC290">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10L*2桶/箱</w:t>
            </w:r>
          </w:p>
        </w:tc>
        <w:tc>
          <w:tcPr>
            <w:tcW w:w="1450" w:type="dxa"/>
            <w:vAlign w:val="center"/>
          </w:tcPr>
          <w:p w14:paraId="51EC12A1">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B1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55A8BD4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120</w:t>
            </w:r>
          </w:p>
        </w:tc>
        <w:tc>
          <w:tcPr>
            <w:tcW w:w="3119" w:type="dxa"/>
            <w:vAlign w:val="center"/>
          </w:tcPr>
          <w:p w14:paraId="013DDA1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伊利金典纯牛奶</w:t>
            </w:r>
          </w:p>
        </w:tc>
        <w:tc>
          <w:tcPr>
            <w:tcW w:w="2835" w:type="dxa"/>
            <w:vAlign w:val="center"/>
          </w:tcPr>
          <w:p w14:paraId="7B47424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250ml*12瓶/箱</w:t>
            </w:r>
          </w:p>
        </w:tc>
        <w:tc>
          <w:tcPr>
            <w:tcW w:w="1450" w:type="dxa"/>
            <w:vAlign w:val="center"/>
          </w:tcPr>
          <w:p w14:paraId="4D78EFA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4963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12DC5F5D">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121</w:t>
            </w:r>
          </w:p>
        </w:tc>
        <w:tc>
          <w:tcPr>
            <w:tcW w:w="3119" w:type="dxa"/>
            <w:vAlign w:val="center"/>
          </w:tcPr>
          <w:p w14:paraId="3C563CD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特仑苏牛奶</w:t>
            </w:r>
          </w:p>
        </w:tc>
        <w:tc>
          <w:tcPr>
            <w:tcW w:w="2835" w:type="dxa"/>
            <w:vAlign w:val="center"/>
          </w:tcPr>
          <w:p w14:paraId="37DA6B3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250ml*12瓶/箱</w:t>
            </w:r>
          </w:p>
        </w:tc>
        <w:tc>
          <w:tcPr>
            <w:tcW w:w="1450" w:type="dxa"/>
            <w:vAlign w:val="center"/>
          </w:tcPr>
          <w:p w14:paraId="37CB6867">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5BBD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84" w:type="dxa"/>
          </w:tcPr>
          <w:p w14:paraId="2F95BD64">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122</w:t>
            </w:r>
          </w:p>
        </w:tc>
        <w:tc>
          <w:tcPr>
            <w:tcW w:w="3119" w:type="dxa"/>
            <w:vAlign w:val="center"/>
          </w:tcPr>
          <w:p w14:paraId="720C8AB9">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伊利纯牛奶</w:t>
            </w:r>
          </w:p>
        </w:tc>
        <w:tc>
          <w:tcPr>
            <w:tcW w:w="2835" w:type="dxa"/>
            <w:vAlign w:val="center"/>
          </w:tcPr>
          <w:p w14:paraId="6719D8C8">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250ml*24瓶/箱</w:t>
            </w:r>
          </w:p>
        </w:tc>
        <w:tc>
          <w:tcPr>
            <w:tcW w:w="1450" w:type="dxa"/>
            <w:vAlign w:val="center"/>
          </w:tcPr>
          <w:p w14:paraId="5AF6DA3B">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r w14:paraId="65D1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84" w:type="dxa"/>
          </w:tcPr>
          <w:p w14:paraId="419F89DE">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123</w:t>
            </w:r>
          </w:p>
        </w:tc>
        <w:tc>
          <w:tcPr>
            <w:tcW w:w="3119" w:type="dxa"/>
            <w:vAlign w:val="center"/>
          </w:tcPr>
          <w:p w14:paraId="4CA10A2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蒙牛纯牛奶</w:t>
            </w:r>
          </w:p>
        </w:tc>
        <w:tc>
          <w:tcPr>
            <w:tcW w:w="2835" w:type="dxa"/>
            <w:vAlign w:val="center"/>
          </w:tcPr>
          <w:p w14:paraId="77091AD5">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250ml*24瓶/箱</w:t>
            </w:r>
          </w:p>
        </w:tc>
        <w:tc>
          <w:tcPr>
            <w:tcW w:w="1450" w:type="dxa"/>
            <w:vAlign w:val="center"/>
          </w:tcPr>
          <w:p w14:paraId="3EB50E1C">
            <w:pPr>
              <w:spacing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箱</w:t>
            </w:r>
          </w:p>
        </w:tc>
      </w:tr>
    </w:tbl>
    <w:p w14:paraId="568466D4">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三、全品类质量要求</w:t>
      </w:r>
    </w:p>
    <w:p w14:paraId="72F8C770">
      <w:pPr>
        <w:spacing w:line="560" w:lineRule="exact"/>
        <w:ind w:firstLine="480"/>
        <w:rPr>
          <w:rFonts w:ascii="宋体" w:hAnsi="宋体" w:eastAsia="宋体" w:cs="宋体"/>
          <w:sz w:val="24"/>
          <w:szCs w:val="24"/>
        </w:rPr>
      </w:pPr>
      <w:r>
        <w:rPr>
          <w:rFonts w:hint="eastAsia" w:ascii="宋体" w:hAnsi="宋体" w:eastAsia="宋体" w:cs="宋体"/>
          <w:sz w:val="24"/>
          <w:szCs w:val="24"/>
        </w:rPr>
        <w:t>(1)副食品、面食类:主要包括调料及干菜类、面粉等，包括盐、酱油，味精、鸡精、陈醋、白醋、白糖、红糖、辣椒、八角、酱、粉丝、海带、香菇、豆腐皮、大米、面粉、面条、粉条、食用油等，采购的调味品必须保证无菌灌装，质量符合国家标准；食用油采用常温保存、运至采购方指定地点后，食用油的剩余保质期限应在8个月及以上。干菜类必须保证食品干燥不发霉，每次送货均有食品安全合格证书，干菜类到期日期不低于保质期的二分之一。面粉类必须保证无发霉无变质，面粉类到期日期不低于保质期的二分之一。预包装类调料剩余保质期限应在8个月及以上.</w:t>
      </w:r>
    </w:p>
    <w:p w14:paraId="383E48B5">
      <w:pPr>
        <w:spacing w:line="560" w:lineRule="exact"/>
        <w:ind w:firstLine="480"/>
        <w:rPr>
          <w:rFonts w:ascii="宋体" w:hAnsi="宋体" w:eastAsia="宋体" w:cs="宋体"/>
          <w:sz w:val="24"/>
          <w:szCs w:val="24"/>
        </w:rPr>
      </w:pPr>
      <w:r>
        <w:rPr>
          <w:rFonts w:hint="eastAsia" w:ascii="宋体" w:hAnsi="宋体" w:eastAsia="宋体" w:cs="宋体"/>
          <w:sz w:val="24"/>
          <w:szCs w:val="24"/>
        </w:rPr>
        <w:t>(2)乳制品类:主要包括低温奶、杀菌奶、灭菌奶、酸奶等，需全部符合国家相关部门的卫生标准和规定，供应的货品运至甲方指定地点时，其中低温奶，酸奶的保质期，需确保一周至半个月，杀菌奶及灭菌奶的剩余保质期限应在4个月及以上。</w:t>
      </w:r>
    </w:p>
    <w:p w14:paraId="0E307183">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四、配送要求</w:t>
      </w:r>
    </w:p>
    <w:p w14:paraId="3BD9B74E">
      <w:pPr>
        <w:spacing w:line="560" w:lineRule="exact"/>
        <w:ind w:firstLine="480"/>
        <w:rPr>
          <w:rFonts w:ascii="宋体" w:hAnsi="宋体" w:eastAsia="宋体" w:cs="宋体"/>
          <w:sz w:val="24"/>
          <w:szCs w:val="24"/>
        </w:rPr>
      </w:pPr>
      <w:r>
        <w:rPr>
          <w:rFonts w:hint="eastAsia" w:ascii="宋体" w:hAnsi="宋体" w:eastAsia="宋体" w:cs="宋体"/>
          <w:sz w:val="24"/>
          <w:szCs w:val="24"/>
        </w:rPr>
        <w:t>1、供货商负责供应各类食品等采购物产生的运输工具和运输费、人工费等一切费用。</w:t>
      </w:r>
    </w:p>
    <w:p w14:paraId="3F821EAD">
      <w:pPr>
        <w:spacing w:line="560" w:lineRule="exact"/>
        <w:ind w:firstLine="480"/>
        <w:rPr>
          <w:rFonts w:ascii="宋体" w:hAnsi="宋体" w:eastAsia="宋体" w:cs="宋体"/>
          <w:sz w:val="24"/>
          <w:szCs w:val="24"/>
        </w:rPr>
      </w:pPr>
      <w:r>
        <w:rPr>
          <w:rFonts w:hint="eastAsia" w:ascii="宋体" w:hAnsi="宋体" w:eastAsia="宋体" w:cs="宋体"/>
          <w:sz w:val="24"/>
          <w:szCs w:val="24"/>
        </w:rPr>
        <w:t>2、供货商应依据采购人提供的采购清单，于合同约定的时间前将采购人所需采购物配送到采购人指定地点。如因不可抗拒的原因不能在规定的时间内按采购人需求配送，供货商应提前两天书面通知到采购人，经采购人同意后方可配送其他替换采购物。</w:t>
      </w:r>
    </w:p>
    <w:p w14:paraId="4DF19E68">
      <w:pPr>
        <w:spacing w:line="560" w:lineRule="exact"/>
        <w:ind w:firstLine="480"/>
        <w:rPr>
          <w:rFonts w:ascii="宋体" w:hAnsi="宋体" w:eastAsia="宋体" w:cs="宋体"/>
          <w:sz w:val="24"/>
          <w:szCs w:val="24"/>
        </w:rPr>
      </w:pPr>
      <w:r>
        <w:rPr>
          <w:rFonts w:hint="eastAsia" w:ascii="宋体" w:hAnsi="宋体" w:eastAsia="宋体" w:cs="宋体"/>
          <w:sz w:val="24"/>
          <w:szCs w:val="24"/>
        </w:rPr>
        <w:t>3、供货商必须指定专人参加配送及联系工作，必须保证24小时电话畅通。如果被指定专人变更或者联系电话发生变化，必须及时通报采购人。</w:t>
      </w:r>
    </w:p>
    <w:p w14:paraId="79B462C3">
      <w:pPr>
        <w:spacing w:line="560" w:lineRule="exact"/>
        <w:ind w:firstLine="480"/>
        <w:rPr>
          <w:rFonts w:ascii="宋体" w:hAnsi="宋体" w:eastAsia="宋体" w:cs="宋体"/>
          <w:sz w:val="24"/>
          <w:szCs w:val="24"/>
        </w:rPr>
      </w:pPr>
      <w:r>
        <w:rPr>
          <w:rFonts w:hint="eastAsia" w:ascii="宋体" w:hAnsi="宋体" w:eastAsia="宋体" w:cs="宋体"/>
          <w:sz w:val="24"/>
          <w:szCs w:val="24"/>
        </w:rPr>
        <w:t>4、供货商必须保证产品质量安全和运输安全，负责送货、搬运货物等人员须具有食品从业健康证书，无传染性疾病。因产品质量安全问题和向采购人派送食品途中的一切安全问题，均由供货商承担全部责任。</w:t>
      </w:r>
    </w:p>
    <w:p w14:paraId="22272603">
      <w:pPr>
        <w:spacing w:line="560" w:lineRule="exact"/>
        <w:ind w:firstLine="480"/>
        <w:rPr>
          <w:rFonts w:ascii="宋体" w:hAnsi="宋体" w:eastAsia="宋体" w:cs="宋体"/>
          <w:sz w:val="24"/>
          <w:szCs w:val="24"/>
        </w:rPr>
      </w:pPr>
      <w:r>
        <w:rPr>
          <w:rFonts w:hint="eastAsia" w:ascii="宋体" w:hAnsi="宋体" w:eastAsia="宋体" w:cs="宋体"/>
          <w:sz w:val="24"/>
          <w:szCs w:val="24"/>
        </w:rPr>
        <w:t>5、酸奶及冷链食品应使用符合食品卫生安全的厢式冷藏车配送。</w:t>
      </w:r>
    </w:p>
    <w:p w14:paraId="516AFD37">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五、验收标准</w:t>
      </w:r>
    </w:p>
    <w:p w14:paraId="414B4F2E">
      <w:pPr>
        <w:spacing w:line="560" w:lineRule="exact"/>
        <w:ind w:firstLine="480"/>
        <w:rPr>
          <w:rFonts w:ascii="宋体" w:hAnsi="宋体" w:eastAsia="宋体" w:cs="宋体"/>
          <w:sz w:val="24"/>
          <w:szCs w:val="24"/>
        </w:rPr>
      </w:pPr>
      <w:r>
        <w:rPr>
          <w:rFonts w:hint="eastAsia" w:ascii="宋体" w:hAnsi="宋体" w:eastAsia="宋体" w:cs="宋体"/>
          <w:sz w:val="24"/>
          <w:szCs w:val="24"/>
        </w:rPr>
        <w:t>1、供货商所供应商品必须送到采购人指定地点验收，并根据供货详单进行验收入库，经双方经办人员清点验收核对无误后，由采购方经办人员在验收单上签字。未验收商品，采购人一律不予核算付款。</w:t>
      </w:r>
    </w:p>
    <w:p w14:paraId="79FE59DD">
      <w:pPr>
        <w:spacing w:line="560" w:lineRule="exact"/>
        <w:ind w:firstLine="480"/>
        <w:rPr>
          <w:rFonts w:ascii="宋体" w:hAnsi="宋体" w:eastAsia="宋体" w:cs="宋体"/>
          <w:sz w:val="24"/>
          <w:szCs w:val="24"/>
        </w:rPr>
      </w:pPr>
      <w:r>
        <w:rPr>
          <w:rFonts w:hint="eastAsia" w:ascii="宋体" w:hAnsi="宋体" w:eastAsia="宋体" w:cs="宋体"/>
          <w:sz w:val="24"/>
          <w:szCs w:val="24"/>
        </w:rPr>
        <w:t>2、验收内容包括：商品名称、规格、价格、数量和质量。对不符合要求的，采购人有权提出拒收、退货、更换或补足，供货商承担由此产生的一切费用。</w:t>
      </w:r>
    </w:p>
    <w:p w14:paraId="32D5A8F6">
      <w:pPr>
        <w:spacing w:line="560" w:lineRule="exact"/>
        <w:ind w:firstLine="480"/>
        <w:rPr>
          <w:rFonts w:ascii="宋体" w:hAnsi="宋体" w:eastAsia="宋体" w:cs="宋体"/>
          <w:sz w:val="24"/>
          <w:szCs w:val="24"/>
        </w:rPr>
      </w:pPr>
      <w:r>
        <w:rPr>
          <w:rFonts w:hint="eastAsia" w:ascii="宋体" w:hAnsi="宋体" w:eastAsia="宋体" w:cs="宋体"/>
          <w:sz w:val="24"/>
          <w:szCs w:val="24"/>
        </w:rPr>
        <w:t>3、由采购人指派专人负责对配送的每日所需食品等采购物进行验收，存在变质、过期、异味、虫蛀或严重破损、渗漏等验收不合格情况的，采购人有权拒收，所有损失由供应商单位承担。</w:t>
      </w:r>
    </w:p>
    <w:p w14:paraId="2EF96FC2">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六、售后要求</w:t>
      </w:r>
    </w:p>
    <w:p w14:paraId="66E0039A">
      <w:pPr>
        <w:spacing w:line="560" w:lineRule="exact"/>
        <w:ind w:firstLine="480"/>
        <w:rPr>
          <w:rFonts w:ascii="宋体" w:hAnsi="宋体" w:eastAsia="宋体" w:cs="宋体"/>
          <w:sz w:val="24"/>
          <w:szCs w:val="24"/>
        </w:rPr>
      </w:pPr>
      <w:r>
        <w:rPr>
          <w:rFonts w:hint="eastAsia" w:ascii="宋体" w:hAnsi="宋体" w:eastAsia="宋体" w:cs="宋体"/>
          <w:sz w:val="24"/>
          <w:szCs w:val="24"/>
        </w:rPr>
        <w:t>1、采购人对供货商配送的食品的质量、数量不符合要求的，有权拒收。供货商需在30分钟以内作出答复，并妥善处理。无法在30分钟内解决的，应在1个小时内提供备用产品，使采购人能够正常使用。</w:t>
      </w:r>
    </w:p>
    <w:p w14:paraId="5225A282">
      <w:pPr>
        <w:spacing w:line="560" w:lineRule="exact"/>
        <w:ind w:firstLine="480"/>
        <w:rPr>
          <w:rFonts w:ascii="宋体" w:hAnsi="宋体" w:eastAsia="宋体" w:cs="宋体"/>
          <w:sz w:val="24"/>
          <w:szCs w:val="24"/>
        </w:rPr>
      </w:pPr>
      <w:r>
        <w:rPr>
          <w:rFonts w:hint="eastAsia" w:ascii="宋体" w:hAnsi="宋体" w:eastAsia="宋体" w:cs="宋体"/>
          <w:sz w:val="24"/>
          <w:szCs w:val="24"/>
        </w:rPr>
        <w:t>2、供货商提供的食品不符合卫生标准，若发生食物中毒，供货商须承担全部经济损失和法律责任。</w:t>
      </w:r>
    </w:p>
    <w:p w14:paraId="6C2742E0">
      <w:pPr>
        <w:spacing w:line="560" w:lineRule="exact"/>
        <w:ind w:firstLine="480"/>
        <w:rPr>
          <w:rFonts w:ascii="宋体" w:hAnsi="宋体" w:eastAsia="宋体" w:cs="宋体"/>
          <w:sz w:val="24"/>
          <w:szCs w:val="24"/>
        </w:rPr>
      </w:pPr>
      <w:r>
        <w:rPr>
          <w:rFonts w:hint="eastAsia" w:ascii="宋体" w:hAnsi="宋体" w:eastAsia="宋体" w:cs="宋体"/>
          <w:sz w:val="24"/>
          <w:szCs w:val="24"/>
        </w:rPr>
        <w:t>3、食品溯源要求：供货商食品供应链必须明确，所有食品的来源必须清晰，来源应当是受到地方政府部门监管的流通市场或具有相关资质的厂家生产，食品生产企业必须获得生产许可证，生产食品的源头与供应商要有固定的合法的供应关系。供货商应保存以下资料：①供货商与生产企业的销售合同；②生产企业的送货单和销售发票；③供货商与采购人的采购合同及送货单据、销售发票。</w:t>
      </w:r>
    </w:p>
    <w:p w14:paraId="5F01606D">
      <w:pPr>
        <w:spacing w:line="560" w:lineRule="exact"/>
        <w:ind w:firstLine="480"/>
        <w:rPr>
          <w:rFonts w:ascii="宋体" w:hAnsi="宋体" w:eastAsia="宋体" w:cs="宋体"/>
          <w:sz w:val="24"/>
          <w:szCs w:val="24"/>
        </w:rPr>
      </w:pPr>
      <w:r>
        <w:rPr>
          <w:rFonts w:hint="eastAsia" w:ascii="宋体" w:hAnsi="宋体" w:eastAsia="宋体" w:cs="宋体"/>
          <w:sz w:val="24"/>
          <w:szCs w:val="24"/>
        </w:rPr>
        <w:t>4、预包装商品的标识标注应符合国家的相关标准并且规范、内容齐全、具有质量检验合格证明、中文标明的产品名称，限期使用的商品在显著位置清晰地标明生产日期和安全使用日期或者失效日期。商品包装要求，容器(框、箱、袋、桶)要求清洁、干燥、牢固、无异味、无霉变现象，包装完好无破损，严禁使用玻璃、金属类等锋利材质。</w:t>
      </w:r>
    </w:p>
    <w:p w14:paraId="2FF881E7">
      <w:pPr>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七、价格条款</w:t>
      </w:r>
    </w:p>
    <w:p w14:paraId="545BA19D">
      <w:pPr>
        <w:spacing w:line="560" w:lineRule="exact"/>
        <w:ind w:firstLine="480"/>
        <w:rPr>
          <w:rFonts w:ascii="宋体" w:hAnsi="宋体" w:eastAsia="宋体" w:cs="宋体"/>
          <w:sz w:val="24"/>
          <w:szCs w:val="24"/>
        </w:rPr>
      </w:pPr>
      <w:r>
        <w:rPr>
          <w:rFonts w:hint="eastAsia" w:ascii="宋体" w:hAnsi="宋体" w:eastAsia="宋体" w:cs="宋体"/>
          <w:sz w:val="24"/>
          <w:szCs w:val="24"/>
        </w:rPr>
        <w:t>1、后期结算</w:t>
      </w:r>
      <w:bookmarkStart w:id="313" w:name="_Hlk174464771"/>
      <w:r>
        <w:rPr>
          <w:rFonts w:hint="eastAsia" w:ascii="宋体" w:hAnsi="宋体" w:eastAsia="宋体" w:cs="宋体"/>
          <w:sz w:val="24"/>
          <w:szCs w:val="24"/>
        </w:rPr>
        <w:t>商品价格严格按照商品价目表执行</w:t>
      </w:r>
      <w:bookmarkEnd w:id="313"/>
      <w:r>
        <w:rPr>
          <w:rFonts w:hint="eastAsia" w:ascii="宋体" w:hAnsi="宋体" w:eastAsia="宋体" w:cs="宋体"/>
          <w:sz w:val="24"/>
          <w:szCs w:val="24"/>
        </w:rPr>
        <w:t>。合同期限内不得变更，也不得以任何理由少订、拒订甲方所需产品或以次充好。其他情况：1如后期因政策性变化（税收政策变化、关税和贸易政策变化、环保法规政策变化、补贴政策变化等）与通货膨胀、不可抗力灾害因素等而造成价格调整的，甲方或乙方可提出然后经双方协商确认后再进行调整。2）如甲方后期因运营需要增加商品品类，可与乙方协商由乙方出具报价，乙方报价不得高出市场调查价格平均价。市场调查价格平均价为餐厅周边老城农贸市场、市区大型超市（旺豪、旺佳旺、百佳汇、大润发）任意选择三家的市场调查价格的平均价，如有超出则按照市场调查平均价作为定价。甲方应严格按双方确定的供应价格及实际配送的数量向乙方结算货款。</w:t>
      </w:r>
    </w:p>
    <w:p w14:paraId="0712E4AF">
      <w:pPr>
        <w:spacing w:line="560" w:lineRule="exact"/>
        <w:ind w:firstLine="480"/>
        <w:rPr>
          <w:rFonts w:ascii="宋体" w:hAnsi="宋体" w:eastAsia="宋体" w:cs="宋体"/>
          <w:sz w:val="24"/>
          <w:szCs w:val="24"/>
        </w:rPr>
      </w:pPr>
      <w:r>
        <w:rPr>
          <w:rFonts w:hint="eastAsia" w:ascii="宋体" w:hAnsi="宋体" w:eastAsia="宋体" w:cs="宋体"/>
          <w:sz w:val="24"/>
          <w:szCs w:val="24"/>
        </w:rPr>
        <w:t>2、供应价格确定</w:t>
      </w:r>
    </w:p>
    <w:p w14:paraId="25855106">
      <w:pPr>
        <w:spacing w:line="560" w:lineRule="exact"/>
        <w:ind w:firstLine="480"/>
      </w:pPr>
      <w:r>
        <w:rPr>
          <w:rFonts w:hint="eastAsia" w:ascii="宋体" w:hAnsi="宋体" w:eastAsia="宋体" w:cs="宋体"/>
          <w:sz w:val="24"/>
          <w:szCs w:val="24"/>
        </w:rPr>
        <w:t>供应价格严格按照商品价目表执行。</w:t>
      </w:r>
      <w:r>
        <w:rPr>
          <w:rFonts w:hint="eastAsia" w:ascii="宋体" w:hAnsi="宋体" w:eastAsia="宋体" w:cs="宋体"/>
          <w:sz w:val="24"/>
          <w:szCs w:val="24"/>
        </w:rPr>
        <w:br w:type="page"/>
      </w:r>
    </w:p>
    <w:bookmarkEnd w:id="310"/>
    <w:bookmarkEnd w:id="311"/>
    <w:bookmarkEnd w:id="312"/>
    <w:p w14:paraId="08E3CA34">
      <w:pPr>
        <w:numPr>
          <w:ilvl w:val="0"/>
          <w:numId w:val="3"/>
        </w:numPr>
        <w:ind w:firstLine="720"/>
        <w:jc w:val="center"/>
        <w:outlineLvl w:val="0"/>
        <w:rPr>
          <w:rStyle w:val="19"/>
          <w:rFonts w:ascii="黑体" w:hAnsi="黑体" w:eastAsia="黑体"/>
          <w:b w:val="0"/>
          <w:bCs w:val="0"/>
        </w:rPr>
      </w:pPr>
      <w:bookmarkStart w:id="314" w:name="_Toc15071"/>
      <w:bookmarkStart w:id="315" w:name="_Toc10670"/>
      <w:r>
        <w:rPr>
          <w:rStyle w:val="19"/>
          <w:rFonts w:hint="eastAsia" w:ascii="黑体" w:hAnsi="黑体" w:eastAsia="黑体"/>
          <w:b w:val="0"/>
          <w:bCs w:val="0"/>
        </w:rPr>
        <w:t>合同条款及格式</w:t>
      </w:r>
      <w:bookmarkEnd w:id="314"/>
      <w:bookmarkEnd w:id="315"/>
      <w:bookmarkStart w:id="316" w:name="_Toc483842059"/>
      <w:bookmarkStart w:id="317" w:name="_Toc37778966"/>
      <w:bookmarkStart w:id="318" w:name="_Toc444445911"/>
      <w:bookmarkStart w:id="319" w:name="_Toc483841855"/>
      <w:bookmarkStart w:id="320" w:name="_Toc10003"/>
    </w:p>
    <w:p w14:paraId="6043C6B3">
      <w:pPr>
        <w:pStyle w:val="4"/>
        <w:ind w:firstLine="3600" w:firstLineChars="1500"/>
      </w:pPr>
      <w:r>
        <w:rPr>
          <w:rFonts w:hint="eastAsia"/>
        </w:rPr>
        <w:t xml:space="preserve">  另附 </w:t>
      </w:r>
    </w:p>
    <w:p w14:paraId="0D80FAA1">
      <w:pPr>
        <w:ind w:firstLine="0" w:firstLineChars="0"/>
        <w:jc w:val="right"/>
        <w:rPr>
          <w:rFonts w:ascii="仿宋" w:hAnsi="仿宋" w:eastAsia="仿宋" w:cs="宋体"/>
          <w:sz w:val="32"/>
          <w:szCs w:val="32"/>
        </w:rPr>
      </w:pPr>
    </w:p>
    <w:p w14:paraId="2E0336A8">
      <w:pPr>
        <w:pStyle w:val="20"/>
        <w:ind w:firstLine="720"/>
        <w:jc w:val="center"/>
        <w:rPr>
          <w:rStyle w:val="19"/>
          <w:rFonts w:ascii="黑体" w:hAnsi="黑体" w:eastAsia="黑体"/>
          <w:b w:val="0"/>
          <w:bCs w:val="0"/>
        </w:rPr>
      </w:pPr>
    </w:p>
    <w:p w14:paraId="65E1C9DB">
      <w:pPr>
        <w:pStyle w:val="20"/>
        <w:ind w:firstLine="720"/>
        <w:jc w:val="center"/>
        <w:outlineLvl w:val="0"/>
        <w:rPr>
          <w:rStyle w:val="19"/>
          <w:rFonts w:ascii="黑体" w:hAnsi="黑体" w:eastAsia="黑体"/>
        </w:rPr>
      </w:pPr>
      <w:r>
        <w:rPr>
          <w:rStyle w:val="19"/>
          <w:rFonts w:ascii="黑体" w:hAnsi="黑体" w:eastAsia="黑体"/>
          <w:b w:val="0"/>
          <w:bCs w:val="0"/>
        </w:rPr>
        <w:br w:type="page"/>
      </w:r>
      <w:bookmarkStart w:id="321" w:name="_Toc22361"/>
      <w:bookmarkStart w:id="322" w:name="_Toc7155"/>
      <w:bookmarkStart w:id="323" w:name="_Toc7755"/>
      <w:bookmarkStart w:id="324" w:name="_Toc27404"/>
      <w:bookmarkStart w:id="325" w:name="_Toc27305"/>
      <w:r>
        <w:rPr>
          <w:rStyle w:val="19"/>
          <w:rFonts w:hint="eastAsia" w:ascii="黑体" w:hAnsi="黑体" w:eastAsia="黑体"/>
          <w:b w:val="0"/>
          <w:bCs w:val="0"/>
        </w:rPr>
        <w:t>第五章 响应文件格式</w:t>
      </w:r>
      <w:bookmarkEnd w:id="316"/>
      <w:bookmarkEnd w:id="317"/>
      <w:bookmarkEnd w:id="318"/>
      <w:bookmarkEnd w:id="319"/>
      <w:bookmarkEnd w:id="320"/>
      <w:bookmarkEnd w:id="321"/>
      <w:bookmarkEnd w:id="322"/>
      <w:bookmarkEnd w:id="323"/>
      <w:bookmarkEnd w:id="324"/>
    </w:p>
    <w:bookmarkEnd w:id="325"/>
    <w:p w14:paraId="62E2D591">
      <w:pPr>
        <w:pStyle w:val="20"/>
        <w:ind w:firstLine="560"/>
      </w:pPr>
    </w:p>
    <w:p w14:paraId="3F6FAC70">
      <w:pPr>
        <w:pStyle w:val="20"/>
        <w:ind w:firstLine="880"/>
        <w:jc w:val="center"/>
        <w:rPr>
          <w:sz w:val="44"/>
          <w:szCs w:val="36"/>
        </w:rPr>
      </w:pPr>
    </w:p>
    <w:p w14:paraId="78DF255D">
      <w:pPr>
        <w:pStyle w:val="20"/>
        <w:ind w:firstLine="880"/>
        <w:jc w:val="center"/>
        <w:rPr>
          <w:sz w:val="44"/>
          <w:szCs w:val="36"/>
        </w:rPr>
      </w:pPr>
    </w:p>
    <w:p w14:paraId="4C9BE758">
      <w:pPr>
        <w:pStyle w:val="20"/>
        <w:ind w:firstLine="0" w:firstLineChars="0"/>
        <w:jc w:val="center"/>
        <w:rPr>
          <w:rFonts w:ascii="宋体" w:hAnsi="宋体" w:eastAsia="宋体" w:cs="宋体"/>
          <w:b/>
          <w:bCs/>
          <w:sz w:val="52"/>
          <w:szCs w:val="52"/>
        </w:rPr>
      </w:pPr>
      <w:bookmarkStart w:id="326" w:name="_Toc37778967"/>
      <w:r>
        <w:rPr>
          <w:rFonts w:hint="eastAsia" w:ascii="宋体" w:hAnsi="宋体" w:eastAsia="宋体" w:cs="宋体"/>
          <w:b/>
          <w:bCs/>
          <w:sz w:val="52"/>
          <w:szCs w:val="52"/>
        </w:rPr>
        <w:t>综保仓储老城餐厅农副食品相关供货服务供应商采购项目</w:t>
      </w:r>
      <w:r>
        <w:rPr>
          <w:rFonts w:hint="eastAsia" w:ascii="宋体" w:hAnsi="宋体" w:eastAsia="宋体" w:cs="宋体"/>
          <w:b/>
          <w:bCs/>
          <w:sz w:val="52"/>
          <w:szCs w:val="52"/>
          <w:lang w:eastAsia="zh-CN"/>
        </w:rPr>
        <w:t>（</w:t>
      </w:r>
      <w:r>
        <w:rPr>
          <w:rFonts w:hint="eastAsia" w:ascii="宋体" w:hAnsi="宋体" w:eastAsia="宋体" w:cs="宋体"/>
          <w:b/>
          <w:bCs/>
          <w:sz w:val="52"/>
          <w:szCs w:val="52"/>
          <w:lang w:val="en-US" w:eastAsia="zh-CN"/>
        </w:rPr>
        <w:t>二次</w:t>
      </w:r>
      <w:r>
        <w:rPr>
          <w:rFonts w:hint="eastAsia" w:ascii="宋体" w:hAnsi="宋体" w:eastAsia="宋体" w:cs="宋体"/>
          <w:b/>
          <w:bCs/>
          <w:sz w:val="52"/>
          <w:szCs w:val="52"/>
          <w:lang w:eastAsia="zh-CN"/>
        </w:rPr>
        <w:t>）</w:t>
      </w:r>
    </w:p>
    <w:p w14:paraId="70708585">
      <w:pPr>
        <w:pStyle w:val="20"/>
        <w:ind w:firstLine="3132" w:firstLineChars="600"/>
        <w:rPr>
          <w:rFonts w:ascii="宋体" w:hAnsi="宋体" w:eastAsia="宋体" w:cs="宋体"/>
          <w:b/>
          <w:bCs/>
          <w:sz w:val="52"/>
          <w:szCs w:val="52"/>
        </w:rPr>
      </w:pPr>
      <w:bookmarkStart w:id="327" w:name="_Toc8306"/>
      <w:r>
        <w:rPr>
          <w:rFonts w:hint="eastAsia" w:ascii="宋体" w:hAnsi="宋体" w:eastAsia="宋体" w:cs="宋体"/>
          <w:b/>
          <w:bCs/>
          <w:sz w:val="52"/>
          <w:szCs w:val="52"/>
        </w:rPr>
        <w:t>响应文件</w:t>
      </w:r>
      <w:bookmarkEnd w:id="326"/>
      <w:bookmarkEnd w:id="327"/>
    </w:p>
    <w:p w14:paraId="13C79E36">
      <w:pPr>
        <w:pStyle w:val="20"/>
        <w:ind w:firstLine="480"/>
        <w:rPr>
          <w:rFonts w:ascii="宋体" w:hAnsi="宋体" w:eastAsia="宋体" w:cs="黑体"/>
          <w:sz w:val="24"/>
          <w:szCs w:val="24"/>
        </w:rPr>
      </w:pPr>
    </w:p>
    <w:p w14:paraId="4FBDA386">
      <w:pPr>
        <w:pStyle w:val="20"/>
        <w:ind w:firstLine="480"/>
        <w:rPr>
          <w:rFonts w:ascii="宋体" w:hAnsi="宋体" w:eastAsia="宋体" w:cs="黑体"/>
          <w:sz w:val="24"/>
          <w:szCs w:val="24"/>
        </w:rPr>
      </w:pPr>
    </w:p>
    <w:p w14:paraId="0B058107">
      <w:pPr>
        <w:pStyle w:val="20"/>
        <w:ind w:firstLine="480"/>
        <w:rPr>
          <w:rFonts w:ascii="宋体" w:hAnsi="宋体" w:eastAsia="宋体" w:cs="黑体"/>
          <w:sz w:val="24"/>
          <w:szCs w:val="24"/>
        </w:rPr>
      </w:pPr>
    </w:p>
    <w:p w14:paraId="398FEAD7">
      <w:pPr>
        <w:pStyle w:val="20"/>
        <w:ind w:firstLine="480"/>
        <w:rPr>
          <w:rFonts w:ascii="宋体" w:hAnsi="宋体" w:eastAsia="宋体" w:cs="黑体"/>
          <w:sz w:val="24"/>
          <w:szCs w:val="24"/>
        </w:rPr>
      </w:pPr>
    </w:p>
    <w:p w14:paraId="6454282C">
      <w:pPr>
        <w:pStyle w:val="20"/>
        <w:ind w:firstLine="480"/>
        <w:rPr>
          <w:rFonts w:ascii="宋体" w:hAnsi="宋体" w:eastAsia="宋体" w:cs="黑体"/>
          <w:sz w:val="24"/>
          <w:szCs w:val="24"/>
        </w:rPr>
      </w:pPr>
    </w:p>
    <w:p w14:paraId="5C9B0DE9">
      <w:pPr>
        <w:pStyle w:val="20"/>
        <w:ind w:firstLine="480"/>
        <w:rPr>
          <w:rFonts w:ascii="宋体" w:hAnsi="宋体" w:eastAsia="宋体" w:cs="黑体"/>
          <w:sz w:val="24"/>
          <w:szCs w:val="24"/>
        </w:rPr>
      </w:pPr>
    </w:p>
    <w:p w14:paraId="4EB843A9">
      <w:pPr>
        <w:pStyle w:val="20"/>
        <w:ind w:firstLine="480"/>
        <w:rPr>
          <w:rFonts w:ascii="宋体" w:hAnsi="宋体" w:eastAsia="宋体" w:cs="黑体"/>
          <w:sz w:val="24"/>
          <w:szCs w:val="24"/>
        </w:rPr>
      </w:pPr>
    </w:p>
    <w:p w14:paraId="5772C2C2">
      <w:pPr>
        <w:pStyle w:val="20"/>
        <w:ind w:firstLine="480"/>
        <w:rPr>
          <w:rFonts w:ascii="宋体" w:hAnsi="宋体" w:eastAsia="宋体" w:cs="黑体"/>
          <w:sz w:val="24"/>
          <w:szCs w:val="24"/>
        </w:rPr>
      </w:pPr>
    </w:p>
    <w:p w14:paraId="4372BBA0">
      <w:pPr>
        <w:pStyle w:val="20"/>
        <w:ind w:firstLine="480"/>
        <w:rPr>
          <w:rFonts w:ascii="宋体" w:hAnsi="宋体" w:eastAsia="宋体" w:cs="黑体"/>
          <w:sz w:val="24"/>
          <w:szCs w:val="24"/>
        </w:rPr>
      </w:pPr>
    </w:p>
    <w:p w14:paraId="422AB8E7">
      <w:pPr>
        <w:pStyle w:val="20"/>
        <w:ind w:firstLine="480"/>
        <w:rPr>
          <w:rFonts w:ascii="宋体" w:hAnsi="宋体" w:eastAsia="宋体" w:cs="黑体"/>
          <w:sz w:val="24"/>
          <w:szCs w:val="24"/>
        </w:rPr>
      </w:pPr>
    </w:p>
    <w:p w14:paraId="633547EC">
      <w:pPr>
        <w:pStyle w:val="20"/>
        <w:ind w:firstLine="480"/>
        <w:rPr>
          <w:rFonts w:ascii="宋体" w:hAnsi="宋体" w:eastAsia="宋体" w:cs="黑体"/>
          <w:sz w:val="24"/>
          <w:szCs w:val="24"/>
        </w:rPr>
      </w:pPr>
    </w:p>
    <w:p w14:paraId="55F6D8D9">
      <w:pPr>
        <w:pStyle w:val="20"/>
        <w:ind w:firstLine="480"/>
        <w:rPr>
          <w:rFonts w:ascii="宋体" w:hAnsi="宋体" w:eastAsia="宋体" w:cs="黑体"/>
          <w:sz w:val="24"/>
          <w:szCs w:val="24"/>
        </w:rPr>
      </w:pPr>
    </w:p>
    <w:p w14:paraId="61D40702">
      <w:pPr>
        <w:pStyle w:val="20"/>
        <w:ind w:firstLine="1200" w:firstLineChars="500"/>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B081D46">
      <w:pPr>
        <w:pStyle w:val="20"/>
        <w:ind w:firstLine="1190" w:firstLineChars="500"/>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7867BA11">
      <w:pPr>
        <w:pStyle w:val="20"/>
        <w:ind w:firstLine="1205" w:firstLineChars="500"/>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3878B262">
      <w:pPr>
        <w:pStyle w:val="20"/>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cols w:space="720" w:num="1"/>
        </w:sectPr>
      </w:pPr>
    </w:p>
    <w:p w14:paraId="25C891A3">
      <w:pPr>
        <w:pStyle w:val="20"/>
        <w:ind w:firstLine="197" w:firstLineChars="49"/>
        <w:jc w:val="center"/>
        <w:rPr>
          <w:rFonts w:ascii="宋体" w:hAnsi="宋体" w:eastAsia="宋体" w:cs="宋体"/>
          <w:b/>
          <w:bCs/>
          <w:sz w:val="40"/>
          <w:szCs w:val="40"/>
        </w:rPr>
      </w:pPr>
      <w:bookmarkStart w:id="328" w:name="_bookmark88"/>
      <w:bookmarkEnd w:id="328"/>
      <w:bookmarkStart w:id="329" w:name="_Toc144974856"/>
      <w:bookmarkStart w:id="330" w:name="_Toc27875"/>
      <w:bookmarkStart w:id="331" w:name="_Toc152045787"/>
      <w:bookmarkStart w:id="332" w:name="_Toc152042576"/>
      <w:bookmarkStart w:id="333" w:name="_Toc247514246"/>
      <w:bookmarkStart w:id="334" w:name="_Toc247527827"/>
      <w:bookmarkStart w:id="335" w:name="_Toc485981784"/>
      <w:r>
        <w:rPr>
          <w:rFonts w:hint="eastAsia" w:ascii="宋体" w:hAnsi="宋体" w:eastAsia="宋体" w:cs="宋体"/>
          <w:b/>
          <w:bCs/>
          <w:sz w:val="40"/>
          <w:szCs w:val="40"/>
        </w:rPr>
        <w:t>目录</w:t>
      </w:r>
      <w:bookmarkEnd w:id="329"/>
      <w:bookmarkEnd w:id="330"/>
      <w:bookmarkEnd w:id="331"/>
      <w:bookmarkEnd w:id="332"/>
      <w:bookmarkEnd w:id="333"/>
      <w:bookmarkEnd w:id="334"/>
      <w:bookmarkEnd w:id="335"/>
    </w:p>
    <w:p w14:paraId="0863A188">
      <w:pPr>
        <w:pStyle w:val="20"/>
        <w:numPr>
          <w:ilvl w:val="0"/>
          <w:numId w:val="4"/>
        </w:numPr>
        <w:ind w:firstLine="480"/>
        <w:rPr>
          <w:rFonts w:ascii="宋体" w:hAnsi="宋体" w:eastAsia="宋体" w:cs="宋体"/>
          <w:sz w:val="24"/>
          <w:szCs w:val="24"/>
        </w:rPr>
      </w:pPr>
      <w:r>
        <w:rPr>
          <w:rFonts w:hint="eastAsia" w:ascii="宋体" w:hAnsi="宋体" w:eastAsia="宋体" w:cs="宋体"/>
          <w:sz w:val="24"/>
          <w:szCs w:val="24"/>
        </w:rPr>
        <w:t>响应报价函及报价清单</w:t>
      </w:r>
    </w:p>
    <w:p w14:paraId="6B38D24E">
      <w:pPr>
        <w:pStyle w:val="20"/>
        <w:ind w:firstLine="480"/>
        <w:rPr>
          <w:rFonts w:ascii="宋体" w:hAnsi="宋体" w:eastAsia="宋体" w:cs="宋体"/>
          <w:sz w:val="24"/>
          <w:szCs w:val="24"/>
        </w:rPr>
      </w:pPr>
      <w:r>
        <w:rPr>
          <w:rFonts w:hint="eastAsia" w:ascii="宋体" w:hAnsi="宋体" w:eastAsia="宋体" w:cs="宋体"/>
          <w:sz w:val="24"/>
          <w:szCs w:val="24"/>
        </w:rPr>
        <w:t>二、诚信承诺书</w:t>
      </w:r>
    </w:p>
    <w:p w14:paraId="548C216A">
      <w:pPr>
        <w:pStyle w:val="20"/>
        <w:ind w:firstLine="480"/>
        <w:rPr>
          <w:rFonts w:ascii="宋体" w:hAnsi="宋体" w:eastAsia="宋体" w:cs="宋体"/>
          <w:sz w:val="24"/>
          <w:szCs w:val="24"/>
        </w:rPr>
      </w:pPr>
      <w:r>
        <w:rPr>
          <w:rFonts w:hint="eastAsia" w:ascii="宋体" w:hAnsi="宋体" w:eastAsia="宋体" w:cs="宋体"/>
          <w:sz w:val="24"/>
          <w:szCs w:val="24"/>
        </w:rPr>
        <w:t>三、法定代表人身份证明</w:t>
      </w:r>
    </w:p>
    <w:p w14:paraId="4210A0FA">
      <w:pPr>
        <w:pStyle w:val="20"/>
        <w:ind w:firstLine="480"/>
        <w:rPr>
          <w:rFonts w:ascii="宋体" w:hAnsi="宋体" w:eastAsia="宋体" w:cs="宋体"/>
          <w:sz w:val="24"/>
          <w:szCs w:val="24"/>
        </w:rPr>
      </w:pPr>
      <w:r>
        <w:rPr>
          <w:rFonts w:hint="eastAsia" w:ascii="宋体" w:hAnsi="宋体" w:eastAsia="宋体" w:cs="宋体"/>
          <w:sz w:val="24"/>
          <w:szCs w:val="24"/>
        </w:rPr>
        <w:t>四、授权委托书</w:t>
      </w:r>
    </w:p>
    <w:p w14:paraId="3A6E6ACE">
      <w:pPr>
        <w:pStyle w:val="20"/>
        <w:ind w:firstLine="480"/>
        <w:rPr>
          <w:rFonts w:ascii="宋体" w:hAnsi="宋体" w:eastAsia="宋体" w:cs="宋体"/>
          <w:sz w:val="24"/>
          <w:szCs w:val="24"/>
        </w:rPr>
      </w:pPr>
      <w:r>
        <w:rPr>
          <w:rFonts w:hint="eastAsia" w:ascii="宋体" w:hAnsi="宋体" w:eastAsia="宋体" w:cs="宋体"/>
          <w:sz w:val="24"/>
          <w:szCs w:val="24"/>
        </w:rPr>
        <w:t>五、资格审查资料</w:t>
      </w:r>
    </w:p>
    <w:p w14:paraId="1D8D9C77">
      <w:pPr>
        <w:pStyle w:val="20"/>
        <w:ind w:firstLine="480"/>
        <w:rPr>
          <w:rFonts w:ascii="宋体" w:hAnsi="宋体" w:eastAsia="宋体" w:cs="宋体"/>
          <w:sz w:val="24"/>
          <w:szCs w:val="24"/>
        </w:rPr>
      </w:pPr>
    </w:p>
    <w:p w14:paraId="5EB5229C">
      <w:pPr>
        <w:pStyle w:val="21"/>
        <w:ind w:left="280" w:right="280"/>
        <w:jc w:val="center"/>
        <w:outlineLvl w:val="0"/>
        <w:rPr>
          <w:szCs w:val="24"/>
        </w:rPr>
      </w:pPr>
      <w:bookmarkStart w:id="336" w:name="_Toc152045788"/>
      <w:bookmarkStart w:id="337" w:name="_Toc14257"/>
      <w:bookmarkStart w:id="338" w:name="_Toc247514247"/>
      <w:bookmarkStart w:id="339" w:name="_Toc144974857"/>
      <w:bookmarkStart w:id="340" w:name="_Toc247527828"/>
      <w:bookmarkStart w:id="341" w:name="_Toc152042577"/>
      <w:bookmarkStart w:id="342" w:name="_Toc485981785"/>
      <w:bookmarkStart w:id="343" w:name="_Toc37778968"/>
      <w:r>
        <w:rPr>
          <w:rFonts w:hint="eastAsia"/>
        </w:rPr>
        <w:br w:type="page"/>
      </w:r>
      <w:bookmarkEnd w:id="336"/>
      <w:bookmarkEnd w:id="337"/>
      <w:bookmarkEnd w:id="338"/>
      <w:bookmarkEnd w:id="339"/>
      <w:bookmarkEnd w:id="340"/>
      <w:bookmarkEnd w:id="341"/>
      <w:bookmarkEnd w:id="342"/>
      <w:bookmarkEnd w:id="343"/>
      <w:bookmarkStart w:id="344" w:name="_Toc485981787"/>
      <w:bookmarkStart w:id="345" w:name="_Toc247527830"/>
      <w:bookmarkStart w:id="346" w:name="_Toc144974859"/>
      <w:bookmarkStart w:id="347" w:name="_Toc37778970"/>
      <w:bookmarkStart w:id="348" w:name="_Toc152042579"/>
      <w:bookmarkStart w:id="349" w:name="_Toc4785"/>
      <w:bookmarkStart w:id="350" w:name="_Toc23894"/>
      <w:bookmarkStart w:id="351" w:name="_Toc6856"/>
      <w:bookmarkStart w:id="352" w:name="_Toc247514249"/>
      <w:bookmarkStart w:id="353" w:name="_Toc1426"/>
      <w:bookmarkStart w:id="354" w:name="_Toc152045790"/>
      <w:bookmarkStart w:id="355" w:name="_Toc15346"/>
      <w:bookmarkStart w:id="356" w:name="_Toc27804"/>
      <w:r>
        <w:rPr>
          <w:rFonts w:hint="eastAsia"/>
          <w:sz w:val="32"/>
        </w:rPr>
        <w:t>一、响应报价函及报价清单</w:t>
      </w:r>
    </w:p>
    <w:p w14:paraId="60DD96C6">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（一） 响应报价函</w:t>
      </w:r>
    </w:p>
    <w:p w14:paraId="7FB2C2B1">
      <w:pPr>
        <w:pStyle w:val="20"/>
        <w:ind w:firstLine="0" w:firstLineChars="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海口市恒盈物业管理服务有限公司</w:t>
      </w:r>
      <w:r>
        <w:rPr>
          <w:rFonts w:hint="eastAsia" w:ascii="宋体" w:hAnsi="宋体" w:eastAsia="宋体" w:cs="宋体"/>
          <w:sz w:val="24"/>
          <w:szCs w:val="24"/>
        </w:rPr>
        <w:t>（采购人名称）</w:t>
      </w:r>
    </w:p>
    <w:p w14:paraId="5D6448F9">
      <w:pPr>
        <w:pStyle w:val="20"/>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综保仓储老城餐厅农副食品相关供货服务供应商采购项目</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二次</w:t>
      </w:r>
      <w:r>
        <w:rPr>
          <w:rFonts w:hint="eastAsia" w:ascii="宋体" w:hAnsi="宋体" w:eastAsia="宋体" w:cs="宋体"/>
          <w:b/>
          <w:bCs/>
          <w:kern w:val="0"/>
          <w:sz w:val="24"/>
          <w:szCs w:val="24"/>
          <w:u w:val="single"/>
          <w:lang w:eastAsia="zh-CN"/>
        </w:rPr>
        <w:t>）</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7063275B">
      <w:pPr>
        <w:pStyle w:val="20"/>
        <w:numPr>
          <w:ilvl w:val="0"/>
          <w:numId w:val="5"/>
        </w:numPr>
        <w:ind w:firstLine="480"/>
        <w:rPr>
          <w:rFonts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permStart w:id="8" w:edGrp="everyone"/>
      <w:r>
        <w:rPr>
          <w:rFonts w:ascii="宋体" w:hAnsi="宋体" w:eastAsia="宋体" w:cs="宋体"/>
          <w:b/>
          <w:bCs/>
          <w:kern w:val="0"/>
          <w:sz w:val="24"/>
          <w:szCs w:val="24"/>
          <w:u w:val="single"/>
        </w:rPr>
        <w:t>农副食品</w:t>
      </w:r>
      <w:r>
        <w:rPr>
          <w:rFonts w:hint="eastAsia" w:ascii="宋体" w:hAnsi="宋体" w:eastAsia="宋体" w:cs="宋体"/>
          <w:kern w:val="0"/>
          <w:sz w:val="24"/>
          <w:szCs w:val="24"/>
          <w:u w:val="single"/>
        </w:rPr>
        <w:t>供货服务</w:t>
      </w:r>
      <w:permEnd w:id="8"/>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sz w:val="24"/>
          <w:szCs w:val="24"/>
        </w:rPr>
        <w:t>工作及相关服务的费用，计划服务期为</w:t>
      </w:r>
      <w:r>
        <w:rPr>
          <w:rFonts w:hint="eastAsia" w:ascii="宋体" w:hAnsi="宋体" w:eastAsia="宋体" w:cs="宋体"/>
          <w:b/>
          <w:bCs/>
          <w:sz w:val="24"/>
          <w:szCs w:val="24"/>
          <w:lang w:val="zh-CN"/>
        </w:rPr>
        <w:t xml:space="preserve"> </w:t>
      </w:r>
      <w:r>
        <w:rPr>
          <w:rFonts w:hint="eastAsia" w:ascii="宋体" w:hAnsi="宋体" w:eastAsia="宋体" w:cs="宋体"/>
          <w:sz w:val="24"/>
          <w:szCs w:val="24"/>
          <w:u w:val="single"/>
          <w:lang w:val="zh-CN"/>
        </w:rPr>
        <w:t>自合同签订之日起一年</w:t>
      </w:r>
      <w:r>
        <w:rPr>
          <w:rFonts w:hint="eastAsia" w:ascii="宋体" w:hAnsi="宋体" w:eastAsia="宋体" w:cs="宋体"/>
          <w:sz w:val="24"/>
          <w:szCs w:val="24"/>
        </w:rPr>
        <w:t>，质量标准</w:t>
      </w:r>
      <w:r>
        <w:rPr>
          <w:rFonts w:hint="eastAsia" w:ascii="宋体" w:hAnsi="宋体" w:eastAsia="宋体"/>
          <w:sz w:val="24"/>
          <w:szCs w:val="24"/>
          <w:u w:val="single"/>
        </w:rPr>
        <w:t>合格</w:t>
      </w:r>
      <w:r>
        <w:rPr>
          <w:rFonts w:hint="eastAsia" w:ascii="宋体" w:hAnsi="宋体" w:eastAsia="宋体" w:cs="宋体"/>
          <w:sz w:val="24"/>
          <w:szCs w:val="24"/>
        </w:rPr>
        <w:t>；</w:t>
      </w:r>
    </w:p>
    <w:p w14:paraId="77B56BFD">
      <w:pPr>
        <w:pStyle w:val="20"/>
        <w:numPr>
          <w:ilvl w:val="0"/>
          <w:numId w:val="5"/>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文件的规定，承担完成合同的责任和义务。</w:t>
      </w:r>
    </w:p>
    <w:p w14:paraId="14BF34ED">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04462F19">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607A32FA">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788D37E4">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6</w:t>
      </w:r>
      <w:r>
        <w:rPr>
          <w:rFonts w:ascii="宋体" w:hAnsi="宋体" w:eastAsia="宋体" w:cs="宋体"/>
          <w:sz w:val="24"/>
          <w:szCs w:val="24"/>
        </w:rPr>
        <w:t>）同意向贵方提供贵方可能要求的与本报价有关任何证据或资料。</w:t>
      </w:r>
    </w:p>
    <w:p w14:paraId="16B24BD3">
      <w:pPr>
        <w:pStyle w:val="20"/>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7</w:t>
      </w:r>
      <w:r>
        <w:rPr>
          <w:rFonts w:ascii="宋体" w:hAnsi="宋体" w:eastAsia="宋体" w:cs="宋体"/>
          <w:sz w:val="24"/>
          <w:szCs w:val="24"/>
        </w:rPr>
        <w:t>）我们完全理解贵方不一定要接受最低报价的报价或收到的任何报价。</w:t>
      </w:r>
    </w:p>
    <w:p w14:paraId="270F7540">
      <w:pPr>
        <w:pStyle w:val="20"/>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AAB1340">
      <w:pPr>
        <w:pStyle w:val="20"/>
        <w:ind w:firstLine="960" w:firstLineChars="400"/>
        <w:jc w:val="left"/>
        <w:rPr>
          <w:rFonts w:ascii="宋体" w:hAnsi="宋体" w:eastAsia="宋体" w:cs="宋体"/>
          <w:sz w:val="24"/>
          <w:szCs w:val="24"/>
        </w:rPr>
      </w:pPr>
    </w:p>
    <w:p w14:paraId="6F652F36">
      <w:pPr>
        <w:pStyle w:val="20"/>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 xml:space="preserve">（公章）    </w:t>
      </w:r>
    </w:p>
    <w:p w14:paraId="6E0DD5F0">
      <w:pPr>
        <w:pStyle w:val="20"/>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032D7F4">
      <w:pPr>
        <w:pStyle w:val="20"/>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传真：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邮政编码：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0EA1049">
      <w:pPr>
        <w:pStyle w:val="20"/>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4BCD91AC">
      <w:pPr>
        <w:pStyle w:val="20"/>
        <w:ind w:firstLine="960" w:firstLineChars="400"/>
        <w:jc w:val="left"/>
        <w:rPr>
          <w:rFonts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日</w:t>
      </w:r>
    </w:p>
    <w:p w14:paraId="3FED81A2">
      <w:pPr>
        <w:pStyle w:val="20"/>
        <w:spacing w:line="240" w:lineRule="auto"/>
        <w:ind w:firstLine="2108" w:firstLineChars="750"/>
        <w:outlineLvl w:val="0"/>
        <w:rPr>
          <w:rFonts w:ascii="宋体" w:hAnsi="宋体" w:eastAsia="宋体" w:cs="宋体"/>
          <w:b/>
          <w:bCs/>
          <w:szCs w:val="28"/>
        </w:rPr>
        <w:sectPr>
          <w:pgSz w:w="11910" w:h="16840"/>
          <w:pgMar w:top="1580" w:right="980" w:bottom="1200" w:left="1480" w:header="0" w:footer="923" w:gutter="0"/>
          <w:cols w:space="720" w:num="1"/>
        </w:sectPr>
      </w:pPr>
    </w:p>
    <w:p w14:paraId="2A0D8D2D">
      <w:pPr>
        <w:pStyle w:val="20"/>
        <w:spacing w:line="240" w:lineRule="auto"/>
        <w:ind w:firstLine="2108" w:firstLineChars="750"/>
        <w:jc w:val="center"/>
        <w:outlineLvl w:val="0"/>
        <w:rPr>
          <w:rFonts w:ascii="宋体" w:hAnsi="宋体" w:eastAsia="宋体" w:cs="宋体"/>
          <w:b/>
          <w:bCs/>
          <w:szCs w:val="28"/>
        </w:rPr>
      </w:pPr>
    </w:p>
    <w:p w14:paraId="552A0C45">
      <w:pPr>
        <w:pStyle w:val="20"/>
        <w:spacing w:line="240" w:lineRule="auto"/>
        <w:ind w:firstLine="0" w:firstLineChars="0"/>
        <w:jc w:val="center"/>
        <w:outlineLvl w:val="0"/>
        <w:rPr>
          <w:rFonts w:hint="eastAsia" w:ascii="宋体" w:hAnsi="宋体" w:eastAsia="宋体" w:cs="宋体"/>
          <w:b/>
          <w:bCs/>
          <w:szCs w:val="28"/>
          <w:lang w:eastAsia="zh-CN"/>
        </w:rPr>
        <w:sectPr>
          <w:pgSz w:w="11910" w:h="16840"/>
          <w:pgMar w:top="1580" w:right="980" w:bottom="1200" w:left="1480" w:header="0" w:footer="923" w:gutter="0"/>
          <w:cols w:space="720" w:num="1"/>
        </w:sectPr>
      </w:pPr>
      <w:r>
        <w:rPr>
          <w:rFonts w:hint="eastAsia" w:ascii="宋体" w:hAnsi="宋体" w:eastAsia="宋体" w:cs="宋体"/>
          <w:b/>
          <w:bCs/>
          <w:szCs w:val="28"/>
        </w:rPr>
        <w:t>（二）报价清单</w:t>
      </w:r>
      <w:r>
        <w:rPr>
          <w:rFonts w:hint="eastAsia" w:ascii="宋体" w:hAnsi="宋体" w:eastAsia="宋体" w:cs="宋体"/>
          <w:b/>
          <w:bCs/>
          <w:szCs w:val="28"/>
          <w:lang w:eastAsia="zh-CN"/>
        </w:rPr>
        <w:t>（</w:t>
      </w:r>
      <w:r>
        <w:rPr>
          <w:rFonts w:hint="eastAsia" w:ascii="宋体" w:hAnsi="宋体" w:eastAsia="宋体" w:cs="宋体"/>
          <w:b/>
          <w:bCs/>
          <w:szCs w:val="28"/>
          <w:lang w:val="en-US" w:eastAsia="zh-CN"/>
        </w:rPr>
        <w:t>见附件3</w:t>
      </w:r>
      <w:r>
        <w:rPr>
          <w:rFonts w:hint="eastAsia" w:ascii="宋体" w:hAnsi="宋体" w:eastAsia="宋体" w:cs="宋体"/>
          <w:b/>
          <w:bCs/>
          <w:szCs w:val="28"/>
          <w:lang w:eastAsia="zh-CN"/>
        </w:rPr>
        <w:t>）</w:t>
      </w:r>
    </w:p>
    <w:p w14:paraId="197450BD">
      <w:pPr>
        <w:pStyle w:val="20"/>
        <w:spacing w:line="240" w:lineRule="auto"/>
        <w:ind w:firstLine="0" w:firstLineChars="0"/>
        <w:jc w:val="center"/>
        <w:outlineLvl w:val="0"/>
        <w:rPr>
          <w:rFonts w:ascii="黑体" w:hAnsi="黑体" w:eastAsia="黑体" w:cs="宋体"/>
        </w:rPr>
      </w:pPr>
      <w:r>
        <w:rPr>
          <w:rFonts w:hint="eastAsia" w:ascii="黑体" w:hAnsi="黑体" w:eastAsia="黑体" w:cs="宋体"/>
          <w:sz w:val="32"/>
          <w:szCs w:val="32"/>
        </w:rPr>
        <w:t>二、诚信承诺书</w:t>
      </w:r>
    </w:p>
    <w:p w14:paraId="13A93E7B">
      <w:pPr>
        <w:pStyle w:val="20"/>
        <w:ind w:firstLine="0" w:firstLineChars="0"/>
        <w:rPr>
          <w:rFonts w:ascii="宋体" w:hAnsi="宋体" w:eastAsia="宋体" w:cs="宋体"/>
          <w:sz w:val="24"/>
          <w:szCs w:val="20"/>
        </w:rPr>
      </w:pPr>
    </w:p>
    <w:p w14:paraId="5CD06C48">
      <w:pPr>
        <w:pStyle w:val="20"/>
        <w:ind w:firstLine="0" w:firstLineChars="0"/>
        <w:rPr>
          <w:rFonts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r>
        <w:rPr>
          <w:rFonts w:hint="eastAsia" w:ascii="宋体" w:hAnsi="宋体" w:eastAsia="宋体"/>
          <w:bCs/>
          <w:sz w:val="24"/>
          <w:szCs w:val="24"/>
          <w:u w:val="single"/>
        </w:rPr>
        <w:t>海口市恒盈物业管理服务有限公司</w:t>
      </w:r>
    </w:p>
    <w:p w14:paraId="1D81C3CF">
      <w:pPr>
        <w:pStyle w:val="20"/>
        <w:ind w:firstLine="480"/>
        <w:rPr>
          <w:rFonts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195EB385">
      <w:pPr>
        <w:pStyle w:val="20"/>
        <w:numPr>
          <w:ilvl w:val="0"/>
          <w:numId w:val="6"/>
        </w:numPr>
        <w:ind w:firstLine="480"/>
        <w:rPr>
          <w:rFonts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39B17489">
      <w:pPr>
        <w:pStyle w:val="20"/>
        <w:ind w:firstLine="480"/>
        <w:rPr>
          <w:rFonts w:ascii="宋体" w:hAnsi="宋体" w:eastAsia="宋体" w:cs="宋体"/>
          <w:sz w:val="24"/>
          <w:szCs w:val="20"/>
        </w:rPr>
      </w:pPr>
      <w:r>
        <w:rPr>
          <w:rFonts w:hint="eastAsia" w:ascii="宋体" w:hAnsi="宋体" w:eastAsia="宋体" w:cs="宋体"/>
          <w:sz w:val="24"/>
          <w:szCs w:val="20"/>
        </w:rPr>
        <w:t>二、若成交，我公司将严格按照响应文件中所承诺的报价、质量、服务期、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方案等内容组织实施；严格实行项目资金专户分账管理，不将工程款非法转入与本项目无关的单位或个人账户；确保合同约定的项目负责人在岗履责。</w:t>
      </w:r>
    </w:p>
    <w:p w14:paraId="5BC152EB">
      <w:pPr>
        <w:pStyle w:val="20"/>
        <w:ind w:firstLine="480"/>
        <w:rPr>
          <w:rFonts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409851F8">
      <w:pPr>
        <w:pStyle w:val="20"/>
        <w:ind w:firstLine="480"/>
        <w:rPr>
          <w:rFonts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5E52E1F6">
      <w:pPr>
        <w:pStyle w:val="20"/>
        <w:ind w:firstLine="480"/>
        <w:rPr>
          <w:rFonts w:ascii="宋体" w:hAnsi="宋体" w:eastAsia="宋体" w:cs="宋体"/>
          <w:sz w:val="24"/>
          <w:szCs w:val="20"/>
        </w:rPr>
      </w:pPr>
    </w:p>
    <w:p w14:paraId="1B627701">
      <w:pPr>
        <w:pStyle w:val="20"/>
        <w:ind w:firstLine="480"/>
        <w:rPr>
          <w:rFonts w:ascii="宋体" w:hAnsi="宋体" w:eastAsia="宋体" w:cs="宋体"/>
          <w:sz w:val="24"/>
          <w:szCs w:val="20"/>
        </w:rPr>
      </w:pPr>
    </w:p>
    <w:p w14:paraId="787BD8C6">
      <w:pPr>
        <w:pStyle w:val="20"/>
        <w:ind w:firstLine="480"/>
        <w:rPr>
          <w:rFonts w:ascii="宋体" w:hAnsi="宋体" w:eastAsia="宋体" w:cs="宋体"/>
          <w:sz w:val="24"/>
          <w:szCs w:val="20"/>
        </w:rPr>
      </w:pPr>
    </w:p>
    <w:p w14:paraId="60D7310A">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5D2CF4B">
      <w:pPr>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70FFD747">
      <w:pPr>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5937F42">
      <w:pPr>
        <w:pStyle w:val="20"/>
        <w:ind w:firstLine="562"/>
        <w:rPr>
          <w:rFonts w:ascii="黑体" w:hAnsi="黑体" w:eastAsia="黑体" w:cs="宋体"/>
          <w:b/>
          <w:bCs/>
        </w:rPr>
      </w:pPr>
    </w:p>
    <w:p w14:paraId="457EFFD7">
      <w:pPr>
        <w:pStyle w:val="20"/>
        <w:ind w:firstLine="562"/>
        <w:rPr>
          <w:rFonts w:ascii="黑体" w:hAnsi="黑体" w:eastAsia="黑体" w:cs="宋体"/>
          <w:b/>
          <w:bCs/>
        </w:rPr>
      </w:pPr>
    </w:p>
    <w:p w14:paraId="562310C7">
      <w:pPr>
        <w:pStyle w:val="20"/>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320AF9F9">
      <w:pPr>
        <w:pStyle w:val="20"/>
        <w:ind w:firstLine="560"/>
      </w:pPr>
    </w:p>
    <w:p w14:paraId="068C4780">
      <w:pPr>
        <w:pStyle w:val="20"/>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58D4AEED">
      <w:pPr>
        <w:pStyle w:val="20"/>
        <w:ind w:firstLine="480"/>
        <w:rPr>
          <w:rFonts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6EE03CB">
      <w:pPr>
        <w:pStyle w:val="20"/>
        <w:ind w:firstLine="480"/>
        <w:rPr>
          <w:rFonts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E0A650D">
      <w:pPr>
        <w:pStyle w:val="20"/>
        <w:ind w:firstLine="480"/>
        <w:rPr>
          <w:rFonts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30D271DE">
      <w:pPr>
        <w:pStyle w:val="20"/>
        <w:ind w:firstLine="480"/>
        <w:rPr>
          <w:rFonts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22328F6">
      <w:pPr>
        <w:pStyle w:val="20"/>
        <w:ind w:firstLine="480"/>
        <w:rPr>
          <w:rFonts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951DA0A">
      <w:pPr>
        <w:pStyle w:val="20"/>
        <w:ind w:firstLine="480"/>
        <w:rPr>
          <w:rFonts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1672C7D">
      <w:pPr>
        <w:pStyle w:val="20"/>
        <w:ind w:firstLine="480"/>
        <w:rPr>
          <w:rFonts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49679B11">
      <w:pPr>
        <w:pStyle w:val="20"/>
        <w:ind w:firstLine="480"/>
        <w:rPr>
          <w:rFonts w:ascii="宋体" w:hAnsi="宋体" w:eastAsia="宋体" w:cs="宋体"/>
          <w:sz w:val="24"/>
          <w:szCs w:val="20"/>
        </w:rPr>
      </w:pPr>
      <w:r>
        <w:rPr>
          <w:rFonts w:hint="eastAsia" w:ascii="宋体" w:hAnsi="宋体" w:eastAsia="宋体" w:cs="宋体"/>
          <w:sz w:val="24"/>
          <w:szCs w:val="20"/>
        </w:rPr>
        <w:t>特此证明。</w:t>
      </w:r>
    </w:p>
    <w:p w14:paraId="0091B70F">
      <w:pPr>
        <w:pStyle w:val="20"/>
        <w:ind w:firstLine="480"/>
        <w:rPr>
          <w:rFonts w:ascii="宋体" w:hAnsi="宋体" w:eastAsia="宋体" w:cs="宋体"/>
          <w:sz w:val="24"/>
          <w:szCs w:val="20"/>
        </w:rPr>
      </w:pPr>
      <w:r>
        <w:rPr>
          <w:rFonts w:hint="eastAsia" w:ascii="宋体" w:hAnsi="宋体" w:eastAsia="宋体" w:cs="宋体"/>
          <w:sz w:val="24"/>
          <w:szCs w:val="20"/>
        </w:rPr>
        <w:t>附：法定代表人身份证复印件。</w:t>
      </w:r>
    </w:p>
    <w:p w14:paraId="301CDBEC">
      <w:pPr>
        <w:pStyle w:val="20"/>
        <w:ind w:firstLine="480"/>
        <w:rPr>
          <w:rFonts w:ascii="宋体" w:hAnsi="宋体" w:eastAsia="宋体" w:cs="宋体"/>
          <w:sz w:val="24"/>
          <w:szCs w:val="20"/>
        </w:rPr>
      </w:pPr>
    </w:p>
    <w:p w14:paraId="3F50A99F">
      <w:pPr>
        <w:pStyle w:val="20"/>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841A3B1">
      <w:pPr>
        <w:pStyle w:val="20"/>
        <w:ind w:firstLine="480"/>
        <w:rPr>
          <w:rFonts w:ascii="宋体" w:hAnsi="宋体" w:eastAsia="宋体" w:cs="宋体"/>
          <w:sz w:val="24"/>
          <w:szCs w:val="20"/>
        </w:rPr>
      </w:pPr>
    </w:p>
    <w:p w14:paraId="675AE15A">
      <w:pPr>
        <w:pStyle w:val="20"/>
        <w:ind w:firstLine="480"/>
        <w:rPr>
          <w:rFonts w:ascii="宋体" w:hAnsi="宋体" w:eastAsia="宋体" w:cs="宋体"/>
          <w:sz w:val="24"/>
          <w:szCs w:val="20"/>
        </w:rPr>
      </w:pPr>
    </w:p>
    <w:p w14:paraId="641A4905">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3A181CF3">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20CB54B6">
      <w:pPr>
        <w:pStyle w:val="20"/>
        <w:ind w:firstLine="480"/>
        <w:rPr>
          <w:sz w:val="24"/>
          <w:szCs w:val="21"/>
        </w:rPr>
      </w:pPr>
    </w:p>
    <w:p w14:paraId="72075E4A">
      <w:pPr>
        <w:pStyle w:val="20"/>
        <w:ind w:firstLine="480"/>
        <w:rPr>
          <w:sz w:val="24"/>
          <w:szCs w:val="21"/>
          <w:u w:val="single"/>
        </w:rPr>
      </w:pPr>
    </w:p>
    <w:p w14:paraId="04330536">
      <w:pPr>
        <w:pStyle w:val="20"/>
        <w:ind w:firstLine="562"/>
        <w:rPr>
          <w:rFonts w:ascii="黑体" w:hAnsi="黑体" w:eastAsia="黑体" w:cs="宋体"/>
          <w:b/>
          <w:bCs/>
        </w:rPr>
      </w:pPr>
    </w:p>
    <w:p w14:paraId="5F88C3CD">
      <w:pPr>
        <w:pStyle w:val="20"/>
        <w:ind w:firstLine="562"/>
        <w:rPr>
          <w:rFonts w:ascii="黑体" w:hAnsi="黑体" w:eastAsia="黑体" w:cs="宋体"/>
          <w:b/>
          <w:bCs/>
        </w:rPr>
      </w:pPr>
    </w:p>
    <w:p w14:paraId="6D3D72E6">
      <w:pPr>
        <w:pStyle w:val="20"/>
        <w:ind w:firstLine="562"/>
        <w:rPr>
          <w:rFonts w:ascii="黑体" w:hAnsi="黑体" w:eastAsia="黑体" w:cs="宋体"/>
          <w:b/>
          <w:bCs/>
        </w:rPr>
      </w:pPr>
    </w:p>
    <w:p w14:paraId="0D65B450">
      <w:pPr>
        <w:pStyle w:val="20"/>
        <w:ind w:firstLine="562"/>
        <w:rPr>
          <w:rFonts w:ascii="黑体" w:hAnsi="黑体" w:eastAsia="黑体" w:cs="宋体"/>
          <w:b/>
          <w:bCs/>
        </w:rPr>
      </w:pPr>
    </w:p>
    <w:p w14:paraId="3319CC8B">
      <w:pPr>
        <w:pStyle w:val="20"/>
        <w:ind w:firstLine="562"/>
        <w:rPr>
          <w:rFonts w:ascii="黑体" w:hAnsi="黑体" w:eastAsia="黑体" w:cs="宋体"/>
          <w:b/>
          <w:bCs/>
        </w:rPr>
      </w:pPr>
    </w:p>
    <w:p w14:paraId="5ED581F4">
      <w:pPr>
        <w:pStyle w:val="20"/>
        <w:ind w:firstLine="562"/>
        <w:rPr>
          <w:rFonts w:ascii="黑体" w:hAnsi="黑体" w:eastAsia="黑体" w:cs="宋体"/>
          <w:b/>
          <w:bCs/>
        </w:rPr>
      </w:pPr>
    </w:p>
    <w:p w14:paraId="0667488B">
      <w:pPr>
        <w:pStyle w:val="20"/>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4151FB27">
      <w:pPr>
        <w:pStyle w:val="20"/>
        <w:ind w:firstLine="560"/>
        <w:rPr>
          <w:rFonts w:cs="宋体"/>
          <w:szCs w:val="21"/>
        </w:rPr>
      </w:pPr>
    </w:p>
    <w:p w14:paraId="72D4205B">
      <w:pPr>
        <w:pStyle w:val="20"/>
        <w:ind w:firstLine="480"/>
        <w:rPr>
          <w:rFonts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的响应文件、签订合同和处理有关事宜，其法律后果由我方承担。</w:t>
      </w:r>
    </w:p>
    <w:p w14:paraId="78BECE2D">
      <w:pPr>
        <w:pStyle w:val="20"/>
        <w:ind w:firstLine="480"/>
        <w:rPr>
          <w:rFonts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w:t>
      </w:r>
    </w:p>
    <w:p w14:paraId="0789FE36">
      <w:pPr>
        <w:pStyle w:val="20"/>
        <w:ind w:firstLine="480"/>
        <w:rPr>
          <w:rFonts w:ascii="宋体" w:hAnsi="宋体" w:eastAsia="宋体" w:cs="宋体"/>
          <w:sz w:val="24"/>
          <w:szCs w:val="20"/>
        </w:rPr>
      </w:pPr>
      <w:r>
        <w:rPr>
          <w:rFonts w:hint="eastAsia" w:ascii="宋体" w:hAnsi="宋体" w:eastAsia="宋体" w:cs="宋体"/>
          <w:sz w:val="24"/>
          <w:szCs w:val="20"/>
        </w:rPr>
        <w:t>委托代理人无转委托权。</w:t>
      </w:r>
    </w:p>
    <w:p w14:paraId="71490413">
      <w:pPr>
        <w:pStyle w:val="20"/>
        <w:ind w:firstLine="480"/>
        <w:rPr>
          <w:rFonts w:ascii="宋体" w:hAnsi="宋体" w:eastAsia="宋体" w:cs="宋体"/>
          <w:sz w:val="24"/>
          <w:szCs w:val="20"/>
        </w:rPr>
      </w:pPr>
    </w:p>
    <w:p w14:paraId="1B7CFB58">
      <w:pPr>
        <w:pStyle w:val="20"/>
        <w:ind w:firstLine="480"/>
        <w:rPr>
          <w:rFonts w:ascii="宋体" w:hAnsi="宋体" w:eastAsia="宋体" w:cs="宋体"/>
          <w:sz w:val="24"/>
          <w:szCs w:val="20"/>
        </w:rPr>
      </w:pPr>
      <w:r>
        <w:rPr>
          <w:rFonts w:hint="eastAsia" w:ascii="宋体" w:hAnsi="宋体" w:eastAsia="宋体" w:cs="宋体"/>
          <w:sz w:val="24"/>
          <w:szCs w:val="20"/>
        </w:rPr>
        <w:t>附：委托代理人身份证复印件。</w:t>
      </w:r>
    </w:p>
    <w:p w14:paraId="78EF8113">
      <w:pPr>
        <w:pStyle w:val="20"/>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676C90CC">
      <w:pPr>
        <w:pStyle w:val="20"/>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（盖单位章）</w:t>
      </w:r>
    </w:p>
    <w:p w14:paraId="01489392">
      <w:pPr>
        <w:pStyle w:val="20"/>
        <w:ind w:firstLine="480"/>
        <w:rPr>
          <w:rFonts w:ascii="宋体" w:hAnsi="宋体" w:eastAsia="宋体" w:cs="宋体"/>
          <w:sz w:val="24"/>
          <w:szCs w:val="20"/>
        </w:rPr>
      </w:pPr>
    </w:p>
    <w:p w14:paraId="6D206897">
      <w:pPr>
        <w:pStyle w:val="20"/>
        <w:ind w:firstLine="480"/>
        <w:rPr>
          <w:rFonts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（签字或盖章）</w:t>
      </w:r>
    </w:p>
    <w:p w14:paraId="186EE11C">
      <w:pPr>
        <w:pStyle w:val="20"/>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6BBA10F7">
      <w:pPr>
        <w:pStyle w:val="20"/>
        <w:ind w:firstLine="199" w:firstLineChars="83"/>
        <w:rPr>
          <w:rFonts w:ascii="宋体" w:hAnsi="宋体" w:eastAsia="宋体" w:cs="宋体"/>
          <w:sz w:val="24"/>
          <w:szCs w:val="20"/>
          <w:u w:val="single"/>
        </w:rPr>
      </w:pPr>
    </w:p>
    <w:p w14:paraId="4DBF2E01">
      <w:pPr>
        <w:pStyle w:val="20"/>
        <w:ind w:firstLine="480"/>
        <w:rPr>
          <w:rFonts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w:t>
      </w:r>
    </w:p>
    <w:p w14:paraId="00293385">
      <w:pPr>
        <w:pStyle w:val="20"/>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26D68674">
      <w:pPr>
        <w:pStyle w:val="20"/>
        <w:ind w:firstLine="480"/>
        <w:rPr>
          <w:rFonts w:ascii="宋体" w:hAnsi="宋体" w:eastAsia="宋体" w:cs="宋体"/>
          <w:sz w:val="24"/>
          <w:szCs w:val="20"/>
          <w:u w:val="single"/>
        </w:rPr>
      </w:pPr>
    </w:p>
    <w:p w14:paraId="23F41388">
      <w:pPr>
        <w:pStyle w:val="20"/>
        <w:ind w:firstLine="480"/>
        <w:rPr>
          <w:rFonts w:ascii="宋体" w:hAnsi="宋体" w:eastAsia="宋体" w:cs="宋体"/>
          <w:sz w:val="24"/>
          <w:szCs w:val="20"/>
          <w:u w:val="single"/>
        </w:rPr>
      </w:pPr>
    </w:p>
    <w:p w14:paraId="208FA69F">
      <w:pPr>
        <w:pStyle w:val="20"/>
        <w:ind w:firstLine="480"/>
        <w:rPr>
          <w:rFonts w:ascii="宋体" w:hAnsi="宋体" w:eastAsia="宋体" w:cs="宋体"/>
          <w:sz w:val="24"/>
          <w:szCs w:val="20"/>
          <w:u w:val="single"/>
        </w:rPr>
      </w:pPr>
    </w:p>
    <w:p w14:paraId="0F158194">
      <w:pPr>
        <w:pStyle w:val="20"/>
        <w:ind w:firstLine="480"/>
        <w:rPr>
          <w:rFonts w:ascii="宋体" w:hAnsi="宋体" w:eastAsia="宋体" w:cs="宋体"/>
          <w:sz w:val="24"/>
          <w:szCs w:val="20"/>
          <w:u w:val="single"/>
        </w:rPr>
      </w:pPr>
    </w:p>
    <w:p w14:paraId="5989C839">
      <w:pPr>
        <w:pStyle w:val="20"/>
        <w:ind w:firstLine="482"/>
        <w:jc w:val="right"/>
        <w:rPr>
          <w:rFonts w:ascii="宋体" w:hAnsi="宋体" w:eastAsia="宋体" w:cs="宋体"/>
          <w:sz w:val="24"/>
          <w:szCs w:val="20"/>
        </w:rPr>
      </w:pP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2A28BE28">
      <w:pPr>
        <w:pStyle w:val="20"/>
        <w:ind w:firstLine="480"/>
        <w:rPr>
          <w:rFonts w:cs="宋体"/>
          <w:sz w:val="24"/>
          <w:szCs w:val="20"/>
        </w:rPr>
      </w:pPr>
    </w:p>
    <w:p w14:paraId="00056D56">
      <w:pPr>
        <w:pStyle w:val="20"/>
        <w:ind w:firstLine="0" w:firstLineChars="0"/>
        <w:jc w:val="center"/>
        <w:outlineLvl w:val="0"/>
        <w:rPr>
          <w:rFonts w:cs="宋体"/>
        </w:rPr>
      </w:pPr>
      <w:r>
        <w:rPr>
          <w:rFonts w:ascii="黑体" w:hAnsi="黑体" w:eastAsia="黑体" w:cs="宋体"/>
          <w:b/>
          <w:bCs/>
        </w:rPr>
        <w:br w:type="page"/>
      </w:r>
      <w:r>
        <w:rPr>
          <w:rFonts w:hint="eastAsia" w:ascii="黑体" w:hAnsi="黑体" w:eastAsia="黑体" w:cs="宋体"/>
          <w:sz w:val="32"/>
          <w:szCs w:val="32"/>
        </w:rPr>
        <w:t>五、资格审查资料</w:t>
      </w:r>
    </w:p>
    <w:p w14:paraId="39C6DFAF">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70E1495E">
      <w:pPr>
        <w:pStyle w:val="20"/>
        <w:ind w:firstLine="480"/>
        <w:rPr>
          <w:rFonts w:ascii="宋体" w:hAnsi="宋体" w:eastAsia="宋体" w:cs="宋体"/>
          <w:sz w:val="24"/>
          <w:szCs w:val="24"/>
          <w:lang w:val="zh-CN"/>
        </w:rPr>
      </w:pPr>
      <w:r>
        <w:rPr>
          <w:rFonts w:hint="eastAsia" w:ascii="宋体" w:hAnsi="宋体" w:eastAsia="宋体" w:cs="宋体"/>
          <w:sz w:val="24"/>
          <w:szCs w:val="24"/>
        </w:rPr>
        <w:t xml:space="preserve"> </w:t>
      </w:r>
    </w:p>
    <w:tbl>
      <w:tblPr>
        <w:tblStyle w:val="13"/>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6D33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7D8F701C">
            <w:pPr>
              <w:pStyle w:val="20"/>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tcPr>
          <w:p w14:paraId="23E5E493">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tcPr>
          <w:p w14:paraId="26A29B18">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tcPr>
          <w:p w14:paraId="60E6F6A1">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tcPr>
          <w:p w14:paraId="1960A24F">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tcPr>
          <w:p w14:paraId="13EA66F4">
            <w:pPr>
              <w:pStyle w:val="20"/>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tcPr>
          <w:p w14:paraId="2C44044C">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tcPr>
          <w:p w14:paraId="17068F75">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7A87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8BE2402">
            <w:pPr>
              <w:pStyle w:val="20"/>
              <w:ind w:firstLine="0" w:firstLineChars="0"/>
              <w:rPr>
                <w:rFonts w:ascii="宋体" w:hAnsi="宋体" w:eastAsia="宋体" w:cs="宋体"/>
                <w:b/>
                <w:bCs/>
                <w:kern w:val="0"/>
                <w:sz w:val="24"/>
                <w:szCs w:val="24"/>
              </w:rPr>
            </w:pPr>
          </w:p>
        </w:tc>
        <w:tc>
          <w:tcPr>
            <w:tcW w:w="1255" w:type="dxa"/>
          </w:tcPr>
          <w:p w14:paraId="21133A8D">
            <w:pPr>
              <w:pStyle w:val="20"/>
              <w:ind w:firstLine="0" w:firstLineChars="0"/>
              <w:rPr>
                <w:rFonts w:ascii="宋体" w:hAnsi="宋体" w:eastAsia="宋体" w:cs="宋体"/>
                <w:b/>
                <w:bCs/>
                <w:kern w:val="0"/>
                <w:sz w:val="24"/>
                <w:szCs w:val="24"/>
              </w:rPr>
            </w:pPr>
          </w:p>
        </w:tc>
        <w:tc>
          <w:tcPr>
            <w:tcW w:w="1257" w:type="dxa"/>
          </w:tcPr>
          <w:p w14:paraId="109FA953">
            <w:pPr>
              <w:pStyle w:val="20"/>
              <w:ind w:firstLine="0" w:firstLineChars="0"/>
              <w:rPr>
                <w:rFonts w:ascii="宋体" w:hAnsi="宋体" w:eastAsia="宋体" w:cs="宋体"/>
                <w:b/>
                <w:bCs/>
                <w:kern w:val="0"/>
                <w:sz w:val="24"/>
                <w:szCs w:val="24"/>
              </w:rPr>
            </w:pPr>
          </w:p>
        </w:tc>
        <w:tc>
          <w:tcPr>
            <w:tcW w:w="1257" w:type="dxa"/>
          </w:tcPr>
          <w:p w14:paraId="64F87153">
            <w:pPr>
              <w:pStyle w:val="20"/>
              <w:ind w:firstLine="0" w:firstLineChars="0"/>
              <w:rPr>
                <w:rFonts w:ascii="宋体" w:hAnsi="宋体" w:eastAsia="宋体" w:cs="宋体"/>
                <w:b/>
                <w:bCs/>
                <w:kern w:val="0"/>
                <w:sz w:val="24"/>
                <w:szCs w:val="24"/>
              </w:rPr>
            </w:pPr>
          </w:p>
        </w:tc>
        <w:tc>
          <w:tcPr>
            <w:tcW w:w="1347" w:type="dxa"/>
          </w:tcPr>
          <w:p w14:paraId="78772351">
            <w:pPr>
              <w:pStyle w:val="20"/>
              <w:ind w:firstLine="0" w:firstLineChars="0"/>
              <w:rPr>
                <w:rFonts w:ascii="宋体" w:hAnsi="宋体" w:eastAsia="宋体" w:cs="宋体"/>
                <w:b/>
                <w:bCs/>
                <w:kern w:val="0"/>
                <w:sz w:val="24"/>
                <w:szCs w:val="24"/>
              </w:rPr>
            </w:pPr>
          </w:p>
        </w:tc>
        <w:tc>
          <w:tcPr>
            <w:tcW w:w="1200" w:type="dxa"/>
          </w:tcPr>
          <w:p w14:paraId="40B0EB3F">
            <w:pPr>
              <w:pStyle w:val="20"/>
              <w:ind w:firstLine="0" w:firstLineChars="0"/>
              <w:rPr>
                <w:rFonts w:ascii="宋体" w:hAnsi="宋体" w:eastAsia="宋体" w:cs="宋体"/>
                <w:b/>
                <w:bCs/>
                <w:kern w:val="0"/>
                <w:sz w:val="24"/>
                <w:szCs w:val="24"/>
              </w:rPr>
            </w:pPr>
          </w:p>
        </w:tc>
        <w:tc>
          <w:tcPr>
            <w:tcW w:w="1739" w:type="dxa"/>
          </w:tcPr>
          <w:p w14:paraId="45FCCC56">
            <w:pPr>
              <w:pStyle w:val="20"/>
              <w:ind w:firstLine="0" w:firstLineChars="0"/>
              <w:rPr>
                <w:rFonts w:ascii="宋体" w:hAnsi="宋体" w:eastAsia="宋体" w:cs="宋体"/>
                <w:b/>
                <w:bCs/>
                <w:kern w:val="0"/>
                <w:sz w:val="24"/>
                <w:szCs w:val="24"/>
              </w:rPr>
            </w:pPr>
          </w:p>
        </w:tc>
        <w:tc>
          <w:tcPr>
            <w:tcW w:w="741" w:type="dxa"/>
          </w:tcPr>
          <w:p w14:paraId="71247DD7">
            <w:pPr>
              <w:pStyle w:val="20"/>
              <w:ind w:firstLine="0" w:firstLineChars="0"/>
              <w:rPr>
                <w:rFonts w:ascii="宋体" w:hAnsi="宋体" w:eastAsia="宋体" w:cs="宋体"/>
                <w:b/>
                <w:bCs/>
                <w:kern w:val="0"/>
                <w:sz w:val="24"/>
                <w:szCs w:val="24"/>
              </w:rPr>
            </w:pPr>
          </w:p>
        </w:tc>
      </w:tr>
      <w:tr w14:paraId="1D16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EB0C9B5">
            <w:pPr>
              <w:pStyle w:val="20"/>
              <w:ind w:firstLine="0" w:firstLineChars="0"/>
              <w:rPr>
                <w:rFonts w:ascii="宋体" w:hAnsi="宋体" w:eastAsia="宋体" w:cs="宋体"/>
                <w:b/>
                <w:bCs/>
                <w:kern w:val="0"/>
                <w:sz w:val="24"/>
                <w:szCs w:val="24"/>
              </w:rPr>
            </w:pPr>
          </w:p>
        </w:tc>
        <w:tc>
          <w:tcPr>
            <w:tcW w:w="1255" w:type="dxa"/>
          </w:tcPr>
          <w:p w14:paraId="4E26A9DF">
            <w:pPr>
              <w:pStyle w:val="20"/>
              <w:ind w:firstLine="0" w:firstLineChars="0"/>
              <w:rPr>
                <w:rFonts w:ascii="宋体" w:hAnsi="宋体" w:eastAsia="宋体" w:cs="宋体"/>
                <w:b/>
                <w:bCs/>
                <w:kern w:val="0"/>
                <w:sz w:val="24"/>
                <w:szCs w:val="24"/>
              </w:rPr>
            </w:pPr>
          </w:p>
        </w:tc>
        <w:tc>
          <w:tcPr>
            <w:tcW w:w="1257" w:type="dxa"/>
          </w:tcPr>
          <w:p w14:paraId="5910FFC6">
            <w:pPr>
              <w:pStyle w:val="20"/>
              <w:ind w:firstLine="0" w:firstLineChars="0"/>
              <w:rPr>
                <w:rFonts w:ascii="宋体" w:hAnsi="宋体" w:eastAsia="宋体" w:cs="宋体"/>
                <w:b/>
                <w:bCs/>
                <w:kern w:val="0"/>
                <w:sz w:val="24"/>
                <w:szCs w:val="24"/>
              </w:rPr>
            </w:pPr>
          </w:p>
        </w:tc>
        <w:tc>
          <w:tcPr>
            <w:tcW w:w="1257" w:type="dxa"/>
          </w:tcPr>
          <w:p w14:paraId="6430A8C8">
            <w:pPr>
              <w:pStyle w:val="20"/>
              <w:ind w:firstLine="0" w:firstLineChars="0"/>
              <w:rPr>
                <w:rFonts w:ascii="宋体" w:hAnsi="宋体" w:eastAsia="宋体" w:cs="宋体"/>
                <w:b/>
                <w:bCs/>
                <w:kern w:val="0"/>
                <w:sz w:val="24"/>
                <w:szCs w:val="24"/>
              </w:rPr>
            </w:pPr>
          </w:p>
        </w:tc>
        <w:tc>
          <w:tcPr>
            <w:tcW w:w="1347" w:type="dxa"/>
          </w:tcPr>
          <w:p w14:paraId="42E3A6AF">
            <w:pPr>
              <w:pStyle w:val="20"/>
              <w:ind w:firstLine="0" w:firstLineChars="0"/>
              <w:rPr>
                <w:rFonts w:ascii="宋体" w:hAnsi="宋体" w:eastAsia="宋体" w:cs="宋体"/>
                <w:b/>
                <w:bCs/>
                <w:kern w:val="0"/>
                <w:sz w:val="24"/>
                <w:szCs w:val="24"/>
              </w:rPr>
            </w:pPr>
          </w:p>
        </w:tc>
        <w:tc>
          <w:tcPr>
            <w:tcW w:w="1200" w:type="dxa"/>
          </w:tcPr>
          <w:p w14:paraId="074E6600">
            <w:pPr>
              <w:pStyle w:val="20"/>
              <w:ind w:firstLine="0" w:firstLineChars="0"/>
              <w:rPr>
                <w:rFonts w:ascii="宋体" w:hAnsi="宋体" w:eastAsia="宋体" w:cs="宋体"/>
                <w:b/>
                <w:bCs/>
                <w:kern w:val="0"/>
                <w:sz w:val="24"/>
                <w:szCs w:val="24"/>
              </w:rPr>
            </w:pPr>
          </w:p>
        </w:tc>
        <w:tc>
          <w:tcPr>
            <w:tcW w:w="1739" w:type="dxa"/>
          </w:tcPr>
          <w:p w14:paraId="26117919">
            <w:pPr>
              <w:pStyle w:val="20"/>
              <w:ind w:firstLine="0" w:firstLineChars="0"/>
              <w:rPr>
                <w:rFonts w:ascii="宋体" w:hAnsi="宋体" w:eastAsia="宋体" w:cs="宋体"/>
                <w:b/>
                <w:bCs/>
                <w:kern w:val="0"/>
                <w:sz w:val="24"/>
                <w:szCs w:val="24"/>
              </w:rPr>
            </w:pPr>
          </w:p>
        </w:tc>
        <w:tc>
          <w:tcPr>
            <w:tcW w:w="741" w:type="dxa"/>
          </w:tcPr>
          <w:p w14:paraId="7D8F441F">
            <w:pPr>
              <w:pStyle w:val="20"/>
              <w:ind w:firstLine="0" w:firstLineChars="0"/>
              <w:rPr>
                <w:rFonts w:ascii="宋体" w:hAnsi="宋体" w:eastAsia="宋体" w:cs="宋体"/>
                <w:b/>
                <w:bCs/>
                <w:kern w:val="0"/>
                <w:sz w:val="24"/>
                <w:szCs w:val="24"/>
              </w:rPr>
            </w:pPr>
          </w:p>
        </w:tc>
      </w:tr>
      <w:tr w14:paraId="5CC8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16E0829">
            <w:pPr>
              <w:pStyle w:val="20"/>
              <w:spacing w:line="240" w:lineRule="auto"/>
              <w:ind w:firstLine="0" w:firstLineChars="0"/>
              <w:rPr>
                <w:rFonts w:ascii="宋体" w:hAnsi="宋体" w:eastAsia="宋体" w:cs="宋体"/>
                <w:b/>
                <w:bCs/>
                <w:kern w:val="0"/>
                <w:sz w:val="24"/>
                <w:szCs w:val="24"/>
              </w:rPr>
            </w:pPr>
          </w:p>
        </w:tc>
        <w:tc>
          <w:tcPr>
            <w:tcW w:w="1255" w:type="dxa"/>
          </w:tcPr>
          <w:p w14:paraId="430A2409">
            <w:pPr>
              <w:pStyle w:val="20"/>
              <w:ind w:firstLine="0" w:firstLineChars="0"/>
              <w:rPr>
                <w:rFonts w:ascii="宋体" w:hAnsi="宋体" w:eastAsia="宋体" w:cs="宋体"/>
                <w:b/>
                <w:bCs/>
                <w:kern w:val="0"/>
                <w:sz w:val="24"/>
                <w:szCs w:val="24"/>
              </w:rPr>
            </w:pPr>
          </w:p>
        </w:tc>
        <w:tc>
          <w:tcPr>
            <w:tcW w:w="1257" w:type="dxa"/>
          </w:tcPr>
          <w:p w14:paraId="075AFB4C">
            <w:pPr>
              <w:pStyle w:val="20"/>
              <w:ind w:firstLine="0" w:firstLineChars="0"/>
              <w:rPr>
                <w:rFonts w:ascii="宋体" w:hAnsi="宋体" w:eastAsia="宋体" w:cs="宋体"/>
                <w:b/>
                <w:bCs/>
                <w:kern w:val="0"/>
                <w:sz w:val="24"/>
                <w:szCs w:val="24"/>
              </w:rPr>
            </w:pPr>
          </w:p>
        </w:tc>
        <w:tc>
          <w:tcPr>
            <w:tcW w:w="1257" w:type="dxa"/>
          </w:tcPr>
          <w:p w14:paraId="32C42E29">
            <w:pPr>
              <w:pStyle w:val="20"/>
              <w:ind w:firstLine="0" w:firstLineChars="0"/>
              <w:rPr>
                <w:rFonts w:ascii="宋体" w:hAnsi="宋体" w:eastAsia="宋体" w:cs="宋体"/>
                <w:b/>
                <w:bCs/>
                <w:kern w:val="0"/>
                <w:sz w:val="24"/>
                <w:szCs w:val="24"/>
              </w:rPr>
            </w:pPr>
          </w:p>
        </w:tc>
        <w:tc>
          <w:tcPr>
            <w:tcW w:w="1347" w:type="dxa"/>
          </w:tcPr>
          <w:p w14:paraId="5C4812FB">
            <w:pPr>
              <w:pStyle w:val="20"/>
              <w:ind w:firstLine="0" w:firstLineChars="0"/>
              <w:rPr>
                <w:rFonts w:ascii="宋体" w:hAnsi="宋体" w:eastAsia="宋体" w:cs="宋体"/>
                <w:b/>
                <w:bCs/>
                <w:kern w:val="0"/>
                <w:sz w:val="24"/>
                <w:szCs w:val="24"/>
              </w:rPr>
            </w:pPr>
          </w:p>
        </w:tc>
        <w:tc>
          <w:tcPr>
            <w:tcW w:w="1200" w:type="dxa"/>
          </w:tcPr>
          <w:p w14:paraId="2124187B">
            <w:pPr>
              <w:pStyle w:val="20"/>
              <w:ind w:firstLine="0" w:firstLineChars="0"/>
              <w:rPr>
                <w:rFonts w:ascii="宋体" w:hAnsi="宋体" w:eastAsia="宋体" w:cs="宋体"/>
                <w:b/>
                <w:bCs/>
                <w:kern w:val="0"/>
                <w:sz w:val="24"/>
                <w:szCs w:val="24"/>
              </w:rPr>
            </w:pPr>
          </w:p>
        </w:tc>
        <w:tc>
          <w:tcPr>
            <w:tcW w:w="1739" w:type="dxa"/>
          </w:tcPr>
          <w:p w14:paraId="3826A315">
            <w:pPr>
              <w:pStyle w:val="20"/>
              <w:ind w:firstLine="0" w:firstLineChars="0"/>
              <w:rPr>
                <w:rFonts w:ascii="宋体" w:hAnsi="宋体" w:eastAsia="宋体" w:cs="宋体"/>
                <w:b/>
                <w:bCs/>
                <w:kern w:val="0"/>
                <w:sz w:val="24"/>
                <w:szCs w:val="24"/>
              </w:rPr>
            </w:pPr>
          </w:p>
        </w:tc>
        <w:tc>
          <w:tcPr>
            <w:tcW w:w="741" w:type="dxa"/>
          </w:tcPr>
          <w:p w14:paraId="57E8B882">
            <w:pPr>
              <w:pStyle w:val="20"/>
              <w:ind w:firstLine="0" w:firstLineChars="0"/>
              <w:rPr>
                <w:rFonts w:ascii="宋体" w:hAnsi="宋体" w:eastAsia="宋体" w:cs="宋体"/>
                <w:b/>
                <w:bCs/>
                <w:kern w:val="0"/>
                <w:sz w:val="24"/>
                <w:szCs w:val="24"/>
              </w:rPr>
            </w:pPr>
          </w:p>
        </w:tc>
      </w:tr>
      <w:tr w14:paraId="31C2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0AABE92C">
            <w:pPr>
              <w:pStyle w:val="20"/>
              <w:spacing w:line="240" w:lineRule="auto"/>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tcPr>
          <w:p w14:paraId="4D3AD216">
            <w:pPr>
              <w:pStyle w:val="20"/>
              <w:ind w:firstLine="0" w:firstLineChars="0"/>
              <w:rPr>
                <w:rFonts w:ascii="宋体" w:hAnsi="宋体" w:eastAsia="宋体" w:cs="宋体"/>
                <w:b/>
                <w:bCs/>
                <w:kern w:val="0"/>
                <w:sz w:val="24"/>
                <w:szCs w:val="24"/>
              </w:rPr>
            </w:pPr>
          </w:p>
        </w:tc>
        <w:tc>
          <w:tcPr>
            <w:tcW w:w="1257" w:type="dxa"/>
          </w:tcPr>
          <w:p w14:paraId="636FB4F5">
            <w:pPr>
              <w:pStyle w:val="20"/>
              <w:ind w:firstLine="0" w:firstLineChars="0"/>
              <w:rPr>
                <w:rFonts w:ascii="宋体" w:hAnsi="宋体" w:eastAsia="宋体" w:cs="宋体"/>
                <w:b/>
                <w:bCs/>
                <w:kern w:val="0"/>
                <w:sz w:val="24"/>
                <w:szCs w:val="24"/>
              </w:rPr>
            </w:pPr>
          </w:p>
        </w:tc>
        <w:tc>
          <w:tcPr>
            <w:tcW w:w="1257" w:type="dxa"/>
          </w:tcPr>
          <w:p w14:paraId="661680B8">
            <w:pPr>
              <w:pStyle w:val="20"/>
              <w:ind w:firstLine="0" w:firstLineChars="0"/>
              <w:rPr>
                <w:rFonts w:ascii="宋体" w:hAnsi="宋体" w:eastAsia="宋体" w:cs="宋体"/>
                <w:b/>
                <w:bCs/>
                <w:kern w:val="0"/>
                <w:sz w:val="24"/>
                <w:szCs w:val="24"/>
              </w:rPr>
            </w:pPr>
          </w:p>
        </w:tc>
        <w:tc>
          <w:tcPr>
            <w:tcW w:w="1347" w:type="dxa"/>
          </w:tcPr>
          <w:p w14:paraId="42E00823">
            <w:pPr>
              <w:pStyle w:val="20"/>
              <w:ind w:firstLine="0" w:firstLineChars="0"/>
              <w:rPr>
                <w:rFonts w:ascii="宋体" w:hAnsi="宋体" w:eastAsia="宋体" w:cs="宋体"/>
                <w:b/>
                <w:bCs/>
                <w:kern w:val="0"/>
                <w:sz w:val="24"/>
                <w:szCs w:val="24"/>
              </w:rPr>
            </w:pPr>
          </w:p>
        </w:tc>
        <w:tc>
          <w:tcPr>
            <w:tcW w:w="1200" w:type="dxa"/>
          </w:tcPr>
          <w:p w14:paraId="43450AF3">
            <w:pPr>
              <w:pStyle w:val="20"/>
              <w:ind w:firstLine="0" w:firstLineChars="0"/>
              <w:rPr>
                <w:rFonts w:ascii="宋体" w:hAnsi="宋体" w:eastAsia="宋体" w:cs="宋体"/>
                <w:b/>
                <w:bCs/>
                <w:kern w:val="0"/>
                <w:sz w:val="24"/>
                <w:szCs w:val="24"/>
              </w:rPr>
            </w:pPr>
          </w:p>
        </w:tc>
        <w:tc>
          <w:tcPr>
            <w:tcW w:w="1739" w:type="dxa"/>
          </w:tcPr>
          <w:p w14:paraId="48778CBF">
            <w:pPr>
              <w:pStyle w:val="20"/>
              <w:ind w:firstLine="0" w:firstLineChars="0"/>
              <w:rPr>
                <w:rFonts w:ascii="宋体" w:hAnsi="宋体" w:eastAsia="宋体" w:cs="宋体"/>
                <w:b/>
                <w:bCs/>
                <w:kern w:val="0"/>
                <w:sz w:val="24"/>
                <w:szCs w:val="24"/>
              </w:rPr>
            </w:pPr>
          </w:p>
        </w:tc>
        <w:tc>
          <w:tcPr>
            <w:tcW w:w="741" w:type="dxa"/>
          </w:tcPr>
          <w:p w14:paraId="34088AC9">
            <w:pPr>
              <w:pStyle w:val="20"/>
              <w:ind w:firstLine="0" w:firstLineChars="0"/>
              <w:rPr>
                <w:rFonts w:ascii="宋体" w:hAnsi="宋体" w:eastAsia="宋体" w:cs="宋体"/>
                <w:b/>
                <w:bCs/>
                <w:kern w:val="0"/>
                <w:sz w:val="24"/>
                <w:szCs w:val="24"/>
              </w:rPr>
            </w:pPr>
          </w:p>
        </w:tc>
      </w:tr>
    </w:tbl>
    <w:p w14:paraId="26894A3B">
      <w:pPr>
        <w:pStyle w:val="20"/>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113CCE0D">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备注：此表仅供参考。供应商应根据供应商须知附表1：资格性、符合性审查表和附表。</w:t>
      </w:r>
    </w:p>
    <w:p w14:paraId="50027F67">
      <w:pPr>
        <w:pStyle w:val="20"/>
        <w:ind w:firstLine="482"/>
        <w:rPr>
          <w:rFonts w:ascii="宋体" w:hAnsi="宋体" w:eastAsia="宋体" w:cs="宋体"/>
          <w:sz w:val="24"/>
          <w:szCs w:val="20"/>
        </w:rPr>
      </w:pPr>
      <w:r>
        <w:rPr>
          <w:rFonts w:ascii="宋体" w:hAnsi="宋体" w:eastAsia="宋体" w:cs="宋体"/>
          <w:b/>
          <w:bCs/>
          <w:kern w:val="0"/>
          <w:sz w:val="24"/>
          <w:szCs w:val="24"/>
        </w:rPr>
        <w:t xml:space="preserve">                        </w:t>
      </w:r>
    </w:p>
    <w:p w14:paraId="04BFC629">
      <w:pPr>
        <w:pStyle w:val="20"/>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1A8DAC9">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47D241F">
      <w:pPr>
        <w:pStyle w:val="20"/>
        <w:ind w:firstLine="482"/>
        <w:rPr>
          <w:rFonts w:ascii="宋体" w:hAnsi="宋体" w:eastAsia="宋体" w:cs="宋体"/>
          <w:sz w:val="24"/>
          <w:szCs w:val="20"/>
        </w:rPr>
      </w:pPr>
      <w:r>
        <w:rPr>
          <w:rFonts w:ascii="宋体" w:hAnsi="宋体" w:eastAsia="宋体" w:cs="宋体"/>
          <w:b/>
          <w:bCs/>
          <w:kern w:val="0"/>
          <w:sz w:val="24"/>
          <w:szCs w:val="24"/>
        </w:rPr>
        <w:t xml:space="preserve">        </w:t>
      </w:r>
    </w:p>
    <w:p w14:paraId="7D4F2AC6">
      <w:pPr>
        <w:pStyle w:val="20"/>
        <w:ind w:firstLine="560"/>
        <w:rPr>
          <w:rFonts w:cs="宋体"/>
        </w:rPr>
      </w:pPr>
    </w:p>
    <w:p w14:paraId="499D5584">
      <w:pPr>
        <w:pStyle w:val="20"/>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7EF07358">
      <w:pPr>
        <w:pStyle w:val="20"/>
        <w:ind w:firstLine="480"/>
        <w:rPr>
          <w:rFonts w:ascii="宋体" w:hAnsi="宋体" w:eastAsia="宋体"/>
          <w:sz w:val="24"/>
          <w:szCs w:val="24"/>
        </w:rPr>
      </w:pPr>
      <w:r>
        <w:rPr>
          <w:rFonts w:hint="eastAsia" w:ascii="宋体" w:hAnsi="宋体" w:eastAsia="宋体"/>
          <w:sz w:val="24"/>
          <w:szCs w:val="24"/>
        </w:rPr>
        <w:t>拟投入本次项目人员汇总表</w:t>
      </w:r>
    </w:p>
    <w:p w14:paraId="12E5B9DE">
      <w:pPr>
        <w:pStyle w:val="20"/>
        <w:ind w:firstLine="480" w:firstLineChars="0"/>
        <w:jc w:val="left"/>
        <w:rPr>
          <w:rFonts w:ascii="宋体" w:hAnsi="宋体" w:eastAsia="宋体" w:cs="宋体"/>
          <w:b/>
          <w:bCs/>
          <w:szCs w:val="28"/>
        </w:rPr>
      </w:pPr>
      <w:r>
        <w:rPr>
          <w:rFonts w:hint="eastAsia" w:ascii="宋体" w:hAnsi="宋体" w:eastAsia="宋体" w:cs="宋体"/>
          <w:sz w:val="24"/>
          <w:szCs w:val="24"/>
        </w:rPr>
        <w:t xml:space="preserve"> </w:t>
      </w:r>
      <w:r>
        <w:rPr>
          <w:rFonts w:hint="eastAsia" w:ascii="宋体" w:hAnsi="宋体" w:eastAsia="宋体" w:cs="宋体"/>
          <w:b/>
          <w:bCs/>
          <w:szCs w:val="28"/>
        </w:rPr>
        <w:t xml:space="preserve"> </w:t>
      </w:r>
      <w:r>
        <w:rPr>
          <w:rFonts w:ascii="宋体" w:hAnsi="宋体" w:eastAsia="宋体" w:cs="宋体"/>
          <w:b/>
          <w:bCs/>
          <w:szCs w:val="28"/>
        </w:rPr>
        <w:t xml:space="preserve">   </w:t>
      </w:r>
    </w:p>
    <w:tbl>
      <w:tblPr>
        <w:tblStyle w:val="13"/>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20E4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14:paraId="1CB2B98D">
            <w:pPr>
              <w:pStyle w:val="20"/>
              <w:ind w:firstLine="241" w:firstLineChars="100"/>
              <w:rPr>
                <w:rFonts w:ascii="宋体" w:hAnsi="宋体" w:eastAsia="宋体" w:cs="宋体"/>
                <w:b/>
                <w:bCs/>
                <w:sz w:val="24"/>
                <w:szCs w:val="24"/>
              </w:rPr>
            </w:pPr>
            <w:r>
              <w:rPr>
                <w:rFonts w:hint="eastAsia" w:ascii="宋体" w:hAnsi="宋体" w:eastAsia="宋体" w:cs="宋体"/>
                <w:b/>
                <w:bCs/>
                <w:sz w:val="24"/>
                <w:szCs w:val="24"/>
              </w:rPr>
              <w:t>序号</w:t>
            </w:r>
          </w:p>
        </w:tc>
        <w:tc>
          <w:tcPr>
            <w:tcW w:w="1167" w:type="dxa"/>
            <w:vAlign w:val="center"/>
          </w:tcPr>
          <w:p w14:paraId="241BD006">
            <w:pPr>
              <w:pStyle w:val="20"/>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vAlign w:val="center"/>
          </w:tcPr>
          <w:p w14:paraId="4A063F89">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vAlign w:val="center"/>
          </w:tcPr>
          <w:p w14:paraId="3AC0F9AF">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vAlign w:val="center"/>
          </w:tcPr>
          <w:p w14:paraId="374D306F">
            <w:pPr>
              <w:pStyle w:val="20"/>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vAlign w:val="center"/>
          </w:tcPr>
          <w:p w14:paraId="1A327AD8">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vAlign w:val="center"/>
          </w:tcPr>
          <w:p w14:paraId="1B8A80F8">
            <w:pPr>
              <w:pStyle w:val="2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5E42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54B6BB98">
            <w:pPr>
              <w:pStyle w:val="20"/>
              <w:ind w:firstLine="562"/>
              <w:jc w:val="left"/>
              <w:rPr>
                <w:rFonts w:ascii="宋体" w:hAnsi="宋体" w:eastAsia="宋体" w:cs="宋体"/>
                <w:b/>
                <w:bCs/>
                <w:szCs w:val="28"/>
              </w:rPr>
            </w:pPr>
          </w:p>
        </w:tc>
        <w:tc>
          <w:tcPr>
            <w:tcW w:w="1167" w:type="dxa"/>
          </w:tcPr>
          <w:p w14:paraId="0EA2CC5E">
            <w:pPr>
              <w:pStyle w:val="20"/>
              <w:ind w:firstLine="562"/>
              <w:jc w:val="left"/>
              <w:rPr>
                <w:rFonts w:ascii="宋体" w:hAnsi="宋体" w:eastAsia="宋体" w:cs="宋体"/>
                <w:b/>
                <w:bCs/>
                <w:szCs w:val="28"/>
              </w:rPr>
            </w:pPr>
          </w:p>
        </w:tc>
        <w:tc>
          <w:tcPr>
            <w:tcW w:w="1550" w:type="dxa"/>
          </w:tcPr>
          <w:p w14:paraId="499837A8">
            <w:pPr>
              <w:pStyle w:val="20"/>
              <w:ind w:firstLine="562"/>
              <w:jc w:val="left"/>
              <w:rPr>
                <w:rFonts w:ascii="宋体" w:hAnsi="宋体" w:eastAsia="宋体" w:cs="宋体"/>
                <w:b/>
                <w:bCs/>
                <w:szCs w:val="28"/>
              </w:rPr>
            </w:pPr>
          </w:p>
        </w:tc>
        <w:tc>
          <w:tcPr>
            <w:tcW w:w="2293" w:type="dxa"/>
          </w:tcPr>
          <w:p w14:paraId="6AE76E2D">
            <w:pPr>
              <w:pStyle w:val="20"/>
              <w:ind w:firstLine="562"/>
              <w:jc w:val="left"/>
              <w:rPr>
                <w:rFonts w:ascii="宋体" w:hAnsi="宋体" w:eastAsia="宋体" w:cs="宋体"/>
                <w:b/>
                <w:bCs/>
                <w:szCs w:val="28"/>
              </w:rPr>
            </w:pPr>
          </w:p>
        </w:tc>
        <w:tc>
          <w:tcPr>
            <w:tcW w:w="1300" w:type="dxa"/>
          </w:tcPr>
          <w:p w14:paraId="339750D7">
            <w:pPr>
              <w:pStyle w:val="20"/>
              <w:ind w:firstLine="562"/>
              <w:jc w:val="left"/>
              <w:rPr>
                <w:rFonts w:ascii="宋体" w:hAnsi="宋体" w:eastAsia="宋体" w:cs="宋体"/>
                <w:b/>
                <w:bCs/>
                <w:szCs w:val="28"/>
              </w:rPr>
            </w:pPr>
          </w:p>
        </w:tc>
        <w:tc>
          <w:tcPr>
            <w:tcW w:w="1635" w:type="dxa"/>
          </w:tcPr>
          <w:p w14:paraId="26C4AE31">
            <w:pPr>
              <w:pStyle w:val="20"/>
              <w:ind w:firstLine="0" w:firstLineChars="0"/>
              <w:jc w:val="center"/>
              <w:rPr>
                <w:rFonts w:ascii="宋体" w:hAnsi="宋体" w:eastAsia="宋体" w:cs="宋体"/>
                <w:b/>
                <w:bCs/>
                <w:szCs w:val="28"/>
              </w:rPr>
            </w:pPr>
            <w:r>
              <w:rPr>
                <w:rFonts w:hint="eastAsia" w:ascii="宋体" w:hAnsi="宋体" w:eastAsia="宋体" w:cs="宋体"/>
                <w:b/>
                <w:bCs/>
                <w:sz w:val="24"/>
                <w:szCs w:val="24"/>
              </w:rPr>
              <w:t>项目负责人</w:t>
            </w:r>
          </w:p>
        </w:tc>
        <w:tc>
          <w:tcPr>
            <w:tcW w:w="825" w:type="dxa"/>
          </w:tcPr>
          <w:p w14:paraId="54A459CE">
            <w:pPr>
              <w:pStyle w:val="20"/>
              <w:ind w:firstLine="562"/>
              <w:jc w:val="left"/>
              <w:rPr>
                <w:rFonts w:ascii="宋体" w:hAnsi="宋体" w:eastAsia="宋体" w:cs="宋体"/>
                <w:b/>
                <w:bCs/>
                <w:szCs w:val="28"/>
              </w:rPr>
            </w:pPr>
          </w:p>
        </w:tc>
      </w:tr>
      <w:tr w14:paraId="54EE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1466803F">
            <w:pPr>
              <w:pStyle w:val="20"/>
              <w:ind w:firstLine="562"/>
              <w:jc w:val="left"/>
              <w:rPr>
                <w:rFonts w:ascii="宋体" w:hAnsi="宋体" w:eastAsia="宋体" w:cs="宋体"/>
                <w:b/>
                <w:bCs/>
                <w:szCs w:val="28"/>
              </w:rPr>
            </w:pPr>
          </w:p>
        </w:tc>
        <w:tc>
          <w:tcPr>
            <w:tcW w:w="1167" w:type="dxa"/>
          </w:tcPr>
          <w:p w14:paraId="51D5E99B">
            <w:pPr>
              <w:pStyle w:val="20"/>
              <w:ind w:firstLine="562"/>
              <w:jc w:val="left"/>
              <w:rPr>
                <w:rFonts w:ascii="宋体" w:hAnsi="宋体" w:eastAsia="宋体" w:cs="宋体"/>
                <w:b/>
                <w:bCs/>
                <w:szCs w:val="28"/>
              </w:rPr>
            </w:pPr>
          </w:p>
        </w:tc>
        <w:tc>
          <w:tcPr>
            <w:tcW w:w="1550" w:type="dxa"/>
          </w:tcPr>
          <w:p w14:paraId="4AB3B3D9">
            <w:pPr>
              <w:pStyle w:val="20"/>
              <w:ind w:firstLine="562"/>
              <w:jc w:val="left"/>
              <w:rPr>
                <w:rFonts w:ascii="宋体" w:hAnsi="宋体" w:eastAsia="宋体" w:cs="宋体"/>
                <w:b/>
                <w:bCs/>
                <w:szCs w:val="28"/>
              </w:rPr>
            </w:pPr>
          </w:p>
        </w:tc>
        <w:tc>
          <w:tcPr>
            <w:tcW w:w="2293" w:type="dxa"/>
          </w:tcPr>
          <w:p w14:paraId="73AE72CA">
            <w:pPr>
              <w:pStyle w:val="20"/>
              <w:ind w:firstLine="562"/>
              <w:jc w:val="left"/>
              <w:rPr>
                <w:rFonts w:ascii="宋体" w:hAnsi="宋体" w:eastAsia="宋体" w:cs="宋体"/>
                <w:b/>
                <w:bCs/>
                <w:szCs w:val="28"/>
              </w:rPr>
            </w:pPr>
          </w:p>
        </w:tc>
        <w:tc>
          <w:tcPr>
            <w:tcW w:w="1300" w:type="dxa"/>
          </w:tcPr>
          <w:p w14:paraId="28EFB808">
            <w:pPr>
              <w:pStyle w:val="20"/>
              <w:ind w:firstLine="562"/>
              <w:jc w:val="left"/>
              <w:rPr>
                <w:rFonts w:ascii="宋体" w:hAnsi="宋体" w:eastAsia="宋体" w:cs="宋体"/>
                <w:b/>
                <w:bCs/>
                <w:szCs w:val="28"/>
              </w:rPr>
            </w:pPr>
          </w:p>
        </w:tc>
        <w:tc>
          <w:tcPr>
            <w:tcW w:w="1635" w:type="dxa"/>
          </w:tcPr>
          <w:p w14:paraId="24BF8E88">
            <w:pPr>
              <w:pStyle w:val="20"/>
              <w:ind w:firstLine="0" w:firstLineChars="0"/>
              <w:jc w:val="center"/>
              <w:rPr>
                <w:rFonts w:ascii="宋体" w:hAnsi="宋体" w:eastAsia="宋体" w:cs="宋体"/>
                <w:b/>
                <w:bCs/>
                <w:szCs w:val="28"/>
              </w:rPr>
            </w:pPr>
            <w:r>
              <w:rPr>
                <w:rFonts w:hint="eastAsia" w:ascii="宋体" w:hAnsi="宋体" w:eastAsia="宋体" w:cs="宋体"/>
                <w:b/>
                <w:bCs/>
                <w:szCs w:val="28"/>
              </w:rPr>
              <w:t>……</w:t>
            </w:r>
          </w:p>
        </w:tc>
        <w:tc>
          <w:tcPr>
            <w:tcW w:w="825" w:type="dxa"/>
          </w:tcPr>
          <w:p w14:paraId="65A3072C">
            <w:pPr>
              <w:pStyle w:val="20"/>
              <w:ind w:firstLine="562"/>
              <w:jc w:val="left"/>
              <w:rPr>
                <w:rFonts w:ascii="宋体" w:hAnsi="宋体" w:eastAsia="宋体" w:cs="宋体"/>
                <w:b/>
                <w:bCs/>
                <w:szCs w:val="28"/>
              </w:rPr>
            </w:pPr>
          </w:p>
        </w:tc>
      </w:tr>
      <w:tr w14:paraId="3FC2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766D970A">
            <w:pPr>
              <w:pStyle w:val="20"/>
              <w:ind w:firstLine="0" w:firstLineChars="0"/>
              <w:jc w:val="left"/>
              <w:rPr>
                <w:rFonts w:ascii="宋体" w:hAnsi="宋体" w:eastAsia="宋体" w:cs="宋体"/>
                <w:b/>
                <w:bCs/>
                <w:szCs w:val="28"/>
              </w:rPr>
            </w:pPr>
          </w:p>
        </w:tc>
        <w:tc>
          <w:tcPr>
            <w:tcW w:w="1167" w:type="dxa"/>
          </w:tcPr>
          <w:p w14:paraId="0D95846F">
            <w:pPr>
              <w:pStyle w:val="20"/>
              <w:ind w:firstLine="0" w:firstLineChars="0"/>
              <w:jc w:val="left"/>
              <w:rPr>
                <w:rFonts w:ascii="宋体" w:hAnsi="宋体" w:eastAsia="宋体" w:cs="宋体"/>
                <w:b/>
                <w:bCs/>
                <w:szCs w:val="28"/>
              </w:rPr>
            </w:pPr>
          </w:p>
        </w:tc>
        <w:tc>
          <w:tcPr>
            <w:tcW w:w="1550" w:type="dxa"/>
          </w:tcPr>
          <w:p w14:paraId="71FC637C">
            <w:pPr>
              <w:pStyle w:val="20"/>
              <w:ind w:firstLine="562"/>
              <w:jc w:val="left"/>
              <w:rPr>
                <w:rFonts w:ascii="宋体" w:hAnsi="宋体" w:eastAsia="宋体" w:cs="宋体"/>
                <w:b/>
                <w:bCs/>
                <w:szCs w:val="28"/>
              </w:rPr>
            </w:pPr>
          </w:p>
        </w:tc>
        <w:tc>
          <w:tcPr>
            <w:tcW w:w="2293" w:type="dxa"/>
          </w:tcPr>
          <w:p w14:paraId="7EB1F7AF">
            <w:pPr>
              <w:pStyle w:val="20"/>
              <w:ind w:firstLine="562"/>
              <w:jc w:val="left"/>
              <w:rPr>
                <w:rFonts w:ascii="宋体" w:hAnsi="宋体" w:eastAsia="宋体" w:cs="宋体"/>
                <w:b/>
                <w:bCs/>
                <w:szCs w:val="28"/>
              </w:rPr>
            </w:pPr>
          </w:p>
        </w:tc>
        <w:tc>
          <w:tcPr>
            <w:tcW w:w="1300" w:type="dxa"/>
          </w:tcPr>
          <w:p w14:paraId="65AF4519">
            <w:pPr>
              <w:pStyle w:val="20"/>
              <w:ind w:firstLine="0" w:firstLineChars="0"/>
              <w:jc w:val="left"/>
              <w:rPr>
                <w:rFonts w:ascii="宋体" w:hAnsi="宋体" w:eastAsia="宋体" w:cs="宋体"/>
                <w:b/>
                <w:bCs/>
                <w:szCs w:val="28"/>
              </w:rPr>
            </w:pPr>
          </w:p>
        </w:tc>
        <w:tc>
          <w:tcPr>
            <w:tcW w:w="1635" w:type="dxa"/>
          </w:tcPr>
          <w:p w14:paraId="354D3719">
            <w:pPr>
              <w:pStyle w:val="20"/>
              <w:ind w:firstLine="0" w:firstLineChars="0"/>
              <w:jc w:val="center"/>
              <w:rPr>
                <w:rFonts w:ascii="宋体" w:hAnsi="宋体" w:eastAsia="宋体" w:cs="宋体"/>
                <w:b/>
                <w:sz w:val="24"/>
                <w:szCs w:val="24"/>
              </w:rPr>
            </w:pPr>
          </w:p>
        </w:tc>
        <w:tc>
          <w:tcPr>
            <w:tcW w:w="825" w:type="dxa"/>
          </w:tcPr>
          <w:p w14:paraId="0E4D9055">
            <w:pPr>
              <w:pStyle w:val="20"/>
              <w:ind w:firstLine="562"/>
              <w:jc w:val="left"/>
              <w:rPr>
                <w:rFonts w:ascii="宋体" w:hAnsi="宋体" w:eastAsia="宋体" w:cs="宋体"/>
                <w:b/>
                <w:bCs/>
                <w:szCs w:val="28"/>
              </w:rPr>
            </w:pPr>
          </w:p>
        </w:tc>
      </w:tr>
      <w:tr w14:paraId="35F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385CC976">
            <w:pPr>
              <w:pStyle w:val="20"/>
              <w:ind w:firstLine="0" w:firstLineChars="0"/>
              <w:jc w:val="left"/>
              <w:rPr>
                <w:rFonts w:ascii="宋体" w:hAnsi="宋体" w:eastAsia="宋体" w:cs="宋体"/>
                <w:b/>
                <w:bCs/>
                <w:szCs w:val="28"/>
              </w:rPr>
            </w:pPr>
          </w:p>
        </w:tc>
        <w:tc>
          <w:tcPr>
            <w:tcW w:w="1167" w:type="dxa"/>
          </w:tcPr>
          <w:p w14:paraId="4AB4BE48">
            <w:pPr>
              <w:pStyle w:val="20"/>
              <w:ind w:firstLine="0" w:firstLineChars="0"/>
              <w:jc w:val="left"/>
              <w:rPr>
                <w:rFonts w:ascii="宋体" w:hAnsi="宋体" w:eastAsia="宋体" w:cs="宋体"/>
                <w:b/>
                <w:bCs/>
                <w:szCs w:val="28"/>
              </w:rPr>
            </w:pPr>
          </w:p>
        </w:tc>
        <w:tc>
          <w:tcPr>
            <w:tcW w:w="1550" w:type="dxa"/>
          </w:tcPr>
          <w:p w14:paraId="619EBFC6">
            <w:pPr>
              <w:pStyle w:val="20"/>
              <w:ind w:firstLine="562"/>
              <w:jc w:val="left"/>
              <w:rPr>
                <w:rFonts w:ascii="宋体" w:hAnsi="宋体" w:eastAsia="宋体" w:cs="宋体"/>
                <w:b/>
                <w:bCs/>
                <w:szCs w:val="28"/>
              </w:rPr>
            </w:pPr>
          </w:p>
        </w:tc>
        <w:tc>
          <w:tcPr>
            <w:tcW w:w="2293" w:type="dxa"/>
          </w:tcPr>
          <w:p w14:paraId="77333006">
            <w:pPr>
              <w:pStyle w:val="20"/>
              <w:ind w:firstLine="562"/>
              <w:jc w:val="left"/>
              <w:rPr>
                <w:rFonts w:ascii="宋体" w:hAnsi="宋体" w:eastAsia="宋体" w:cs="宋体"/>
                <w:b/>
                <w:bCs/>
                <w:szCs w:val="28"/>
              </w:rPr>
            </w:pPr>
          </w:p>
        </w:tc>
        <w:tc>
          <w:tcPr>
            <w:tcW w:w="1300" w:type="dxa"/>
          </w:tcPr>
          <w:p w14:paraId="5E9C69C9">
            <w:pPr>
              <w:pStyle w:val="20"/>
              <w:ind w:firstLine="0" w:firstLineChars="0"/>
              <w:jc w:val="left"/>
              <w:rPr>
                <w:rFonts w:ascii="宋体" w:hAnsi="宋体" w:eastAsia="宋体" w:cs="宋体"/>
                <w:b/>
                <w:bCs/>
                <w:szCs w:val="28"/>
              </w:rPr>
            </w:pPr>
          </w:p>
        </w:tc>
        <w:tc>
          <w:tcPr>
            <w:tcW w:w="1635" w:type="dxa"/>
          </w:tcPr>
          <w:p w14:paraId="1A64F9E4">
            <w:pPr>
              <w:pStyle w:val="20"/>
              <w:ind w:firstLine="562"/>
              <w:jc w:val="left"/>
              <w:rPr>
                <w:rFonts w:ascii="宋体" w:hAnsi="宋体" w:eastAsia="宋体" w:cs="宋体"/>
                <w:b/>
                <w:bCs/>
                <w:szCs w:val="28"/>
              </w:rPr>
            </w:pPr>
          </w:p>
        </w:tc>
        <w:tc>
          <w:tcPr>
            <w:tcW w:w="825" w:type="dxa"/>
          </w:tcPr>
          <w:p w14:paraId="6985F58F">
            <w:pPr>
              <w:pStyle w:val="20"/>
              <w:ind w:firstLine="562"/>
              <w:jc w:val="left"/>
              <w:rPr>
                <w:rFonts w:ascii="宋体" w:hAnsi="宋体" w:eastAsia="宋体" w:cs="宋体"/>
                <w:b/>
                <w:bCs/>
                <w:szCs w:val="28"/>
              </w:rPr>
            </w:pPr>
          </w:p>
        </w:tc>
      </w:tr>
      <w:tr w14:paraId="79B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6E499A76">
            <w:pPr>
              <w:pStyle w:val="20"/>
              <w:ind w:firstLine="0" w:firstLineChars="0"/>
              <w:jc w:val="left"/>
              <w:rPr>
                <w:rFonts w:ascii="宋体" w:hAnsi="宋体" w:eastAsia="宋体" w:cs="宋体"/>
                <w:b/>
                <w:bCs/>
                <w:szCs w:val="28"/>
              </w:rPr>
            </w:pPr>
          </w:p>
        </w:tc>
        <w:tc>
          <w:tcPr>
            <w:tcW w:w="1167" w:type="dxa"/>
          </w:tcPr>
          <w:p w14:paraId="74081018">
            <w:pPr>
              <w:pStyle w:val="20"/>
              <w:ind w:firstLine="0" w:firstLineChars="0"/>
              <w:jc w:val="left"/>
              <w:rPr>
                <w:rFonts w:ascii="宋体" w:hAnsi="宋体" w:eastAsia="宋体" w:cs="宋体"/>
                <w:b/>
                <w:bCs/>
                <w:szCs w:val="28"/>
              </w:rPr>
            </w:pPr>
            <w:r>
              <w:rPr>
                <w:rFonts w:hint="eastAsia" w:ascii="宋体" w:hAnsi="宋体" w:eastAsia="宋体" w:cs="宋体"/>
                <w:b/>
                <w:bCs/>
                <w:szCs w:val="28"/>
              </w:rPr>
              <w:t>...</w:t>
            </w:r>
          </w:p>
        </w:tc>
        <w:tc>
          <w:tcPr>
            <w:tcW w:w="1550" w:type="dxa"/>
          </w:tcPr>
          <w:p w14:paraId="2DC11D35">
            <w:pPr>
              <w:pStyle w:val="20"/>
              <w:ind w:firstLine="562"/>
              <w:jc w:val="left"/>
              <w:rPr>
                <w:rFonts w:ascii="宋体" w:hAnsi="宋体" w:eastAsia="宋体" w:cs="宋体"/>
                <w:b/>
                <w:bCs/>
                <w:szCs w:val="28"/>
              </w:rPr>
            </w:pPr>
          </w:p>
        </w:tc>
        <w:tc>
          <w:tcPr>
            <w:tcW w:w="2293" w:type="dxa"/>
          </w:tcPr>
          <w:p w14:paraId="4A743AC8">
            <w:pPr>
              <w:pStyle w:val="20"/>
              <w:ind w:firstLine="562"/>
              <w:jc w:val="left"/>
              <w:rPr>
                <w:rFonts w:ascii="宋体" w:hAnsi="宋体" w:eastAsia="宋体" w:cs="宋体"/>
                <w:b/>
                <w:bCs/>
                <w:szCs w:val="28"/>
              </w:rPr>
            </w:pPr>
          </w:p>
        </w:tc>
        <w:tc>
          <w:tcPr>
            <w:tcW w:w="1300" w:type="dxa"/>
          </w:tcPr>
          <w:p w14:paraId="4560B77A">
            <w:pPr>
              <w:pStyle w:val="20"/>
              <w:ind w:firstLine="0" w:firstLineChars="0"/>
              <w:jc w:val="left"/>
              <w:rPr>
                <w:rFonts w:ascii="宋体" w:hAnsi="宋体" w:eastAsia="宋体" w:cs="宋体"/>
                <w:b/>
                <w:bCs/>
                <w:szCs w:val="28"/>
              </w:rPr>
            </w:pPr>
          </w:p>
        </w:tc>
        <w:tc>
          <w:tcPr>
            <w:tcW w:w="1635" w:type="dxa"/>
          </w:tcPr>
          <w:p w14:paraId="093B8AB6">
            <w:pPr>
              <w:pStyle w:val="20"/>
              <w:ind w:firstLine="562"/>
              <w:jc w:val="left"/>
              <w:rPr>
                <w:rFonts w:ascii="宋体" w:hAnsi="宋体" w:eastAsia="宋体" w:cs="宋体"/>
                <w:b/>
                <w:bCs/>
                <w:szCs w:val="28"/>
              </w:rPr>
            </w:pPr>
          </w:p>
        </w:tc>
        <w:tc>
          <w:tcPr>
            <w:tcW w:w="825" w:type="dxa"/>
          </w:tcPr>
          <w:p w14:paraId="02DFBEFA">
            <w:pPr>
              <w:pStyle w:val="20"/>
              <w:ind w:firstLine="562"/>
              <w:jc w:val="left"/>
              <w:rPr>
                <w:rFonts w:ascii="宋体" w:hAnsi="宋体" w:eastAsia="宋体" w:cs="宋体"/>
                <w:b/>
                <w:bCs/>
                <w:szCs w:val="28"/>
              </w:rPr>
            </w:pPr>
          </w:p>
        </w:tc>
      </w:tr>
      <w:tr w14:paraId="2941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3A95F656">
            <w:pPr>
              <w:pStyle w:val="20"/>
              <w:ind w:firstLine="0" w:firstLineChars="0"/>
              <w:jc w:val="left"/>
              <w:rPr>
                <w:rFonts w:ascii="宋体" w:hAnsi="宋体" w:eastAsia="宋体" w:cs="宋体"/>
                <w:b/>
                <w:bCs/>
                <w:szCs w:val="28"/>
              </w:rPr>
            </w:pPr>
          </w:p>
        </w:tc>
        <w:tc>
          <w:tcPr>
            <w:tcW w:w="1167" w:type="dxa"/>
          </w:tcPr>
          <w:p w14:paraId="1E65FC9E">
            <w:pPr>
              <w:pStyle w:val="20"/>
              <w:ind w:firstLine="0" w:firstLineChars="0"/>
              <w:jc w:val="left"/>
              <w:rPr>
                <w:rFonts w:ascii="宋体" w:hAnsi="宋体" w:eastAsia="宋体" w:cs="宋体"/>
                <w:b/>
                <w:bCs/>
                <w:szCs w:val="28"/>
              </w:rPr>
            </w:pPr>
          </w:p>
        </w:tc>
        <w:tc>
          <w:tcPr>
            <w:tcW w:w="1550" w:type="dxa"/>
          </w:tcPr>
          <w:p w14:paraId="4BF888A6">
            <w:pPr>
              <w:pStyle w:val="20"/>
              <w:ind w:firstLine="562"/>
              <w:jc w:val="left"/>
              <w:rPr>
                <w:rFonts w:ascii="宋体" w:hAnsi="宋体" w:eastAsia="宋体" w:cs="宋体"/>
                <w:b/>
                <w:bCs/>
                <w:szCs w:val="28"/>
              </w:rPr>
            </w:pPr>
          </w:p>
        </w:tc>
        <w:tc>
          <w:tcPr>
            <w:tcW w:w="2293" w:type="dxa"/>
          </w:tcPr>
          <w:p w14:paraId="07039E83">
            <w:pPr>
              <w:pStyle w:val="20"/>
              <w:ind w:firstLine="562"/>
              <w:jc w:val="left"/>
              <w:rPr>
                <w:rFonts w:ascii="宋体" w:hAnsi="宋体" w:eastAsia="宋体" w:cs="宋体"/>
                <w:b/>
                <w:bCs/>
                <w:szCs w:val="28"/>
              </w:rPr>
            </w:pPr>
          </w:p>
        </w:tc>
        <w:tc>
          <w:tcPr>
            <w:tcW w:w="1300" w:type="dxa"/>
          </w:tcPr>
          <w:p w14:paraId="26FA9772">
            <w:pPr>
              <w:pStyle w:val="20"/>
              <w:ind w:firstLine="0" w:firstLineChars="0"/>
              <w:jc w:val="left"/>
              <w:rPr>
                <w:rFonts w:ascii="宋体" w:hAnsi="宋体" w:eastAsia="宋体" w:cs="宋体"/>
                <w:b/>
                <w:bCs/>
                <w:szCs w:val="28"/>
              </w:rPr>
            </w:pPr>
          </w:p>
        </w:tc>
        <w:tc>
          <w:tcPr>
            <w:tcW w:w="1635" w:type="dxa"/>
          </w:tcPr>
          <w:p w14:paraId="7A4C1ABF">
            <w:pPr>
              <w:pStyle w:val="20"/>
              <w:ind w:firstLine="562"/>
              <w:jc w:val="left"/>
              <w:rPr>
                <w:rFonts w:ascii="宋体" w:hAnsi="宋体" w:eastAsia="宋体" w:cs="宋体"/>
                <w:b/>
                <w:bCs/>
                <w:szCs w:val="28"/>
              </w:rPr>
            </w:pPr>
          </w:p>
        </w:tc>
        <w:tc>
          <w:tcPr>
            <w:tcW w:w="825" w:type="dxa"/>
          </w:tcPr>
          <w:p w14:paraId="76999A4F">
            <w:pPr>
              <w:pStyle w:val="20"/>
              <w:ind w:firstLine="562"/>
              <w:jc w:val="left"/>
              <w:rPr>
                <w:rFonts w:ascii="宋体" w:hAnsi="宋体" w:eastAsia="宋体" w:cs="宋体"/>
                <w:b/>
                <w:bCs/>
                <w:szCs w:val="28"/>
              </w:rPr>
            </w:pPr>
          </w:p>
        </w:tc>
      </w:tr>
    </w:tbl>
    <w:p w14:paraId="688D328C">
      <w:pPr>
        <w:pStyle w:val="20"/>
        <w:ind w:firstLine="0" w:firstLineChars="0"/>
        <w:rPr>
          <w:rFonts w:ascii="宋体" w:hAnsi="宋体" w:eastAsia="宋体" w:cs="宋体"/>
          <w:b/>
          <w:bCs/>
          <w:szCs w:val="28"/>
        </w:rPr>
      </w:pPr>
    </w:p>
    <w:p w14:paraId="76CDA888">
      <w:pPr>
        <w:pStyle w:val="20"/>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备注：此表仅供参考。供应商应根据供应商须知附表1：资格性、符合性审查表和附表。</w:t>
      </w:r>
    </w:p>
    <w:p w14:paraId="25AD858E">
      <w:pPr>
        <w:pStyle w:val="20"/>
        <w:ind w:firstLine="0" w:firstLineChars="0"/>
        <w:jc w:val="left"/>
        <w:rPr>
          <w:rFonts w:ascii="宋体" w:hAnsi="宋体" w:eastAsia="宋体" w:cs="宋体"/>
          <w:b/>
          <w:bCs/>
          <w:szCs w:val="28"/>
        </w:rPr>
      </w:pPr>
      <w:r>
        <w:rPr>
          <w:rFonts w:ascii="宋体" w:hAnsi="宋体" w:eastAsia="宋体" w:cs="宋体"/>
          <w:b/>
          <w:bCs/>
          <w:szCs w:val="28"/>
        </w:rPr>
        <w:t xml:space="preserve">   </w:t>
      </w:r>
    </w:p>
    <w:p w14:paraId="4B45AB0D">
      <w:pPr>
        <w:pStyle w:val="20"/>
        <w:ind w:firstLine="0" w:firstLineChars="0"/>
        <w:jc w:val="left"/>
        <w:rPr>
          <w:rFonts w:ascii="宋体" w:hAnsi="宋体" w:eastAsia="宋体" w:cs="宋体"/>
          <w:b/>
          <w:bCs/>
          <w:szCs w:val="28"/>
        </w:rPr>
      </w:pPr>
    </w:p>
    <w:p w14:paraId="1E5C3C53">
      <w:pPr>
        <w:pStyle w:val="20"/>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78DE22A2">
      <w:pPr>
        <w:pStyle w:val="20"/>
        <w:ind w:firstLine="1205" w:firstLineChars="500"/>
        <w:jc w:val="right"/>
        <w:rPr>
          <w:rFonts w:ascii="宋体" w:hAnsi="宋体" w:eastAsia="宋体" w:cs="宋体"/>
          <w:b/>
          <w:bCs/>
          <w:szCs w:val="28"/>
        </w:rPr>
        <w:sectPr>
          <w:pgSz w:w="11910" w:h="16840"/>
          <w:pgMar w:top="1580" w:right="980" w:bottom="1200" w:left="1480" w:header="0" w:footer="923" w:gutter="0"/>
          <w:cols w:space="720" w:num="1"/>
        </w:sect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27E43C85">
      <w:pPr>
        <w:pStyle w:val="20"/>
        <w:ind w:firstLine="0" w:firstLineChars="0"/>
        <w:jc w:val="center"/>
        <w:outlineLvl w:val="1"/>
        <w:rPr>
          <w:rFonts w:ascii="宋体" w:hAnsi="宋体" w:eastAsia="宋体" w:cs="宋体"/>
          <w:b/>
          <w:bCs/>
          <w:szCs w:val="28"/>
        </w:rPr>
      </w:pPr>
      <w:r>
        <w:rPr>
          <w:rFonts w:hint="eastAsia" w:ascii="宋体" w:hAnsi="宋体" w:eastAsia="宋体" w:cs="宋体"/>
          <w:b/>
          <w:bCs/>
          <w:szCs w:val="28"/>
        </w:rPr>
        <w:t>（三）无重大违法记录声明函</w:t>
      </w:r>
    </w:p>
    <w:p w14:paraId="7A48C2D4">
      <w:pPr>
        <w:pStyle w:val="20"/>
        <w:ind w:firstLine="0" w:firstLineChars="0"/>
        <w:outlineLvl w:val="1"/>
        <w:rPr>
          <w:rFonts w:ascii="宋体" w:hAnsi="宋体" w:eastAsia="宋体" w:cs="宋体"/>
          <w:b/>
          <w:bCs/>
          <w:szCs w:val="28"/>
        </w:rPr>
      </w:pPr>
    </w:p>
    <w:p w14:paraId="34EB7301">
      <w:pPr>
        <w:pStyle w:val="20"/>
        <w:ind w:firstLine="0" w:firstLineChars="0"/>
        <w:rPr>
          <w:rFonts w:ascii="宋体" w:hAnsi="宋体" w:eastAsia="宋体" w:cs="Tahoma"/>
          <w:sz w:val="24"/>
          <w:szCs w:val="24"/>
        </w:rPr>
      </w:pPr>
      <w:r>
        <w:rPr>
          <w:rFonts w:hint="eastAsia" w:ascii="宋体" w:hAnsi="宋体" w:eastAsia="宋体"/>
          <w:sz w:val="24"/>
          <w:szCs w:val="24"/>
          <w:u w:val="single"/>
        </w:rPr>
        <w:t>海口市恒盈物业管理服务有限公司</w:t>
      </w:r>
      <w:r>
        <w:rPr>
          <w:rFonts w:hint="eastAsia" w:ascii="宋体" w:hAnsi="宋体" w:eastAsia="宋体"/>
          <w:sz w:val="24"/>
          <w:szCs w:val="24"/>
        </w:rPr>
        <w:t>：</w:t>
      </w:r>
    </w:p>
    <w:p w14:paraId="2E1C0BD7">
      <w:pPr>
        <w:pStyle w:val="20"/>
        <w:ind w:firstLine="480"/>
        <w:rPr>
          <w:rFonts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76D4071D">
      <w:pPr>
        <w:pStyle w:val="20"/>
        <w:ind w:firstLine="480"/>
        <w:rPr>
          <w:rFonts w:ascii="宋体" w:hAnsi="宋体" w:eastAsia="宋体" w:cs="Tahoma"/>
          <w:sz w:val="24"/>
          <w:szCs w:val="24"/>
        </w:rPr>
      </w:pPr>
      <w:r>
        <w:rPr>
          <w:rFonts w:hint="eastAsia" w:ascii="宋体" w:hAnsi="宋体" w:eastAsia="宋体" w:cs="Tahoma"/>
          <w:sz w:val="24"/>
          <w:szCs w:val="24"/>
        </w:rPr>
        <w:t>附：1、未被列入中国执行信息公开网（http://zxgk.court.gov.cn/）的“失信被执</w:t>
      </w:r>
    </w:p>
    <w:p w14:paraId="558F2DAD">
      <w:pPr>
        <w:pStyle w:val="20"/>
        <w:ind w:firstLine="480"/>
        <w:rPr>
          <w:rFonts w:ascii="宋体" w:hAnsi="宋体" w:eastAsia="宋体" w:cs="Tahoma"/>
          <w:sz w:val="24"/>
          <w:szCs w:val="24"/>
        </w:rPr>
      </w:pPr>
      <w:r>
        <w:rPr>
          <w:rFonts w:hint="eastAsia" w:ascii="宋体" w:hAnsi="宋体" w:eastAsia="宋体" w:cs="Tahoma"/>
          <w:sz w:val="24"/>
          <w:szCs w:val="24"/>
        </w:rPr>
        <w:t>行人”名单查询结果并加盖单位公章。</w:t>
      </w:r>
    </w:p>
    <w:p w14:paraId="53C2F0E5">
      <w:pPr>
        <w:pStyle w:val="20"/>
        <w:ind w:firstLine="480"/>
        <w:rPr>
          <w:rFonts w:ascii="宋体" w:hAnsi="宋体" w:eastAsia="宋体" w:cs="Tahoma"/>
          <w:sz w:val="24"/>
          <w:szCs w:val="24"/>
        </w:rPr>
      </w:pPr>
      <w:r>
        <w:rPr>
          <w:rFonts w:hint="eastAsia" w:ascii="宋体" w:hAnsi="宋体" w:eastAsia="宋体" w:cs="Tahoma"/>
          <w:sz w:val="24"/>
          <w:szCs w:val="24"/>
        </w:rPr>
        <w:t>2、国家企业信用信息公示系统“严重违法失信名单（黑名单）”的查询结果并加</w:t>
      </w:r>
    </w:p>
    <w:p w14:paraId="059CB654">
      <w:pPr>
        <w:pStyle w:val="20"/>
        <w:ind w:firstLine="480"/>
        <w:rPr>
          <w:rFonts w:ascii="宋体" w:hAnsi="宋体" w:eastAsia="宋体" w:cs="Tahoma"/>
          <w:sz w:val="24"/>
          <w:szCs w:val="24"/>
        </w:rPr>
      </w:pPr>
      <w:r>
        <w:rPr>
          <w:rFonts w:hint="eastAsia" w:ascii="宋体" w:hAnsi="宋体" w:eastAsia="宋体" w:cs="Tahoma"/>
          <w:sz w:val="24"/>
          <w:szCs w:val="24"/>
        </w:rPr>
        <w:t>盖单位公章。</w:t>
      </w:r>
    </w:p>
    <w:p w14:paraId="17D5B89F">
      <w:pPr>
        <w:pStyle w:val="20"/>
        <w:ind w:firstLine="480"/>
        <w:rPr>
          <w:rFonts w:ascii="宋体" w:hAnsi="宋体" w:eastAsia="宋体" w:cs="Tahoma"/>
          <w:sz w:val="24"/>
          <w:szCs w:val="24"/>
        </w:rPr>
      </w:pPr>
    </w:p>
    <w:p w14:paraId="03068BDF">
      <w:pPr>
        <w:pStyle w:val="20"/>
        <w:ind w:firstLine="480"/>
        <w:rPr>
          <w:rFonts w:ascii="宋体" w:hAnsi="宋体" w:eastAsia="宋体" w:cs="Tahoma"/>
          <w:sz w:val="24"/>
          <w:szCs w:val="24"/>
        </w:rPr>
      </w:pPr>
    </w:p>
    <w:p w14:paraId="4D7D5C27">
      <w:pPr>
        <w:pStyle w:val="20"/>
        <w:ind w:firstLine="480"/>
        <w:rPr>
          <w:sz w:val="24"/>
          <w:szCs w:val="24"/>
        </w:rPr>
      </w:pPr>
    </w:p>
    <w:p w14:paraId="13FD1181">
      <w:pPr>
        <w:pStyle w:val="20"/>
        <w:ind w:firstLine="480"/>
        <w:rPr>
          <w:sz w:val="24"/>
          <w:szCs w:val="24"/>
        </w:rPr>
      </w:pPr>
    </w:p>
    <w:p w14:paraId="56ED7B14">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33274922">
      <w:pPr>
        <w:pStyle w:val="20"/>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6E965568">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48AC5BEB">
      <w:pPr>
        <w:pStyle w:val="20"/>
        <w:ind w:firstLine="560"/>
        <w:rPr>
          <w:szCs w:val="28"/>
        </w:rPr>
      </w:pPr>
    </w:p>
    <w:p w14:paraId="4BC6FD6A">
      <w:pPr>
        <w:pStyle w:val="20"/>
        <w:ind w:firstLine="480"/>
        <w:rPr>
          <w:rFonts w:cs="宋体"/>
          <w:sz w:val="24"/>
        </w:rPr>
      </w:pPr>
    </w:p>
    <w:p w14:paraId="1F1F1DD4">
      <w:pPr>
        <w:pStyle w:val="20"/>
        <w:ind w:firstLine="562"/>
        <w:rPr>
          <w:rFonts w:cs="黑体"/>
          <w:b/>
          <w:kern w:val="0"/>
          <w:szCs w:val="21"/>
        </w:rPr>
      </w:pPr>
    </w:p>
    <w:p w14:paraId="5C53576A">
      <w:pPr>
        <w:pStyle w:val="20"/>
        <w:ind w:firstLine="0" w:firstLineChars="0"/>
        <w:jc w:val="center"/>
        <w:outlineLvl w:val="1"/>
        <w:rPr>
          <w:rFonts w:cs="宋体"/>
          <w:sz w:val="32"/>
          <w:szCs w:val="28"/>
        </w:rPr>
      </w:pPr>
    </w:p>
    <w:p w14:paraId="667AFC0A">
      <w:pPr>
        <w:pStyle w:val="20"/>
        <w:ind w:firstLine="0" w:firstLineChars="0"/>
        <w:jc w:val="center"/>
        <w:outlineLvl w:val="1"/>
        <w:rPr>
          <w:rFonts w:cs="宋体"/>
          <w:sz w:val="32"/>
          <w:szCs w:val="28"/>
        </w:rPr>
      </w:pPr>
    </w:p>
    <w:p w14:paraId="3527EC6E">
      <w:pPr>
        <w:pStyle w:val="20"/>
        <w:ind w:firstLine="0" w:firstLineChars="0"/>
        <w:jc w:val="center"/>
        <w:outlineLvl w:val="1"/>
        <w:rPr>
          <w:rFonts w:cs="宋体"/>
          <w:sz w:val="32"/>
          <w:szCs w:val="28"/>
        </w:rPr>
      </w:pPr>
    </w:p>
    <w:p w14:paraId="4D3E6395">
      <w:pPr>
        <w:pStyle w:val="20"/>
        <w:ind w:firstLine="0" w:firstLineChars="0"/>
        <w:jc w:val="center"/>
        <w:outlineLvl w:val="1"/>
        <w:rPr>
          <w:rFonts w:cs="宋体"/>
          <w:sz w:val="32"/>
          <w:szCs w:val="28"/>
        </w:rPr>
      </w:pPr>
    </w:p>
    <w:p w14:paraId="5B475BFB">
      <w:pPr>
        <w:pStyle w:val="20"/>
        <w:ind w:firstLine="0" w:firstLineChars="0"/>
        <w:jc w:val="center"/>
        <w:outlineLvl w:val="1"/>
        <w:rPr>
          <w:rFonts w:cs="宋体"/>
          <w:sz w:val="32"/>
          <w:szCs w:val="28"/>
        </w:rPr>
      </w:pPr>
    </w:p>
    <w:p w14:paraId="4A30B9C5">
      <w:pPr>
        <w:pStyle w:val="20"/>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（四）响应文件资料真实有效承诺函</w:t>
      </w:r>
    </w:p>
    <w:p w14:paraId="51C25974">
      <w:pPr>
        <w:pStyle w:val="20"/>
        <w:ind w:firstLine="0" w:firstLineChars="0"/>
        <w:rPr>
          <w:sz w:val="24"/>
          <w:szCs w:val="24"/>
          <w:u w:val="single"/>
        </w:rPr>
      </w:pPr>
    </w:p>
    <w:p w14:paraId="658D143C">
      <w:pPr>
        <w:pStyle w:val="20"/>
        <w:ind w:firstLine="0" w:firstLineChars="0"/>
        <w:rPr>
          <w:rFonts w:ascii="宋体" w:hAnsi="宋体" w:eastAsia="宋体"/>
          <w:bCs/>
          <w:sz w:val="24"/>
          <w:szCs w:val="24"/>
          <w:u w:val="single"/>
        </w:rPr>
      </w:pPr>
      <w:r>
        <w:rPr>
          <w:rFonts w:hint="eastAsia" w:ascii="宋体" w:hAnsi="宋体" w:eastAsia="宋体"/>
          <w:bCs/>
          <w:sz w:val="24"/>
          <w:szCs w:val="24"/>
          <w:u w:val="single"/>
        </w:rPr>
        <w:t>海口市恒盈物业管理服务有限公司：</w:t>
      </w:r>
    </w:p>
    <w:p w14:paraId="6A06BFC6">
      <w:pPr>
        <w:pStyle w:val="20"/>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r>
        <w:rPr>
          <w:rFonts w:hint="eastAsia" w:ascii="宋体" w:hAnsi="宋体" w:eastAsia="宋体"/>
          <w:bCs/>
          <w:sz w:val="24"/>
          <w:szCs w:val="24"/>
          <w:u w:val="single"/>
          <w:lang w:val="en-GB"/>
        </w:rPr>
        <w:t>综保仓储老城餐厅农副食品相关供货服务供应商采购项目</w:t>
      </w:r>
      <w:r>
        <w:rPr>
          <w:rFonts w:hint="eastAsia" w:ascii="宋体" w:hAnsi="宋体" w:eastAsia="宋体"/>
          <w:bCs/>
          <w:sz w:val="24"/>
          <w:szCs w:val="24"/>
          <w:u w:val="single"/>
          <w:lang w:val="en-GB" w:eastAsia="zh-CN"/>
        </w:rPr>
        <w:t>（</w:t>
      </w:r>
      <w:r>
        <w:rPr>
          <w:rFonts w:hint="eastAsia" w:ascii="宋体" w:hAnsi="宋体" w:eastAsia="宋体"/>
          <w:bCs/>
          <w:sz w:val="24"/>
          <w:szCs w:val="24"/>
          <w:u w:val="single"/>
          <w:lang w:val="en-US" w:eastAsia="zh-CN"/>
        </w:rPr>
        <w:t>二次</w:t>
      </w:r>
      <w:r>
        <w:rPr>
          <w:rFonts w:hint="eastAsia" w:ascii="宋体" w:hAnsi="宋体" w:eastAsia="宋体"/>
          <w:bCs/>
          <w:sz w:val="24"/>
          <w:szCs w:val="24"/>
          <w:u w:val="single"/>
          <w:lang w:val="en-GB" w:eastAsia="zh-CN"/>
        </w:rPr>
        <w:t>）</w:t>
      </w:r>
      <w:r>
        <w:rPr>
          <w:rFonts w:hint="eastAsia" w:ascii="宋体" w:hAnsi="宋体" w:eastAsia="宋体"/>
          <w:sz w:val="24"/>
          <w:szCs w:val="24"/>
        </w:rPr>
        <w:t>竞价比选文件的全部内容，并承诺如下：</w:t>
      </w:r>
    </w:p>
    <w:p w14:paraId="4C600E70">
      <w:pPr>
        <w:pStyle w:val="20"/>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0E355A90">
      <w:pPr>
        <w:pStyle w:val="20"/>
        <w:ind w:firstLine="480"/>
        <w:rPr>
          <w:rFonts w:ascii="宋体" w:hAnsi="宋体" w:eastAsia="宋体"/>
          <w:sz w:val="24"/>
          <w:szCs w:val="24"/>
        </w:rPr>
      </w:pPr>
      <w:r>
        <w:rPr>
          <w:rFonts w:hint="eastAsia" w:ascii="宋体" w:hAnsi="宋体" w:eastAsia="宋体"/>
          <w:sz w:val="24"/>
          <w:szCs w:val="24"/>
        </w:rPr>
        <w:t>特此承诺。</w:t>
      </w:r>
    </w:p>
    <w:p w14:paraId="1231CA8F">
      <w:pPr>
        <w:pStyle w:val="20"/>
        <w:ind w:firstLine="480"/>
        <w:rPr>
          <w:rFonts w:ascii="宋体" w:hAnsi="宋体" w:eastAsia="宋体"/>
          <w:kern w:val="0"/>
          <w:sz w:val="24"/>
          <w:szCs w:val="24"/>
        </w:rPr>
      </w:pPr>
    </w:p>
    <w:p w14:paraId="5FA1099A">
      <w:pPr>
        <w:pStyle w:val="20"/>
        <w:ind w:firstLine="480"/>
        <w:rPr>
          <w:sz w:val="24"/>
          <w:szCs w:val="24"/>
        </w:rPr>
      </w:pPr>
    </w:p>
    <w:p w14:paraId="793FC6F1">
      <w:pPr>
        <w:pStyle w:val="20"/>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01F2FE0">
      <w:pPr>
        <w:pStyle w:val="20"/>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D2F7C11">
      <w:pPr>
        <w:pStyle w:val="20"/>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44F651B0">
      <w:pPr>
        <w:pStyle w:val="20"/>
        <w:ind w:firstLine="0" w:firstLineChars="0"/>
        <w:jc w:val="center"/>
        <w:outlineLvl w:val="1"/>
        <w:rPr>
          <w:rFonts w:ascii="黑体" w:hAnsi="黑体" w:eastAsia="宋体" w:cs="宋体"/>
          <w:sz w:val="24"/>
          <w:szCs w:val="24"/>
        </w:rPr>
      </w:pPr>
      <w:r>
        <w:rPr>
          <w:rFonts w:cs="Arial"/>
          <w:szCs w:val="28"/>
        </w:rPr>
        <w:br w:type="page"/>
      </w:r>
      <w:r>
        <w:rPr>
          <w:rFonts w:hint="eastAsia" w:ascii="宋体" w:hAnsi="宋体" w:eastAsia="宋体" w:cs="宋体"/>
          <w:b/>
          <w:bCs/>
          <w:szCs w:val="28"/>
        </w:rPr>
        <w:t>（五）营业执照等相关资料</w:t>
      </w:r>
    </w:p>
    <w:p w14:paraId="046AE2F1">
      <w:pPr>
        <w:pStyle w:val="20"/>
        <w:ind w:firstLine="560"/>
        <w:rPr>
          <w:rFonts w:ascii="宋体" w:hAnsi="宋体" w:eastAsia="宋体"/>
        </w:rPr>
      </w:pPr>
    </w:p>
    <w:p w14:paraId="611A7B52">
      <w:pPr>
        <w:pStyle w:val="20"/>
        <w:numPr>
          <w:ilvl w:val="0"/>
          <w:numId w:val="7"/>
        </w:numPr>
        <w:ind w:firstLine="480"/>
        <w:rPr>
          <w:rFonts w:ascii="宋体" w:hAnsi="宋体" w:eastAsia="宋体" w:cs="Arial"/>
          <w:sz w:val="24"/>
          <w:szCs w:val="24"/>
        </w:rPr>
      </w:pP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27275508">
      <w:pPr>
        <w:pStyle w:val="20"/>
        <w:ind w:firstLine="480"/>
        <w:rPr>
          <w:rFonts w:ascii="宋体" w:hAnsi="宋体" w:eastAsia="宋体" w:cs="Arial"/>
          <w:sz w:val="24"/>
          <w:szCs w:val="24"/>
        </w:rPr>
      </w:pPr>
      <w:r>
        <w:rPr>
          <w:rFonts w:hint="eastAsia" w:ascii="宋体" w:hAnsi="宋体" w:eastAsia="宋体" w:cs="Arial"/>
          <w:sz w:val="24"/>
          <w:szCs w:val="24"/>
        </w:rPr>
        <w:t>2、资质证书复印件加盖公章。</w:t>
      </w:r>
    </w:p>
    <w:p w14:paraId="6D803739">
      <w:pPr>
        <w:pStyle w:val="20"/>
        <w:ind w:firstLine="480"/>
        <w:rPr>
          <w:rFonts w:ascii="宋体" w:hAnsi="宋体" w:eastAsia="宋体" w:cs="Arial"/>
          <w:sz w:val="24"/>
          <w:szCs w:val="24"/>
        </w:rPr>
      </w:pPr>
    </w:p>
    <w:p w14:paraId="3AC5AE09">
      <w:pPr>
        <w:pStyle w:val="20"/>
        <w:ind w:firstLine="0" w:firstLineChars="0"/>
        <w:jc w:val="center"/>
        <w:outlineLvl w:val="1"/>
        <w:rPr>
          <w:rFonts w:cs="Arial"/>
          <w:szCs w:val="28"/>
        </w:rPr>
      </w:pPr>
    </w:p>
    <w:p w14:paraId="761DB93C">
      <w:pPr>
        <w:pStyle w:val="20"/>
        <w:ind w:firstLine="0" w:firstLineChars="0"/>
        <w:jc w:val="center"/>
        <w:outlineLvl w:val="1"/>
        <w:rPr>
          <w:rFonts w:cs="Arial"/>
          <w:szCs w:val="28"/>
        </w:rPr>
      </w:pPr>
    </w:p>
    <w:p w14:paraId="5EC8CED8">
      <w:pPr>
        <w:pStyle w:val="20"/>
        <w:ind w:firstLine="0" w:firstLineChars="0"/>
        <w:jc w:val="center"/>
        <w:outlineLvl w:val="1"/>
        <w:rPr>
          <w:rFonts w:cs="Arial"/>
          <w:szCs w:val="28"/>
        </w:rPr>
      </w:pPr>
    </w:p>
    <w:p w14:paraId="49441D3F">
      <w:pPr>
        <w:pStyle w:val="20"/>
        <w:ind w:firstLine="0" w:firstLineChars="0"/>
        <w:jc w:val="center"/>
        <w:outlineLvl w:val="1"/>
        <w:rPr>
          <w:rFonts w:cs="Arial"/>
          <w:szCs w:val="28"/>
        </w:rPr>
      </w:pPr>
    </w:p>
    <w:p w14:paraId="249775DD">
      <w:pPr>
        <w:pStyle w:val="20"/>
        <w:ind w:firstLine="0" w:firstLineChars="0"/>
        <w:jc w:val="center"/>
        <w:outlineLvl w:val="1"/>
        <w:rPr>
          <w:rFonts w:cs="Arial"/>
          <w:szCs w:val="28"/>
        </w:rPr>
      </w:pPr>
    </w:p>
    <w:p w14:paraId="31D28D68">
      <w:pPr>
        <w:pStyle w:val="20"/>
        <w:ind w:firstLine="0" w:firstLineChars="0"/>
        <w:jc w:val="center"/>
        <w:outlineLvl w:val="1"/>
        <w:rPr>
          <w:rFonts w:cs="Arial"/>
          <w:szCs w:val="28"/>
        </w:rPr>
      </w:pPr>
    </w:p>
    <w:p w14:paraId="068F2407">
      <w:pPr>
        <w:pStyle w:val="20"/>
        <w:ind w:firstLine="0" w:firstLineChars="0"/>
        <w:jc w:val="center"/>
        <w:outlineLvl w:val="1"/>
        <w:rPr>
          <w:rFonts w:cs="Arial"/>
          <w:szCs w:val="28"/>
        </w:rPr>
      </w:pPr>
    </w:p>
    <w:p w14:paraId="158C6E70">
      <w:pPr>
        <w:pStyle w:val="20"/>
        <w:ind w:firstLine="0" w:firstLineChars="0"/>
        <w:jc w:val="center"/>
        <w:outlineLvl w:val="1"/>
        <w:rPr>
          <w:rFonts w:cs="Arial"/>
          <w:szCs w:val="28"/>
        </w:rPr>
      </w:pPr>
    </w:p>
    <w:p w14:paraId="35B9DFDF">
      <w:pPr>
        <w:pStyle w:val="20"/>
        <w:ind w:firstLine="0" w:firstLineChars="0"/>
        <w:jc w:val="center"/>
        <w:outlineLvl w:val="1"/>
        <w:rPr>
          <w:rFonts w:cs="Arial"/>
          <w:szCs w:val="28"/>
        </w:rPr>
      </w:pPr>
    </w:p>
    <w:p w14:paraId="614F92ED">
      <w:pPr>
        <w:pStyle w:val="20"/>
        <w:ind w:firstLine="0" w:firstLineChars="0"/>
        <w:jc w:val="center"/>
        <w:outlineLvl w:val="1"/>
        <w:rPr>
          <w:rFonts w:cs="Arial"/>
          <w:szCs w:val="28"/>
        </w:rPr>
      </w:pPr>
    </w:p>
    <w:p w14:paraId="72E36111">
      <w:pPr>
        <w:pStyle w:val="20"/>
        <w:ind w:firstLine="0" w:firstLineChars="0"/>
        <w:jc w:val="center"/>
        <w:outlineLvl w:val="1"/>
        <w:rPr>
          <w:rFonts w:cs="Arial"/>
          <w:szCs w:val="28"/>
        </w:rPr>
      </w:pPr>
    </w:p>
    <w:p w14:paraId="634EB07E">
      <w:pPr>
        <w:pStyle w:val="20"/>
        <w:ind w:firstLine="0" w:firstLineChars="0"/>
        <w:jc w:val="center"/>
        <w:outlineLvl w:val="1"/>
        <w:rPr>
          <w:rFonts w:cs="Arial"/>
          <w:szCs w:val="28"/>
        </w:rPr>
      </w:pPr>
    </w:p>
    <w:p w14:paraId="7B7C18BD">
      <w:pPr>
        <w:pStyle w:val="20"/>
        <w:ind w:firstLine="0" w:firstLineChars="0"/>
        <w:jc w:val="center"/>
        <w:outlineLvl w:val="1"/>
        <w:rPr>
          <w:rFonts w:cs="Arial"/>
          <w:szCs w:val="28"/>
        </w:rPr>
      </w:pPr>
    </w:p>
    <w:p w14:paraId="00D9DF38">
      <w:pPr>
        <w:pStyle w:val="20"/>
        <w:ind w:firstLine="0" w:firstLineChars="0"/>
        <w:jc w:val="center"/>
        <w:outlineLvl w:val="1"/>
        <w:rPr>
          <w:rFonts w:cs="Arial"/>
          <w:szCs w:val="28"/>
        </w:rPr>
      </w:pPr>
    </w:p>
    <w:p w14:paraId="4A617FDA">
      <w:pPr>
        <w:pStyle w:val="20"/>
        <w:ind w:firstLine="0" w:firstLineChars="0"/>
        <w:jc w:val="center"/>
        <w:outlineLvl w:val="1"/>
        <w:rPr>
          <w:rFonts w:cs="Arial"/>
          <w:szCs w:val="28"/>
        </w:rPr>
      </w:pPr>
    </w:p>
    <w:p w14:paraId="4C3305EF">
      <w:pPr>
        <w:pStyle w:val="20"/>
        <w:ind w:firstLine="0" w:firstLineChars="0"/>
        <w:jc w:val="center"/>
        <w:outlineLvl w:val="1"/>
        <w:rPr>
          <w:rFonts w:cs="Arial"/>
          <w:szCs w:val="28"/>
        </w:rPr>
      </w:pPr>
    </w:p>
    <w:p w14:paraId="69352D09">
      <w:pPr>
        <w:pStyle w:val="20"/>
        <w:ind w:firstLine="0" w:firstLineChars="0"/>
        <w:rPr>
          <w:szCs w:val="28"/>
        </w:rPr>
      </w:pPr>
    </w:p>
    <w:p w14:paraId="32A2D0DE">
      <w:pPr>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444EBAA">
      <w:pPr>
        <w:pStyle w:val="20"/>
        <w:ind w:firstLine="0" w:firstLineChars="0"/>
        <w:outlineLvl w:val="1"/>
        <w:rPr>
          <w:rFonts w:ascii="宋体" w:hAnsi="宋体" w:eastAsia="宋体" w:cs="Arial"/>
          <w:b/>
          <w:bCs/>
          <w:szCs w:val="28"/>
        </w:rPr>
      </w:pPr>
      <w:r>
        <w:rPr>
          <w:rFonts w:hint="eastAsia" w:ascii="宋体" w:hAnsi="宋体" w:eastAsia="宋体" w:cs="宋体"/>
          <w:b/>
          <w:bCs/>
          <w:szCs w:val="28"/>
        </w:rPr>
        <w:t>六、</w:t>
      </w:r>
      <w:r>
        <w:rPr>
          <w:rFonts w:hint="eastAsia" w:ascii="宋体" w:hAnsi="宋体" w:eastAsia="宋体" w:cs="Arial"/>
          <w:b/>
          <w:bCs/>
          <w:szCs w:val="28"/>
        </w:rPr>
        <w:t>竞价比选文件要求的、供应商认为有必要提供的其他资料（如有）</w:t>
      </w:r>
    </w:p>
    <w:bookmarkEnd w:id="344"/>
    <w:bookmarkEnd w:id="345"/>
    <w:bookmarkEnd w:id="346"/>
    <w:bookmarkEnd w:id="347"/>
    <w:bookmarkEnd w:id="348"/>
    <w:bookmarkEnd w:id="349"/>
    <w:bookmarkEnd w:id="350"/>
    <w:bookmarkEnd w:id="351"/>
    <w:bookmarkEnd w:id="352"/>
    <w:bookmarkEnd w:id="353"/>
    <w:bookmarkEnd w:id="354"/>
    <w:bookmarkEnd w:id="355"/>
    <w:bookmarkEnd w:id="356"/>
    <w:p w14:paraId="2CF2B583">
      <w:pPr>
        <w:ind w:firstLine="0" w:firstLineChars="0"/>
      </w:pPr>
    </w:p>
    <w:sectPr>
      <w:footerReference r:id="rId17" w:type="default"/>
      <w:pgSz w:w="11910" w:h="16840"/>
      <w:pgMar w:top="1580" w:right="980" w:bottom="1200" w:left="14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D6B2">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B1AF">
    <w:pPr>
      <w:pStyle w:val="9"/>
      <w:framePr w:wrap="around" w:vAnchor="text" w:hAnchor="margin" w:xAlign="center" w:y="1"/>
      <w:ind w:firstLine="360"/>
      <w:rPr>
        <w:rStyle w:val="15"/>
      </w:rPr>
    </w:pPr>
    <w:r>
      <w:fldChar w:fldCharType="begin"/>
    </w:r>
    <w:r>
      <w:rPr>
        <w:rStyle w:val="15"/>
      </w:rPr>
      <w:instrText xml:space="preserve">PAGE  </w:instrText>
    </w:r>
    <w:r>
      <w:fldChar w:fldCharType="end"/>
    </w:r>
  </w:p>
  <w:p w14:paraId="385D3847">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90AB">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F475">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3BD6">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8672F4">
                          <w:pPr>
                            <w:pStyle w:val="9"/>
                            <w:ind w:firstLine="36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6A8672F4">
                    <w:pPr>
                      <w:pStyle w:val="9"/>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D794">
    <w:pPr>
      <w:pStyle w:val="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E32451">
                          <w:pPr>
                            <w:pStyle w:val="9"/>
                            <w:ind w:firstLine="360"/>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9E32451">
                    <w:pPr>
                      <w:pStyle w:val="9"/>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B5CD">
    <w:pPr>
      <w:pStyle w:val="9"/>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FCABA3">
                          <w:pPr>
                            <w:pStyle w:val="9"/>
                            <w:ind w:firstLine="360"/>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6FCABA3">
                    <w:pPr>
                      <w:pStyle w:val="9"/>
                      <w:ind w:firstLine="36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29B8">
    <w:pPr>
      <w:pStyle w:val="10"/>
      <w:pBdr>
        <w:bottom w:val="none" w:color="auto" w:sz="0" w:space="0"/>
      </w:pBdr>
      <w:ind w:firstLine="600"/>
      <w:jc w:val="righ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14B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24E1">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B4C2">
    <w:pPr>
      <w:pStyle w:val="1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4F43">
    <w:pPr>
      <w:snapToGrid w:val="0"/>
      <w:spacing w:before="100" w:beforeAutospacing="1" w:line="240" w:lineRule="auto"/>
      <w:ind w:right="-34" w:firstLine="420"/>
      <w:jc w:val="distribute"/>
      <w:rPr>
        <w:rFonts w:ascii="Times New Roman" w:hAnsi="Times New Roman" w:eastAsia="宋体"/>
        <w:sz w:val="21"/>
        <w:szCs w:val="21"/>
      </w:rPr>
    </w:pPr>
  </w:p>
  <w:p w14:paraId="7869D8BE">
    <w:pPr>
      <w:snapToGrid w:val="0"/>
      <w:spacing w:before="100" w:beforeAutospacing="1" w:line="240" w:lineRule="auto"/>
      <w:ind w:right="-34" w:firstLine="420"/>
      <w:jc w:val="distribute"/>
      <w:rPr>
        <w:rFonts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5599">
    <w:pPr>
      <w:ind w:firstLine="0" w:firstLineChars="0"/>
    </w:pPr>
  </w:p>
  <w:p w14:paraId="4DC8B782">
    <w:pPr>
      <w:ind w:firstLine="560"/>
    </w:pPr>
  </w:p>
  <w:p w14:paraId="742DB42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ACE04E59"/>
    <w:multiLevelType w:val="singleLevel"/>
    <w:tmpl w:val="ACE04E59"/>
    <w:lvl w:ilvl="0" w:tentative="0">
      <w:start w:val="1"/>
      <w:numFmt w:val="chineseCounting"/>
      <w:suff w:val="nothing"/>
      <w:lvlText w:val="%1、"/>
      <w:lvlJc w:val="left"/>
      <w:rPr>
        <w:rFonts w:hint="eastAsia"/>
      </w:rPr>
    </w:lvl>
  </w:abstractNum>
  <w:abstractNum w:abstractNumId="2">
    <w:nsid w:val="B2986E56"/>
    <w:multiLevelType w:val="singleLevel"/>
    <w:tmpl w:val="B2986E56"/>
    <w:lvl w:ilvl="0" w:tentative="0">
      <w:start w:val="1"/>
      <w:numFmt w:val="chineseCounting"/>
      <w:suff w:val="nothing"/>
      <w:lvlText w:val="%1、"/>
      <w:lvlJc w:val="left"/>
      <w:rPr>
        <w:rFonts w:hint="eastAsia"/>
      </w:rPr>
    </w:lvl>
  </w:abstractNum>
  <w:abstractNum w:abstractNumId="3">
    <w:nsid w:val="D176E8BF"/>
    <w:multiLevelType w:val="singleLevel"/>
    <w:tmpl w:val="D176E8BF"/>
    <w:lvl w:ilvl="0" w:tentative="0">
      <w:start w:val="1"/>
      <w:numFmt w:val="chineseCounting"/>
      <w:suff w:val="nothing"/>
      <w:lvlText w:val="%1、"/>
      <w:lvlJc w:val="left"/>
      <w:rPr>
        <w:rFonts w:hint="eastAsia"/>
      </w:rPr>
    </w:lvl>
  </w:abstractNum>
  <w:abstractNum w:abstractNumId="4">
    <w:nsid w:val="186697DC"/>
    <w:multiLevelType w:val="singleLevel"/>
    <w:tmpl w:val="186697DC"/>
    <w:lvl w:ilvl="0" w:tentative="0">
      <w:start w:val="1"/>
      <w:numFmt w:val="decimal"/>
      <w:suff w:val="nothing"/>
      <w:lvlText w:val="%1、"/>
      <w:lvlJc w:val="left"/>
    </w:lvl>
  </w:abstractNum>
  <w:abstractNum w:abstractNumId="5">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5099B8B6"/>
    <w:multiLevelType w:val="singleLevel"/>
    <w:tmpl w:val="5099B8B6"/>
    <w:lvl w:ilvl="0" w:tentative="0">
      <w:start w:val="4"/>
      <w:numFmt w:val="chineseCounting"/>
      <w:suff w:val="space"/>
      <w:lvlText w:val="第%1章"/>
      <w:lvlJc w:val="left"/>
      <w:rPr>
        <w:rFonts w:hint="eastAsia"/>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kxZmJhMGVkZTZkMjFhZTZiOGQ0OGQyODU2MzEifQ=="/>
  </w:docVars>
  <w:rsids>
    <w:rsidRoot w:val="7C3B1552"/>
    <w:rsid w:val="00127449"/>
    <w:rsid w:val="001405BF"/>
    <w:rsid w:val="001C26EF"/>
    <w:rsid w:val="002620CB"/>
    <w:rsid w:val="002E3450"/>
    <w:rsid w:val="003822BB"/>
    <w:rsid w:val="00401DFE"/>
    <w:rsid w:val="004857CE"/>
    <w:rsid w:val="005108F1"/>
    <w:rsid w:val="0053049C"/>
    <w:rsid w:val="005B65CB"/>
    <w:rsid w:val="005D21F7"/>
    <w:rsid w:val="00610384"/>
    <w:rsid w:val="006A7972"/>
    <w:rsid w:val="006E4C22"/>
    <w:rsid w:val="006E6EEE"/>
    <w:rsid w:val="00711741"/>
    <w:rsid w:val="007641DF"/>
    <w:rsid w:val="007705D1"/>
    <w:rsid w:val="007A1129"/>
    <w:rsid w:val="00A83FC8"/>
    <w:rsid w:val="00AE4AA3"/>
    <w:rsid w:val="00B71439"/>
    <w:rsid w:val="00BC2700"/>
    <w:rsid w:val="00C209DE"/>
    <w:rsid w:val="04CE3B07"/>
    <w:rsid w:val="1E225CEE"/>
    <w:rsid w:val="27B04DD0"/>
    <w:rsid w:val="33347422"/>
    <w:rsid w:val="452E5513"/>
    <w:rsid w:val="485F04C9"/>
    <w:rsid w:val="4C9D15DC"/>
    <w:rsid w:val="4D450975"/>
    <w:rsid w:val="4F5A2E96"/>
    <w:rsid w:val="5593122E"/>
    <w:rsid w:val="5BBA5332"/>
    <w:rsid w:val="66A536EC"/>
    <w:rsid w:val="6F997269"/>
    <w:rsid w:val="71F57423"/>
    <w:rsid w:val="78B22860"/>
    <w:rsid w:val="79696159"/>
    <w:rsid w:val="7A0D5743"/>
    <w:rsid w:val="7BDFE4FB"/>
    <w:rsid w:val="7C3B1552"/>
    <w:rsid w:val="E2F7D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9"/>
    <w:qFormat/>
    <w:uiPriority w:val="0"/>
    <w:pPr>
      <w:keepNext/>
      <w:keepLines/>
      <w:numPr>
        <w:ilvl w:val="0"/>
        <w:numId w:val="1"/>
      </w:numPr>
      <w:spacing w:beforeLines="50" w:afterLines="100"/>
      <w:ind w:firstLine="0" w:firstLineChars="0"/>
      <w:jc w:val="center"/>
      <w:outlineLvl w:val="0"/>
    </w:pPr>
    <w:rPr>
      <w:b/>
      <w:bCs/>
      <w:kern w:val="44"/>
      <w:sz w:val="36"/>
      <w:szCs w:val="44"/>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w:basedOn w:val="1"/>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7">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8">
    <w:name w:val="Balloon Text"/>
    <w:basedOn w:val="1"/>
    <w:link w:val="24"/>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12">
    <w:name w:val="Body Text First Indent 2"/>
    <w:basedOn w:val="7"/>
    <w:qFormat/>
    <w:uiPriority w:val="0"/>
    <w:pPr>
      <w:ind w:firstLine="420" w:firstLineChars="200"/>
    </w:pPr>
  </w:style>
  <w:style w:type="character" w:styleId="15">
    <w:name w:val="page number"/>
    <w:qFormat/>
    <w:uiPriority w:val="99"/>
  </w:style>
  <w:style w:type="character" w:styleId="16">
    <w:name w:val="annotation reference"/>
    <w:basedOn w:val="14"/>
    <w:qFormat/>
    <w:uiPriority w:val="0"/>
    <w:rPr>
      <w:sz w:val="21"/>
      <w:szCs w:val="21"/>
    </w:rPr>
  </w:style>
  <w:style w:type="paragraph" w:customStyle="1" w:styleId="17">
    <w:name w:val="样式 首行缩进:  2 字符"/>
    <w:basedOn w:val="1"/>
    <w:qFormat/>
    <w:uiPriority w:val="0"/>
    <w:pPr>
      <w:ind w:firstLine="560"/>
    </w:pPr>
    <w:rPr>
      <w:rFonts w:cs="宋体"/>
      <w:sz w:val="24"/>
    </w:rPr>
  </w:style>
  <w:style w:type="paragraph" w:customStyle="1" w:styleId="18">
    <w:name w:val="_Style 322"/>
    <w:basedOn w:val="7"/>
    <w:next w:val="12"/>
    <w:qFormat/>
    <w:uiPriority w:val="0"/>
    <w:pPr>
      <w:adjustRightInd/>
      <w:spacing w:line="240" w:lineRule="auto"/>
      <w:ind w:firstLine="420" w:firstLineChars="200"/>
      <w:textAlignment w:val="auto"/>
    </w:pPr>
    <w:rPr>
      <w:rFonts w:ascii="Calibri" w:hAnsi="Calibri" w:eastAsia="宋体"/>
      <w:kern w:val="2"/>
      <w:sz w:val="21"/>
      <w:szCs w:val="22"/>
    </w:rPr>
  </w:style>
  <w:style w:type="character" w:customStyle="1" w:styleId="19">
    <w:name w:val="标题 1 Char"/>
    <w:link w:val="2"/>
    <w:qFormat/>
    <w:uiPriority w:val="0"/>
    <w:rPr>
      <w:b/>
      <w:bCs/>
      <w:kern w:val="44"/>
      <w:sz w:val="36"/>
      <w:szCs w:val="44"/>
    </w:rPr>
  </w:style>
  <w:style w:type="paragraph" w:customStyle="1" w:styleId="20">
    <w:name w:val="1"/>
    <w:basedOn w:val="1"/>
    <w:qFormat/>
    <w:uiPriority w:val="0"/>
  </w:style>
  <w:style w:type="paragraph" w:customStyle="1" w:styleId="21">
    <w:name w:val="标题2"/>
    <w:basedOn w:val="3"/>
    <w:qFormat/>
    <w:uiPriority w:val="0"/>
    <w:pPr>
      <w:keepNext w:val="0"/>
      <w:keepLines w:val="0"/>
      <w:tabs>
        <w:tab w:val="left" w:pos="0"/>
      </w:tabs>
      <w:ind w:left="1680" w:leftChars="100" w:right="100" w:rightChars="100"/>
    </w:pPr>
    <w:rPr>
      <w:rFonts w:ascii="Arial" w:hAnsi="Arial" w:eastAsia="黑体"/>
      <w:b w:val="0"/>
      <w:sz w:val="24"/>
    </w:rPr>
  </w:style>
  <w:style w:type="paragraph" w:customStyle="1" w:styleId="22">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23">
    <w:name w:val="正文（首行缩进2字符）"/>
    <w:basedOn w:val="1"/>
    <w:qFormat/>
    <w:uiPriority w:val="0"/>
    <w:pPr>
      <w:ind w:firstLine="440"/>
    </w:pPr>
    <w:rPr>
      <w:rFonts w:ascii="宋体" w:hAnsi="宋体" w:eastAsia="宋体"/>
      <w:sz w:val="22"/>
      <w:szCs w:val="24"/>
    </w:rPr>
  </w:style>
  <w:style w:type="character" w:customStyle="1" w:styleId="24">
    <w:name w:val="批注框文本 Char"/>
    <w:basedOn w:val="14"/>
    <w:link w:val="8"/>
    <w:qFormat/>
    <w:uiPriority w:val="0"/>
    <w:rPr>
      <w:rFonts w:ascii="仿宋_GB2312"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11950</Words>
  <Characters>13036</Characters>
  <Lines>111</Lines>
  <Paragraphs>31</Paragraphs>
  <TotalTime>19</TotalTime>
  <ScaleCrop>false</ScaleCrop>
  <LinksUpToDate>false</LinksUpToDate>
  <CharactersWithSpaces>14319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2024-11-20T12:05:00Z</dcterms:created>
  <dc:creator>★╰</dc:creator>
  <cp:lastModifiedBy>小诚同学</cp:lastModifiedBy>
  <dcterms:modified xsi:type="dcterms:W3CDTF">2024-12-03T02:06:24Z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381ED3BF466D4765B3686C5BBFB8D6D8_13</vt:lpwstr>
  </property>
</Properties>
</file>