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9113F">
      <w:pPr>
        <w:spacing w:line="460" w:lineRule="exact"/>
        <w:ind w:right="105" w:rightChars="50"/>
        <w:jc w:val="center"/>
        <w:rPr>
          <w:rFonts w:hint="eastAsia" w:ascii="微软雅黑" w:hAnsi="微软雅黑" w:eastAsia="微软雅黑" w:cs="微软雅黑"/>
          <w:b/>
          <w:sz w:val="32"/>
          <w:szCs w:val="32"/>
          <w:highlight w:val="none"/>
        </w:rPr>
      </w:pPr>
      <w:r>
        <w:rPr>
          <w:rFonts w:hint="eastAsia" w:ascii="微软雅黑" w:hAnsi="微软雅黑" w:eastAsia="微软雅黑" w:cs="微软雅黑"/>
          <w:bCs/>
          <w:sz w:val="32"/>
          <w:szCs w:val="32"/>
          <w:highlight w:val="none"/>
        </w:rPr>
        <w:t>广告制作安装合同</w:t>
      </w:r>
    </w:p>
    <w:p w14:paraId="2364942A">
      <w:pPr>
        <w:spacing w:line="460" w:lineRule="exact"/>
        <w:ind w:right="105" w:rightChars="50" w:firstLine="1928" w:firstLineChars="600"/>
        <w:rPr>
          <w:rFonts w:hint="eastAsia" w:ascii="黑体" w:hAnsi="黑体" w:eastAsia="黑体"/>
          <w:b/>
          <w:sz w:val="32"/>
          <w:highlight w:val="none"/>
        </w:rPr>
      </w:pPr>
    </w:p>
    <w:p w14:paraId="38D09EB7">
      <w:pPr>
        <w:tabs>
          <w:tab w:val="left" w:pos="7140"/>
        </w:tabs>
        <w:spacing w:line="460" w:lineRule="exact"/>
        <w:ind w:left="105" w:leftChars="50" w:right="105" w:rightChars="50"/>
        <w:jc w:val="left"/>
        <w:rPr>
          <w:rFonts w:hint="eastAsia" w:ascii="宋体" w:hAnsi="宋体"/>
          <w:bCs/>
          <w:sz w:val="24"/>
          <w:szCs w:val="24"/>
          <w:highlight w:val="none"/>
          <w:u w:val="single"/>
          <w:lang w:val="en-US" w:eastAsia="zh-CN"/>
        </w:rPr>
      </w:pPr>
      <w:r>
        <w:rPr>
          <w:rFonts w:hint="eastAsia" w:ascii="宋体" w:hAnsi="宋体"/>
          <w:bCs/>
          <w:sz w:val="24"/>
          <w:szCs w:val="24"/>
          <w:highlight w:val="none"/>
        </w:rPr>
        <w:t>甲    方：</w:t>
      </w:r>
      <w:r>
        <w:rPr>
          <w:rFonts w:hint="eastAsia" w:ascii="宋体" w:hAnsi="宋体"/>
          <w:bCs/>
          <w:sz w:val="24"/>
          <w:szCs w:val="24"/>
          <w:highlight w:val="none"/>
          <w:u w:val="single"/>
          <w:lang w:val="en-US" w:eastAsia="zh-CN"/>
        </w:rPr>
        <w:t xml:space="preserve">                        </w:t>
      </w:r>
    </w:p>
    <w:p w14:paraId="14369F18">
      <w:pPr>
        <w:tabs>
          <w:tab w:val="left" w:pos="7140"/>
        </w:tabs>
        <w:spacing w:line="460" w:lineRule="exact"/>
        <w:ind w:left="105" w:leftChars="50" w:right="105" w:rightChars="50"/>
        <w:jc w:val="left"/>
        <w:rPr>
          <w:rFonts w:hint="default" w:ascii="宋体" w:hAnsi="宋体"/>
          <w:bCs/>
          <w:sz w:val="24"/>
          <w:szCs w:val="24"/>
          <w:highlight w:val="none"/>
          <w:u w:val="none"/>
          <w:lang w:val="en-US" w:eastAsia="zh-CN"/>
        </w:rPr>
      </w:pPr>
      <w:r>
        <w:rPr>
          <w:rFonts w:hint="eastAsia" w:ascii="宋体" w:hAnsi="宋体"/>
          <w:bCs/>
          <w:sz w:val="24"/>
          <w:szCs w:val="24"/>
          <w:highlight w:val="none"/>
          <w:u w:val="none"/>
          <w:lang w:val="en-US" w:eastAsia="zh-CN"/>
        </w:rPr>
        <w:t>统一社会信用代码：</w:t>
      </w:r>
      <w:r>
        <w:rPr>
          <w:rFonts w:hint="eastAsia" w:ascii="宋体" w:hAnsi="宋体"/>
          <w:bCs/>
          <w:sz w:val="24"/>
          <w:szCs w:val="24"/>
          <w:highlight w:val="none"/>
          <w:u w:val="single"/>
          <w:lang w:val="en-US" w:eastAsia="zh-CN"/>
        </w:rPr>
        <w:t xml:space="preserve">                 </w:t>
      </w:r>
    </w:p>
    <w:p w14:paraId="2CA95FE4">
      <w:pPr>
        <w:tabs>
          <w:tab w:val="left" w:pos="7140"/>
        </w:tabs>
        <w:spacing w:line="460" w:lineRule="exact"/>
        <w:ind w:left="105" w:leftChars="50" w:right="105" w:rightChars="50"/>
        <w:jc w:val="left"/>
        <w:rPr>
          <w:rFonts w:hint="default" w:ascii="宋体" w:hAnsi="宋体"/>
          <w:bCs/>
          <w:sz w:val="24"/>
          <w:szCs w:val="24"/>
          <w:highlight w:val="none"/>
          <w:u w:val="single"/>
          <w:lang w:val="en-US" w:eastAsia="zh-CN"/>
        </w:rPr>
      </w:pPr>
      <w:r>
        <w:rPr>
          <w:rFonts w:hint="eastAsia" w:ascii="宋体" w:hAnsi="宋体"/>
          <w:bCs/>
          <w:sz w:val="24"/>
          <w:szCs w:val="24"/>
          <w:highlight w:val="none"/>
          <w:u w:val="none"/>
          <w:lang w:val="en-US" w:eastAsia="zh-CN"/>
        </w:rPr>
        <w:t>法定代表人：</w:t>
      </w:r>
      <w:r>
        <w:rPr>
          <w:rFonts w:hint="eastAsia" w:ascii="宋体" w:hAnsi="宋体"/>
          <w:bCs/>
          <w:sz w:val="24"/>
          <w:szCs w:val="24"/>
          <w:highlight w:val="none"/>
          <w:u w:val="single"/>
          <w:lang w:val="en-US" w:eastAsia="zh-CN"/>
        </w:rPr>
        <w:t xml:space="preserve">                       </w:t>
      </w:r>
    </w:p>
    <w:p w14:paraId="3032AA7D">
      <w:pPr>
        <w:spacing w:line="460" w:lineRule="exact"/>
        <w:ind w:left="105" w:leftChars="50" w:right="105" w:rightChars="50"/>
        <w:rPr>
          <w:rFonts w:hint="default" w:ascii="宋体" w:hAnsi="宋体" w:eastAsia="宋体"/>
          <w:bCs/>
          <w:sz w:val="24"/>
          <w:szCs w:val="24"/>
          <w:highlight w:val="none"/>
          <w:u w:val="single"/>
          <w:lang w:val="en-US" w:eastAsia="zh-CN"/>
        </w:rPr>
      </w:pPr>
      <w:r>
        <w:rPr>
          <w:rFonts w:hint="eastAsia" w:ascii="宋体" w:hAnsi="宋体"/>
          <w:bCs/>
          <w:sz w:val="24"/>
          <w:szCs w:val="24"/>
          <w:highlight w:val="none"/>
        </w:rPr>
        <w:t>联 系 人：</w:t>
      </w:r>
      <w:r>
        <w:rPr>
          <w:rFonts w:hint="eastAsia" w:ascii="宋体" w:hAnsi="宋体"/>
          <w:bCs/>
          <w:sz w:val="24"/>
          <w:szCs w:val="24"/>
          <w:highlight w:val="none"/>
          <w:u w:val="single"/>
          <w:lang w:val="en-US" w:eastAsia="zh-CN"/>
        </w:rPr>
        <w:t xml:space="preserve">                        </w:t>
      </w:r>
    </w:p>
    <w:p w14:paraId="786DE6F2">
      <w:pPr>
        <w:spacing w:line="460" w:lineRule="exact"/>
        <w:ind w:left="105" w:leftChars="50" w:right="105" w:rightChars="50"/>
        <w:rPr>
          <w:rFonts w:ascii="宋体" w:hAnsi="宋体"/>
          <w:bCs/>
          <w:sz w:val="24"/>
          <w:szCs w:val="24"/>
          <w:highlight w:val="none"/>
          <w:u w:val="single"/>
        </w:rPr>
      </w:pPr>
      <w:r>
        <w:rPr>
          <w:rFonts w:hint="eastAsia" w:ascii="宋体" w:hAnsi="宋体"/>
          <w:bCs/>
          <w:sz w:val="24"/>
          <w:szCs w:val="24"/>
          <w:highlight w:val="none"/>
        </w:rPr>
        <w:t>联系电话：</w:t>
      </w:r>
      <w:r>
        <w:rPr>
          <w:rFonts w:hint="eastAsia" w:ascii="宋体" w:hAnsi="宋体"/>
          <w:bCs/>
          <w:sz w:val="24"/>
          <w:szCs w:val="24"/>
          <w:highlight w:val="none"/>
          <w:u w:val="single"/>
          <w:lang w:val="en-US" w:eastAsia="zh-CN"/>
        </w:rPr>
        <w:t xml:space="preserve">                        </w:t>
      </w:r>
    </w:p>
    <w:p w14:paraId="6E63DF2B">
      <w:pPr>
        <w:spacing w:line="460" w:lineRule="exact"/>
        <w:ind w:left="105" w:leftChars="50" w:right="105" w:rightChars="50"/>
        <w:rPr>
          <w:rFonts w:hint="default" w:ascii="宋体" w:hAnsi="宋体" w:eastAsia="宋体" w:cs="Times New Roman"/>
          <w:bCs/>
          <w:i w:val="0"/>
          <w:iCs w:val="0"/>
          <w:caps w:val="0"/>
          <w:spacing w:val="0"/>
          <w:sz w:val="24"/>
          <w:szCs w:val="24"/>
          <w:highlight w:val="none"/>
          <w:u w:val="single"/>
          <w:shd w:val="clear"/>
          <w:lang w:val="en-US" w:eastAsia="zh-CN"/>
        </w:rPr>
      </w:pPr>
      <w:r>
        <w:rPr>
          <w:rFonts w:hint="eastAsia" w:ascii="宋体" w:hAnsi="宋体"/>
          <w:bCs/>
          <w:sz w:val="24"/>
          <w:szCs w:val="24"/>
          <w:highlight w:val="none"/>
          <w:lang w:val="en-US" w:eastAsia="zh-CN"/>
        </w:rPr>
        <w:t>地址：</w:t>
      </w:r>
      <w:r>
        <w:rPr>
          <w:rFonts w:hint="eastAsia" w:ascii="宋体" w:hAnsi="宋体" w:cs="Times New Roman"/>
          <w:bCs/>
          <w:i w:val="0"/>
          <w:iCs w:val="0"/>
          <w:caps w:val="0"/>
          <w:spacing w:val="0"/>
          <w:sz w:val="24"/>
          <w:szCs w:val="24"/>
          <w:highlight w:val="none"/>
          <w:u w:val="single"/>
          <w:shd w:val="clear"/>
          <w:lang w:val="en-US" w:eastAsia="zh-CN"/>
        </w:rPr>
        <w:t xml:space="preserve">                                                          </w:t>
      </w:r>
    </w:p>
    <w:p w14:paraId="7DF0A409">
      <w:pPr>
        <w:pStyle w:val="2"/>
        <w:rPr>
          <w:rFonts w:hint="eastAsia"/>
          <w:highlight w:val="none"/>
          <w:lang w:val="en-US" w:eastAsia="zh-CN"/>
        </w:rPr>
      </w:pPr>
    </w:p>
    <w:p w14:paraId="47EAB9C2">
      <w:pPr>
        <w:tabs>
          <w:tab w:val="left" w:pos="7140"/>
        </w:tabs>
        <w:spacing w:line="460" w:lineRule="exact"/>
        <w:ind w:left="105" w:leftChars="50" w:right="105" w:rightChars="50"/>
        <w:jc w:val="left"/>
        <w:rPr>
          <w:rFonts w:hint="eastAsia" w:ascii="宋体" w:hAnsi="宋体"/>
          <w:bCs/>
          <w:sz w:val="24"/>
          <w:szCs w:val="24"/>
          <w:highlight w:val="none"/>
          <w:u w:val="single"/>
          <w:lang w:val="en-US" w:eastAsia="zh-CN"/>
        </w:rPr>
      </w:pPr>
      <w:r>
        <w:rPr>
          <w:rFonts w:hint="eastAsia" w:ascii="宋体" w:hAnsi="宋体"/>
          <w:bCs/>
          <w:sz w:val="24"/>
          <w:szCs w:val="24"/>
          <w:highlight w:val="none"/>
        </w:rPr>
        <w:t>乙    方：</w:t>
      </w:r>
      <w:r>
        <w:rPr>
          <w:rFonts w:hint="eastAsia" w:ascii="宋体" w:hAnsi="宋体"/>
          <w:bCs/>
          <w:sz w:val="24"/>
          <w:szCs w:val="24"/>
          <w:highlight w:val="none"/>
          <w:u w:val="single"/>
          <w:lang w:val="en-US" w:eastAsia="zh-CN"/>
        </w:rPr>
        <w:t xml:space="preserve">                          </w:t>
      </w:r>
    </w:p>
    <w:p w14:paraId="65183CA6">
      <w:pPr>
        <w:tabs>
          <w:tab w:val="left" w:pos="7140"/>
        </w:tabs>
        <w:spacing w:line="460" w:lineRule="exact"/>
        <w:ind w:left="105" w:leftChars="50" w:right="105" w:rightChars="50"/>
        <w:jc w:val="left"/>
        <w:rPr>
          <w:rFonts w:hint="default" w:ascii="宋体" w:hAnsi="宋体"/>
          <w:bCs/>
          <w:sz w:val="24"/>
          <w:szCs w:val="24"/>
          <w:highlight w:val="none"/>
          <w:u w:val="single"/>
          <w:lang w:val="en-US" w:eastAsia="zh-CN"/>
        </w:rPr>
      </w:pPr>
      <w:r>
        <w:rPr>
          <w:rFonts w:hint="eastAsia" w:ascii="宋体" w:hAnsi="宋体"/>
          <w:bCs/>
          <w:sz w:val="24"/>
          <w:szCs w:val="24"/>
          <w:highlight w:val="none"/>
          <w:u w:val="none"/>
          <w:lang w:val="en-US" w:eastAsia="zh-CN"/>
        </w:rPr>
        <w:t>统一社会信用代码：</w:t>
      </w:r>
      <w:r>
        <w:rPr>
          <w:rFonts w:hint="eastAsia" w:ascii="宋体" w:hAnsi="宋体"/>
          <w:bCs/>
          <w:sz w:val="24"/>
          <w:szCs w:val="24"/>
          <w:highlight w:val="none"/>
          <w:u w:val="single"/>
          <w:lang w:val="en-US" w:eastAsia="zh-CN"/>
        </w:rPr>
        <w:t xml:space="preserve">                  </w:t>
      </w:r>
    </w:p>
    <w:p w14:paraId="28D50658">
      <w:pPr>
        <w:tabs>
          <w:tab w:val="left" w:pos="7140"/>
        </w:tabs>
        <w:spacing w:line="460" w:lineRule="exact"/>
        <w:ind w:left="105" w:leftChars="50" w:right="105" w:rightChars="50"/>
        <w:jc w:val="left"/>
        <w:rPr>
          <w:rFonts w:hint="default" w:ascii="宋体" w:hAnsi="宋体"/>
          <w:bCs/>
          <w:sz w:val="24"/>
          <w:szCs w:val="24"/>
          <w:highlight w:val="none"/>
          <w:u w:val="single"/>
          <w:lang w:val="en-US" w:eastAsia="zh-CN"/>
        </w:rPr>
      </w:pPr>
      <w:r>
        <w:rPr>
          <w:rFonts w:hint="eastAsia" w:ascii="宋体" w:hAnsi="宋体"/>
          <w:bCs/>
          <w:sz w:val="24"/>
          <w:szCs w:val="24"/>
          <w:highlight w:val="none"/>
          <w:u w:val="none"/>
          <w:lang w:val="en-US" w:eastAsia="zh-CN"/>
        </w:rPr>
        <w:t>法定代表人：</w:t>
      </w:r>
      <w:r>
        <w:rPr>
          <w:rFonts w:hint="eastAsia" w:ascii="宋体" w:hAnsi="宋体"/>
          <w:bCs/>
          <w:sz w:val="24"/>
          <w:szCs w:val="24"/>
          <w:highlight w:val="none"/>
          <w:u w:val="single"/>
          <w:lang w:val="en-US" w:eastAsia="zh-CN"/>
        </w:rPr>
        <w:t xml:space="preserve">                        </w:t>
      </w:r>
    </w:p>
    <w:p w14:paraId="67CFBF30">
      <w:pPr>
        <w:tabs>
          <w:tab w:val="left" w:pos="7140"/>
        </w:tabs>
        <w:spacing w:line="460" w:lineRule="exact"/>
        <w:ind w:left="105" w:leftChars="50" w:right="105" w:rightChars="50"/>
        <w:jc w:val="left"/>
        <w:rPr>
          <w:rFonts w:hint="eastAsia" w:ascii="宋体" w:hAnsi="宋体"/>
          <w:bCs/>
          <w:sz w:val="24"/>
          <w:szCs w:val="24"/>
          <w:highlight w:val="none"/>
          <w:u w:val="single"/>
        </w:rPr>
      </w:pPr>
      <w:r>
        <w:rPr>
          <w:rFonts w:hint="eastAsia" w:ascii="宋体" w:hAnsi="宋体"/>
          <w:bCs/>
          <w:sz w:val="24"/>
          <w:szCs w:val="24"/>
          <w:highlight w:val="none"/>
        </w:rPr>
        <w:t>联 系 人：</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 xml:space="preserve">    </w:t>
      </w:r>
      <w:r>
        <w:rPr>
          <w:rFonts w:hint="eastAsia" w:ascii="宋体" w:hAnsi="宋体"/>
          <w:bCs/>
          <w:sz w:val="24"/>
          <w:szCs w:val="24"/>
          <w:highlight w:val="none"/>
          <w:u w:val="single"/>
        </w:rPr>
        <w:t xml:space="preserve">                </w:t>
      </w:r>
    </w:p>
    <w:p w14:paraId="6A72B1E9">
      <w:pPr>
        <w:tabs>
          <w:tab w:val="left" w:pos="7140"/>
        </w:tabs>
        <w:spacing w:line="460" w:lineRule="exact"/>
        <w:ind w:left="105" w:leftChars="50" w:right="105" w:rightChars="50"/>
        <w:jc w:val="left"/>
        <w:rPr>
          <w:rFonts w:hint="eastAsia" w:ascii="宋体" w:hAnsi="宋体"/>
          <w:bCs/>
          <w:sz w:val="24"/>
          <w:szCs w:val="24"/>
          <w:highlight w:val="none"/>
          <w:u w:val="single"/>
        </w:rPr>
      </w:pPr>
      <w:r>
        <w:rPr>
          <w:rFonts w:hint="eastAsia" w:ascii="宋体" w:hAnsi="宋体"/>
          <w:bCs/>
          <w:sz w:val="24"/>
          <w:szCs w:val="24"/>
          <w:highlight w:val="none"/>
        </w:rPr>
        <w:t>联系电话</w:t>
      </w:r>
      <w:r>
        <w:rPr>
          <w:rFonts w:hint="eastAsia" w:ascii="宋体" w:hAnsi="宋体"/>
          <w:bCs/>
          <w:sz w:val="24"/>
          <w:szCs w:val="24"/>
          <w:highlight w:val="none"/>
          <w:lang w:eastAsia="zh-CN"/>
        </w:rPr>
        <w:t>：</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 xml:space="preserve">           </w:t>
      </w:r>
      <w:r>
        <w:rPr>
          <w:rFonts w:hint="eastAsia" w:ascii="宋体" w:hAnsi="宋体"/>
          <w:bCs/>
          <w:sz w:val="24"/>
          <w:szCs w:val="24"/>
          <w:highlight w:val="none"/>
          <w:u w:val="single"/>
        </w:rPr>
        <w:t xml:space="preserve">    </w:t>
      </w:r>
    </w:p>
    <w:p w14:paraId="24F662CE">
      <w:pPr>
        <w:tabs>
          <w:tab w:val="left" w:pos="7140"/>
        </w:tabs>
        <w:spacing w:line="460" w:lineRule="exact"/>
        <w:ind w:left="105" w:leftChars="50" w:right="105" w:rightChars="50"/>
        <w:jc w:val="left"/>
        <w:rPr>
          <w:rFonts w:hint="default" w:ascii="宋体" w:hAnsi="宋体"/>
          <w:bCs/>
          <w:sz w:val="24"/>
          <w:szCs w:val="24"/>
          <w:highlight w:val="none"/>
          <w:u w:val="single"/>
          <w:lang w:val="en-US" w:eastAsia="zh-CN"/>
        </w:rPr>
      </w:pPr>
      <w:r>
        <w:rPr>
          <w:rFonts w:hint="eastAsia" w:ascii="宋体" w:hAnsi="宋体"/>
          <w:bCs/>
          <w:sz w:val="24"/>
          <w:szCs w:val="24"/>
          <w:highlight w:val="none"/>
          <w:u w:val="none"/>
          <w:lang w:val="en-US" w:eastAsia="zh-CN"/>
        </w:rPr>
        <w:t>地址：</w:t>
      </w:r>
      <w:r>
        <w:rPr>
          <w:rFonts w:hint="eastAsia" w:ascii="宋体" w:hAnsi="宋体"/>
          <w:bCs/>
          <w:sz w:val="24"/>
          <w:szCs w:val="24"/>
          <w:highlight w:val="none"/>
          <w:u w:val="single"/>
          <w:lang w:val="en-US" w:eastAsia="zh-CN"/>
        </w:rPr>
        <w:t xml:space="preserve">                                                           </w:t>
      </w:r>
      <w:r>
        <w:rPr>
          <w:rFonts w:hint="eastAsia" w:ascii="宋体" w:hAnsi="宋体"/>
          <w:bCs/>
          <w:sz w:val="24"/>
          <w:szCs w:val="24"/>
          <w:highlight w:val="none"/>
          <w:u w:val="none"/>
          <w:lang w:val="en-US" w:eastAsia="zh-CN"/>
        </w:rPr>
        <w:t xml:space="preserve">            </w:t>
      </w:r>
    </w:p>
    <w:p w14:paraId="4C51BB21">
      <w:pPr>
        <w:pStyle w:val="2"/>
        <w:rPr>
          <w:rFonts w:hint="eastAsia"/>
          <w:highlight w:val="none"/>
          <w:lang w:val="en-US" w:eastAsia="zh-CN"/>
        </w:rPr>
      </w:pPr>
    </w:p>
    <w:p w14:paraId="11AACE11">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根据《中华人民共和国民法典》及本项目实际情况，就甲方委托乙方【</w:t>
      </w:r>
      <w:r>
        <w:rPr>
          <w:rFonts w:hint="eastAsia" w:ascii="宋体" w:hAnsi="宋体"/>
          <w:sz w:val="24"/>
          <w:szCs w:val="24"/>
          <w:highlight w:val="none"/>
          <w:lang w:val="en-US" w:eastAsia="zh-CN"/>
        </w:rPr>
        <w:t xml:space="preserve">  </w:t>
      </w:r>
      <w:r>
        <w:rPr>
          <w:rFonts w:hint="eastAsia" w:ascii="宋体" w:hAnsi="宋体"/>
          <w:sz w:val="24"/>
          <w:szCs w:val="24"/>
          <w:highlight w:val="none"/>
        </w:rPr>
        <w:t>】</w:t>
      </w:r>
      <w:r>
        <w:rPr>
          <w:rFonts w:hint="eastAsia" w:ascii="宋体" w:hAnsi="宋体"/>
          <w:sz w:val="24"/>
          <w:highlight w:val="none"/>
        </w:rPr>
        <w:t>广告制作安装</w:t>
      </w:r>
      <w:r>
        <w:rPr>
          <w:rFonts w:hint="eastAsia" w:ascii="宋体" w:hAnsi="宋体"/>
          <w:sz w:val="24"/>
          <w:szCs w:val="24"/>
          <w:highlight w:val="none"/>
        </w:rPr>
        <w:t>事宜，双方本着平等互利，协商一致的原则，特签订如下合同，由甲乙双方共同遵照执行。</w:t>
      </w:r>
    </w:p>
    <w:p w14:paraId="2ABB55F7">
      <w:pPr>
        <w:numPr>
          <w:ilvl w:val="0"/>
          <w:numId w:val="1"/>
        </w:numPr>
        <w:spacing w:line="360" w:lineRule="auto"/>
        <w:ind w:firstLine="482" w:firstLineChars="200"/>
        <w:rPr>
          <w:rFonts w:hint="eastAsia"/>
          <w:sz w:val="24"/>
          <w:szCs w:val="24"/>
          <w:highlight w:val="none"/>
        </w:rPr>
      </w:pPr>
      <w:r>
        <w:rPr>
          <w:rFonts w:hint="eastAsia" w:ascii="宋体" w:hAnsi="宋体" w:cs="宋体"/>
          <w:b/>
          <w:bCs/>
          <w:sz w:val="24"/>
          <w:szCs w:val="24"/>
          <w:highlight w:val="none"/>
        </w:rPr>
        <w:t>合同制作内容（含费用单价）</w:t>
      </w:r>
    </w:p>
    <w:tbl>
      <w:tblPr>
        <w:tblStyle w:val="11"/>
        <w:tblW w:w="53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2"/>
        <w:gridCol w:w="773"/>
        <w:gridCol w:w="1831"/>
        <w:gridCol w:w="1848"/>
        <w:gridCol w:w="918"/>
        <w:gridCol w:w="840"/>
        <w:gridCol w:w="1326"/>
        <w:gridCol w:w="1409"/>
      </w:tblGrid>
      <w:tr w14:paraId="41772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75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0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D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3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3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87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B44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不含税单价（元）</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FE1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总价（元）</w:t>
            </w:r>
          </w:p>
        </w:tc>
      </w:tr>
      <w:tr w14:paraId="06A1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2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0E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77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86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4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F4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DBA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742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14:paraId="36D67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E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B0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A92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8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2A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F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043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1E1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14:paraId="21912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5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FC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6E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303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CF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8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8D0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A0B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14:paraId="26A9D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BF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19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201BC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不含税价合计</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324E">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C537">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p>
        </w:tc>
      </w:tr>
      <w:tr w14:paraId="24EAD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E1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19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A0123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税金（税率 %）</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DD74">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0078">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p>
        </w:tc>
      </w:tr>
      <w:tr w14:paraId="22F90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9A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19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A7A71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含税总价</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012D">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4011">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p>
        </w:tc>
      </w:tr>
    </w:tbl>
    <w:p w14:paraId="00857E80">
      <w:pPr>
        <w:spacing w:line="360" w:lineRule="auto"/>
        <w:rPr>
          <w:rFonts w:hint="eastAsia" w:ascii="宋体" w:hAnsi="宋体" w:cs="宋体"/>
          <w:sz w:val="24"/>
          <w:szCs w:val="24"/>
          <w:highlight w:val="none"/>
        </w:rPr>
      </w:pPr>
    </w:p>
    <w:p w14:paraId="27728707">
      <w:pPr>
        <w:spacing w:line="360" w:lineRule="auto"/>
        <w:rPr>
          <w:rFonts w:hint="eastAsia" w:ascii="宋体" w:hAnsi="宋体" w:cs="宋体"/>
          <w:b/>
          <w:bCs/>
          <w:sz w:val="24"/>
          <w:szCs w:val="24"/>
          <w:highlight w:val="none"/>
        </w:rPr>
      </w:pPr>
      <w:r>
        <w:rPr>
          <w:rFonts w:hint="eastAsia" w:ascii="宋体" w:hAnsi="宋体" w:cs="宋体"/>
          <w:sz w:val="24"/>
          <w:szCs w:val="24"/>
          <w:highlight w:val="none"/>
        </w:rPr>
        <w:t>以上清单内价格含材料费、制作费、税金、安装费、运输费</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质保期内的维保费等乙方完成制作内容所需的全部费用</w:t>
      </w:r>
      <w:r>
        <w:rPr>
          <w:rFonts w:hint="eastAsia" w:ascii="宋体" w:hAnsi="宋体" w:cs="宋体"/>
          <w:sz w:val="24"/>
          <w:szCs w:val="24"/>
          <w:highlight w:val="none"/>
        </w:rPr>
        <w:t>；</w:t>
      </w:r>
      <w:r>
        <w:rPr>
          <w:rFonts w:hint="eastAsia" w:ascii="宋体" w:hAnsi="宋体" w:cs="宋体"/>
          <w:sz w:val="24"/>
          <w:szCs w:val="24"/>
          <w:highlight w:val="none"/>
          <w:lang w:val="en-US" w:eastAsia="zh-CN"/>
        </w:rPr>
        <w:t>上述制作</w:t>
      </w:r>
      <w:r>
        <w:rPr>
          <w:rFonts w:hint="eastAsia" w:ascii="宋体" w:hAnsi="宋体" w:cs="宋体"/>
          <w:sz w:val="24"/>
          <w:szCs w:val="24"/>
          <w:highlight w:val="none"/>
        </w:rPr>
        <w:t>项目</w:t>
      </w:r>
      <w:r>
        <w:rPr>
          <w:rFonts w:hint="eastAsia" w:ascii="宋体" w:hAnsi="宋体" w:cs="宋体"/>
          <w:sz w:val="24"/>
          <w:szCs w:val="24"/>
          <w:highlight w:val="none"/>
          <w:lang w:val="en-US" w:eastAsia="zh-CN"/>
        </w:rPr>
        <w:t>的</w:t>
      </w:r>
      <w:r>
        <w:rPr>
          <w:rFonts w:hint="eastAsia" w:ascii="宋体" w:hAnsi="宋体" w:cs="宋体"/>
          <w:sz w:val="24"/>
          <w:szCs w:val="24"/>
          <w:highlight w:val="none"/>
        </w:rPr>
        <w:t>质保</w:t>
      </w:r>
      <w:r>
        <w:rPr>
          <w:rFonts w:hint="eastAsia" w:ascii="宋体" w:hAnsi="宋体" w:cs="宋体"/>
          <w:sz w:val="24"/>
          <w:szCs w:val="24"/>
          <w:highlight w:val="none"/>
          <w:lang w:val="en-US" w:eastAsia="zh-CN"/>
        </w:rPr>
        <w:t>期为</w:t>
      </w:r>
      <w:r>
        <w:rPr>
          <w:rFonts w:hint="eastAsia" w:ascii="宋体" w:hAnsi="宋体" w:cs="宋体"/>
          <w:sz w:val="24"/>
          <w:szCs w:val="24"/>
          <w:highlight w:val="none"/>
        </w:rPr>
        <w:t>半年</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自甲方验收合格之次日起算</w:t>
      </w:r>
      <w:r>
        <w:rPr>
          <w:rFonts w:hint="eastAsia" w:ascii="宋体" w:hAnsi="宋体" w:cs="宋体"/>
          <w:sz w:val="24"/>
          <w:szCs w:val="24"/>
          <w:highlight w:val="none"/>
        </w:rPr>
        <w:t>。</w:t>
      </w:r>
    </w:p>
    <w:p w14:paraId="61B11B6D">
      <w:pPr>
        <w:spacing w:line="360" w:lineRule="auto"/>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二、制作并安装完成时间、安装地点</w:t>
      </w:r>
    </w:p>
    <w:p w14:paraId="5199B428">
      <w:pPr>
        <w:numPr>
          <w:ilvl w:val="0"/>
          <w:numId w:val="2"/>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甲方委托乙方应于</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至</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日内按照要求制作、安装完成上述</w:t>
      </w:r>
      <w:r>
        <w:rPr>
          <w:rFonts w:hint="eastAsia" w:ascii="宋体" w:hAnsi="宋体" w:cs="宋体"/>
          <w:sz w:val="24"/>
          <w:szCs w:val="24"/>
          <w:highlight w:val="none"/>
          <w:lang w:val="en-US" w:eastAsia="zh-CN"/>
        </w:rPr>
        <w:t>合同第一条中的</w:t>
      </w:r>
      <w:r>
        <w:rPr>
          <w:rFonts w:hint="eastAsia" w:ascii="宋体" w:hAnsi="宋体" w:cs="宋体"/>
          <w:sz w:val="24"/>
          <w:szCs w:val="24"/>
          <w:highlight w:val="none"/>
        </w:rPr>
        <w:t>工作成果并交付甲方。</w:t>
      </w:r>
    </w:p>
    <w:p w14:paraId="129AF4E8">
      <w:pPr>
        <w:numPr>
          <w:ilvl w:val="0"/>
          <w:numId w:val="2"/>
        </w:num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甲方指定的交付地点：</w:t>
      </w:r>
      <w:r>
        <w:rPr>
          <w:rFonts w:hint="eastAsia" w:ascii="宋体" w:hAnsi="宋体" w:cs="宋体"/>
          <w:sz w:val="24"/>
          <w:szCs w:val="24"/>
          <w:highlight w:val="none"/>
          <w:u w:val="single"/>
          <w:lang w:val="en-US" w:eastAsia="zh-CN"/>
        </w:rPr>
        <w:t xml:space="preserve">                     </w:t>
      </w:r>
    </w:p>
    <w:p w14:paraId="07A6FBD5">
      <w:pPr>
        <w:numPr>
          <w:ilvl w:val="-1"/>
          <w:numId w:val="0"/>
        </w:numPr>
        <w:spacing w:line="360" w:lineRule="auto"/>
        <w:ind w:firstLine="482" w:firstLineChars="200"/>
        <w:rPr>
          <w:rFonts w:ascii="宋体" w:hAnsi="宋体"/>
          <w:b/>
          <w:sz w:val="24"/>
          <w:szCs w:val="24"/>
          <w:highlight w:val="none"/>
        </w:rPr>
      </w:pPr>
      <w:r>
        <w:rPr>
          <w:rFonts w:hint="eastAsia" w:ascii="宋体" w:hAnsi="宋体"/>
          <w:b/>
          <w:sz w:val="24"/>
          <w:szCs w:val="24"/>
          <w:highlight w:val="none"/>
        </w:rPr>
        <w:t>三、费用结算</w:t>
      </w:r>
    </w:p>
    <w:p w14:paraId="487144B0">
      <w:pPr>
        <w:pStyle w:val="9"/>
        <w:adjustRightInd w:val="0"/>
        <w:snapToGrid w:val="0"/>
        <w:spacing w:before="0" w:beforeAutospacing="0" w:after="0" w:afterAutospacing="0" w:line="360" w:lineRule="auto"/>
        <w:ind w:firstLine="480" w:firstLineChars="200"/>
        <w:jc w:val="both"/>
        <w:rPr>
          <w:rFonts w:hint="eastAsia" w:ascii="宋体" w:hAnsi="宋体" w:cs="宋体"/>
          <w:highlight w:val="none"/>
        </w:rPr>
      </w:pPr>
      <w:r>
        <w:rPr>
          <w:rFonts w:hint="eastAsia" w:ascii="宋体" w:hAnsi="宋体" w:eastAsia="宋体" w:cs="宋体"/>
          <w:i w:val="0"/>
          <w:iCs w:val="0"/>
          <w:caps w:val="0"/>
          <w:spacing w:val="0"/>
          <w:sz w:val="24"/>
          <w:szCs w:val="24"/>
          <w:highlight w:val="none"/>
          <w:shd w:val="clear" w:fill="auto"/>
        </w:rPr>
        <w:t>1、本合同价款：</w:t>
      </w:r>
      <w:r>
        <w:rPr>
          <w:rFonts w:hint="eastAsia" w:cs="宋体"/>
          <w:i w:val="0"/>
          <w:iCs w:val="0"/>
          <w:caps w:val="0"/>
          <w:spacing w:val="0"/>
          <w:sz w:val="24"/>
          <w:szCs w:val="24"/>
          <w:highlight w:val="none"/>
          <w:shd w:val="clear" w:fill="auto"/>
          <w:lang w:eastAsia="zh-CN"/>
        </w:rPr>
        <w:t>依据</w:t>
      </w:r>
      <w:r>
        <w:rPr>
          <w:rFonts w:hint="eastAsia" w:cs="宋体"/>
          <w:i w:val="0"/>
          <w:iCs w:val="0"/>
          <w:caps w:val="0"/>
          <w:spacing w:val="0"/>
          <w:sz w:val="24"/>
          <w:szCs w:val="24"/>
          <w:highlight w:val="none"/>
          <w:shd w:val="clear" w:fill="auto"/>
          <w:lang w:val="en-US" w:eastAsia="zh-CN"/>
        </w:rPr>
        <w:t>各项制作的实际需求数量及单价核算</w:t>
      </w:r>
      <w:bookmarkStart w:id="1" w:name="_GoBack"/>
      <w:bookmarkEnd w:id="1"/>
      <w:r>
        <w:rPr>
          <w:rFonts w:hint="eastAsia" w:cs="宋体"/>
          <w:i w:val="0"/>
          <w:iCs w:val="0"/>
          <w:caps w:val="0"/>
          <w:spacing w:val="0"/>
          <w:sz w:val="24"/>
          <w:szCs w:val="24"/>
          <w:highlight w:val="none"/>
          <w:shd w:val="clear" w:fill="auto"/>
          <w:lang w:val="en-US" w:eastAsia="zh-CN"/>
        </w:rPr>
        <w:t>结算金额</w:t>
      </w:r>
      <w:r>
        <w:rPr>
          <w:rFonts w:hint="eastAsia" w:cs="宋体"/>
          <w:i w:val="0"/>
          <w:iCs w:val="0"/>
          <w:caps w:val="0"/>
          <w:spacing w:val="0"/>
          <w:sz w:val="24"/>
          <w:szCs w:val="24"/>
          <w:highlight w:val="none"/>
          <w:shd w:val="clear"/>
          <w:lang w:eastAsia="zh-CN"/>
        </w:rPr>
        <w:t>，</w:t>
      </w:r>
      <w:r>
        <w:rPr>
          <w:rFonts w:hint="eastAsia" w:cs="宋体"/>
          <w:i w:val="0"/>
          <w:iCs w:val="0"/>
          <w:caps w:val="0"/>
          <w:spacing w:val="0"/>
          <w:sz w:val="24"/>
          <w:szCs w:val="24"/>
          <w:highlight w:val="none"/>
          <w:shd w:val="clear"/>
          <w:lang w:val="en-US" w:eastAsia="zh-CN"/>
        </w:rPr>
        <w:t>税率：</w:t>
      </w:r>
      <w:r>
        <w:rPr>
          <w:rFonts w:hint="eastAsia" w:cs="宋体"/>
          <w:i w:val="0"/>
          <w:iCs w:val="0"/>
          <w:caps w:val="0"/>
          <w:spacing w:val="0"/>
          <w:sz w:val="24"/>
          <w:szCs w:val="24"/>
          <w:highlight w:val="none"/>
          <w:u w:val="single"/>
          <w:shd w:val="clear"/>
          <w:lang w:val="en-US" w:eastAsia="zh-CN"/>
        </w:rPr>
        <w:t xml:space="preserve">  </w:t>
      </w:r>
      <w:r>
        <w:rPr>
          <w:rFonts w:hint="eastAsia" w:cs="宋体"/>
          <w:i w:val="0"/>
          <w:iCs w:val="0"/>
          <w:caps w:val="0"/>
          <w:spacing w:val="0"/>
          <w:sz w:val="24"/>
          <w:szCs w:val="24"/>
          <w:highlight w:val="none"/>
          <w:shd w:val="clear"/>
          <w:lang w:val="en-US" w:eastAsia="zh-CN"/>
        </w:rPr>
        <w:t>%；需开具</w:t>
      </w:r>
      <w:r>
        <w:rPr>
          <w:rFonts w:ascii="Arial" w:hAnsi="Arial" w:cs="Arial"/>
          <w:highlight w:val="none"/>
        </w:rPr>
        <w:t>增值税</w:t>
      </w:r>
      <w:r>
        <w:rPr>
          <w:rFonts w:hint="eastAsia" w:ascii="Arial" w:hAnsi="Arial" w:cs="Arial"/>
          <w:highlight w:val="none"/>
          <w:lang w:val="en-US" w:eastAsia="zh-CN"/>
        </w:rPr>
        <w:t>专用</w:t>
      </w:r>
      <w:r>
        <w:rPr>
          <w:rFonts w:ascii="Arial" w:hAnsi="Arial" w:cs="Arial"/>
          <w:highlight w:val="none"/>
        </w:rPr>
        <w:t>发票</w:t>
      </w:r>
      <w:r>
        <w:rPr>
          <w:rFonts w:hint="eastAsia" w:ascii="宋体" w:hAnsi="宋体" w:cs="宋体"/>
          <w:highlight w:val="none"/>
        </w:rPr>
        <w:t>；</w:t>
      </w:r>
    </w:p>
    <w:p w14:paraId="330CE19C">
      <w:pPr>
        <w:pStyle w:val="9"/>
        <w:adjustRightInd w:val="0"/>
        <w:snapToGrid w:val="0"/>
        <w:spacing w:before="0" w:beforeAutospacing="0" w:after="0" w:afterLines="0" w:afterAutospacing="0" w:line="360" w:lineRule="auto"/>
        <w:ind w:firstLine="480" w:firstLineChars="200"/>
        <w:jc w:val="both"/>
        <w:rPr>
          <w:rFonts w:hint="eastAsia" w:ascii="宋体" w:hAnsi="宋体"/>
          <w:highlight w:val="none"/>
        </w:rPr>
        <w:pPrChange w:id="0" w:author="王笑天" w:date="2024-12-19T17:23:25Z">
          <w:pPr>
            <w:pStyle w:val="9"/>
            <w:adjustRightInd w:val="0"/>
            <w:snapToGrid w:val="0"/>
            <w:spacing w:before="0" w:beforeAutospacing="0" w:after="0" w:afterAutospacing="0" w:line="360" w:lineRule="auto"/>
            <w:ind w:firstLine="480" w:firstLineChars="200"/>
            <w:jc w:val="both"/>
          </w:pPr>
        </w:pPrChange>
      </w:pPr>
      <w:r>
        <w:rPr>
          <w:rFonts w:hint="eastAsia" w:ascii="宋体" w:hAnsi="宋体"/>
          <w:highlight w:val="none"/>
        </w:rPr>
        <w:t>2、付款方式：</w:t>
      </w:r>
      <w:r>
        <w:rPr>
          <w:rFonts w:hint="eastAsia"/>
          <w:highlight w:val="none"/>
          <w:lang w:eastAsia="zh-CN"/>
        </w:rPr>
        <w:t>合同签订后</w:t>
      </w:r>
      <w:r>
        <w:rPr>
          <w:rFonts w:hint="eastAsia" w:ascii="宋体" w:hAnsi="宋体"/>
          <w:highlight w:val="none"/>
        </w:rPr>
        <w:t>，制作、安装完毕，经</w:t>
      </w:r>
      <w:r>
        <w:rPr>
          <w:rFonts w:hint="eastAsia"/>
          <w:highlight w:val="none"/>
          <w:lang w:val="en-US" w:eastAsia="zh-CN"/>
        </w:rPr>
        <w:t>甲方</w:t>
      </w:r>
      <w:r>
        <w:rPr>
          <w:rFonts w:hint="eastAsia" w:ascii="宋体" w:hAnsi="宋体"/>
          <w:highlight w:val="none"/>
        </w:rPr>
        <w:t>验收合格后，甲方凭乙方开具的</w:t>
      </w:r>
      <w:r>
        <w:rPr>
          <w:rFonts w:hint="eastAsia"/>
          <w:highlight w:val="none"/>
          <w:lang w:val="en-US" w:eastAsia="zh-CN"/>
        </w:rPr>
        <w:t>等额合法有效的</w:t>
      </w:r>
      <w:r>
        <w:rPr>
          <w:rFonts w:hint="eastAsia"/>
          <w:highlight w:val="none"/>
          <w:lang w:eastAsia="zh-CN"/>
        </w:rPr>
        <w:t>增值税专用发票</w:t>
      </w:r>
      <w:r>
        <w:rPr>
          <w:rFonts w:hint="eastAsia" w:ascii="宋体" w:hAnsi="宋体"/>
          <w:highlight w:val="none"/>
        </w:rPr>
        <w:t>5个工作日内一次性付清。</w:t>
      </w:r>
    </w:p>
    <w:p w14:paraId="0DA916E2">
      <w:pPr>
        <w:pStyle w:val="9"/>
        <w:adjustRightInd w:val="0"/>
        <w:snapToGrid w:val="0"/>
        <w:spacing w:before="0" w:beforeLines="0" w:beforeAutospacing="0" w:after="0" w:afterLines="0" w:afterAutospacing="0" w:line="360" w:lineRule="auto"/>
        <w:ind w:firstLine="482" w:firstLineChars="200"/>
        <w:rPr>
          <w:rFonts w:hint="eastAsia" w:ascii="宋体" w:hAnsi="宋体" w:cs="宋体"/>
          <w:b/>
          <w:bCs/>
          <w:sz w:val="24"/>
          <w:szCs w:val="24"/>
          <w:highlight w:val="none"/>
        </w:rPr>
        <w:pPrChange w:id="1" w:author="王笑天" w:date="2024-12-19T17:23:25Z">
          <w:pPr>
            <w:pStyle w:val="9"/>
            <w:adjustRightInd w:val="0"/>
            <w:snapToGrid w:val="0"/>
            <w:spacing w:after="0" w:afterLines="0" w:afterAutospacing="0" w:line="360" w:lineRule="auto"/>
            <w:ind w:firstLine="482" w:firstLineChars="200"/>
          </w:pPr>
        </w:pPrChange>
      </w:pPr>
      <w:r>
        <w:rPr>
          <w:rFonts w:hint="eastAsia" w:ascii="宋体" w:hAnsi="宋体" w:cs="宋体"/>
          <w:b/>
          <w:bCs/>
          <w:sz w:val="24"/>
          <w:szCs w:val="24"/>
          <w:highlight w:val="none"/>
        </w:rPr>
        <w:t>甲方开票信息：</w:t>
      </w:r>
    </w:p>
    <w:p w14:paraId="6BCF1696">
      <w:pPr>
        <w:pStyle w:val="9"/>
        <w:adjustRightInd w:val="0"/>
        <w:snapToGrid w:val="0"/>
        <w:spacing w:before="0" w:beforeLines="0" w:beforeAutospacing="0" w:after="0" w:afterAutospacing="0" w:line="360" w:lineRule="auto"/>
        <w:ind w:firstLine="480" w:firstLineChars="200"/>
        <w:jc w:val="both"/>
        <w:rPr>
          <w:rFonts w:hint="default" w:cs="Times New Roman"/>
          <w:kern w:val="2"/>
          <w:highlight w:val="none"/>
          <w:u w:val="single"/>
          <w:lang w:val="en-US"/>
        </w:rPr>
      </w:pPr>
      <w:r>
        <w:rPr>
          <w:rFonts w:hint="eastAsia"/>
          <w:highlight w:val="none"/>
        </w:rPr>
        <w:t>单位名称：</w:t>
      </w:r>
      <w:r>
        <w:rPr>
          <w:rFonts w:hint="eastAsia" w:cs="Times New Roman"/>
          <w:kern w:val="2"/>
          <w:sz w:val="24"/>
          <w:szCs w:val="24"/>
          <w:highlight w:val="none"/>
          <w:u w:val="single"/>
          <w:lang w:val="en-US" w:eastAsia="zh-CN" w:bidi="ar-SA"/>
        </w:rPr>
        <w:t xml:space="preserve">                      </w:t>
      </w:r>
    </w:p>
    <w:p w14:paraId="5AB5309F">
      <w:pPr>
        <w:pStyle w:val="9"/>
        <w:adjustRightInd w:val="0"/>
        <w:snapToGrid w:val="0"/>
        <w:spacing w:before="0" w:beforeAutospacing="0" w:after="0" w:afterAutospacing="0" w:line="360" w:lineRule="auto"/>
        <w:ind w:firstLine="480" w:firstLineChars="200"/>
        <w:jc w:val="both"/>
        <w:rPr>
          <w:rFonts w:hint="default"/>
          <w:highlight w:val="none"/>
          <w:u w:val="single"/>
          <w:lang w:val="en-US"/>
        </w:rPr>
      </w:pPr>
      <w:r>
        <w:rPr>
          <w:rFonts w:hint="eastAsia"/>
          <w:highlight w:val="none"/>
        </w:rPr>
        <w:t>单位纳税人识别号（统一社会信用代码）：</w:t>
      </w:r>
      <w:r>
        <w:rPr>
          <w:rFonts w:hint="eastAsia" w:cs="宋体"/>
          <w:kern w:val="0"/>
          <w:sz w:val="24"/>
          <w:szCs w:val="24"/>
          <w:highlight w:val="none"/>
          <w:u w:val="single"/>
          <w:lang w:val="en-US" w:eastAsia="zh-CN" w:bidi="ar"/>
        </w:rPr>
        <w:t xml:space="preserve">                 </w:t>
      </w:r>
    </w:p>
    <w:p w14:paraId="1933AB32">
      <w:pPr>
        <w:pStyle w:val="9"/>
        <w:adjustRightInd w:val="0"/>
        <w:snapToGrid w:val="0"/>
        <w:spacing w:before="0" w:beforeAutospacing="0" w:after="0" w:afterAutospacing="0" w:line="360" w:lineRule="auto"/>
        <w:ind w:firstLine="480" w:firstLineChars="200"/>
        <w:jc w:val="both"/>
        <w:rPr>
          <w:rFonts w:hint="default" w:eastAsia="宋体"/>
          <w:highlight w:val="none"/>
          <w:u w:val="single"/>
          <w:lang w:val="en-US" w:eastAsia="zh-CN"/>
        </w:rPr>
      </w:pPr>
      <w:r>
        <w:rPr>
          <w:rFonts w:hint="eastAsia"/>
          <w:highlight w:val="none"/>
        </w:rPr>
        <w:t>银行账号：</w:t>
      </w:r>
      <w:r>
        <w:rPr>
          <w:rFonts w:hint="eastAsia"/>
          <w:highlight w:val="none"/>
          <w:u w:val="single"/>
          <w:lang w:val="en-US" w:eastAsia="zh-CN"/>
        </w:rPr>
        <w:t xml:space="preserve">                         </w:t>
      </w:r>
    </w:p>
    <w:p w14:paraId="55C6EAA0">
      <w:pPr>
        <w:pStyle w:val="9"/>
        <w:adjustRightInd w:val="0"/>
        <w:snapToGrid w:val="0"/>
        <w:spacing w:before="0" w:beforeAutospacing="0" w:after="0" w:afterAutospacing="0" w:line="360" w:lineRule="auto"/>
        <w:jc w:val="both"/>
        <w:rPr>
          <w:rFonts w:hint="default" w:eastAsia="宋体"/>
          <w:highlight w:val="none"/>
          <w:u w:val="single"/>
          <w:lang w:val="en-US" w:eastAsia="zh-CN"/>
        </w:rPr>
      </w:pPr>
      <w:r>
        <w:rPr>
          <w:rFonts w:hint="eastAsia"/>
          <w:highlight w:val="none"/>
        </w:rPr>
        <w:t>开户</w:t>
      </w:r>
      <w:r>
        <w:rPr>
          <w:rFonts w:hint="eastAsia"/>
          <w:highlight w:val="none"/>
          <w:lang w:val="en-US" w:eastAsia="zh-CN"/>
        </w:rPr>
        <w:t>银</w:t>
      </w:r>
      <w:r>
        <w:rPr>
          <w:rFonts w:hint="eastAsia"/>
          <w:highlight w:val="none"/>
        </w:rPr>
        <w:t>行：</w:t>
      </w:r>
      <w:r>
        <w:rPr>
          <w:rFonts w:hint="eastAsia"/>
          <w:highlight w:val="none"/>
          <w:u w:val="single"/>
          <w:lang w:val="en-US" w:eastAsia="zh-CN"/>
        </w:rPr>
        <w:t xml:space="preserve">                             </w:t>
      </w:r>
    </w:p>
    <w:p w14:paraId="0DDC2D5F">
      <w:pPr>
        <w:numPr>
          <w:ilvl w:val="0"/>
          <w:numId w:val="2"/>
        </w:num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支付形式：所有款项必须以电汇或支票支付到乙方</w:t>
      </w:r>
      <w:r>
        <w:rPr>
          <w:rFonts w:hint="eastAsia" w:ascii="宋体" w:hAnsi="宋体"/>
          <w:sz w:val="24"/>
          <w:szCs w:val="24"/>
          <w:highlight w:val="none"/>
          <w:lang w:eastAsia="zh-CN"/>
        </w:rPr>
        <w:t>指定账户</w:t>
      </w:r>
      <w:r>
        <w:rPr>
          <w:rFonts w:hint="eastAsia" w:ascii="宋体" w:hAnsi="宋体"/>
          <w:sz w:val="24"/>
          <w:szCs w:val="24"/>
          <w:highlight w:val="none"/>
        </w:rPr>
        <w:t>。</w:t>
      </w:r>
    </w:p>
    <w:p w14:paraId="13CC523B">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乙方账户信息：</w:t>
      </w:r>
    </w:p>
    <w:p w14:paraId="79B3BFAE">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户名：</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 xml:space="preserve">  </w:t>
      </w:r>
    </w:p>
    <w:p w14:paraId="19FC6FAC">
      <w:pPr>
        <w:spacing w:line="360" w:lineRule="auto"/>
        <w:ind w:firstLine="480" w:firstLineChars="200"/>
        <w:jc w:val="left"/>
        <w:rPr>
          <w:rFonts w:hint="default" w:ascii="宋体" w:hAnsi="宋体" w:eastAsia="宋体" w:cs="宋体"/>
          <w:sz w:val="24"/>
          <w:szCs w:val="24"/>
          <w:highlight w:val="none"/>
          <w:u w:val="single"/>
          <w:lang w:val="en-US" w:eastAsia="zh-CN"/>
        </w:rPr>
      </w:pPr>
      <w:r>
        <w:rPr>
          <w:rFonts w:hint="eastAsia" w:ascii="宋体" w:hAnsi="宋体"/>
          <w:sz w:val="24"/>
          <w:szCs w:val="24"/>
          <w:highlight w:val="none"/>
        </w:rPr>
        <w:t>账号：</w:t>
      </w:r>
      <w:r>
        <w:rPr>
          <w:rFonts w:hint="eastAsia" w:ascii="宋体" w:hAnsi="宋体"/>
          <w:sz w:val="24"/>
          <w:szCs w:val="24"/>
          <w:highlight w:val="none"/>
          <w:u w:val="single"/>
          <w:lang w:val="en-US" w:eastAsia="zh-CN"/>
        </w:rPr>
        <w:t xml:space="preserve">                            </w:t>
      </w:r>
    </w:p>
    <w:p w14:paraId="0B32FEAE">
      <w:pPr>
        <w:spacing w:line="360" w:lineRule="auto"/>
        <w:ind w:firstLine="480" w:firstLineChars="200"/>
        <w:jc w:val="left"/>
        <w:rPr>
          <w:rFonts w:hint="default" w:ascii="宋体" w:hAnsi="宋体" w:eastAsia="宋体"/>
          <w:b/>
          <w:bCs/>
          <w:sz w:val="24"/>
          <w:highlight w:val="none"/>
          <w:u w:val="single"/>
          <w:lang w:val="en-US" w:eastAsia="zh-CN"/>
        </w:rPr>
      </w:pPr>
      <w:r>
        <w:rPr>
          <w:rFonts w:hint="eastAsia" w:ascii="宋体" w:hAnsi="宋体"/>
          <w:sz w:val="24"/>
          <w:szCs w:val="24"/>
          <w:highlight w:val="none"/>
        </w:rPr>
        <w:t>开户银行：</w:t>
      </w:r>
      <w:r>
        <w:rPr>
          <w:rFonts w:hint="eastAsia" w:ascii="宋体" w:hAnsi="宋体"/>
          <w:sz w:val="24"/>
          <w:szCs w:val="24"/>
          <w:highlight w:val="none"/>
          <w:u w:val="single"/>
          <w:lang w:val="en-US" w:eastAsia="zh-CN"/>
        </w:rPr>
        <w:t xml:space="preserve">                         </w:t>
      </w:r>
    </w:p>
    <w:p w14:paraId="2E229F4B">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四、质量标准</w:t>
      </w:r>
    </w:p>
    <w:p w14:paraId="30C1CD67">
      <w:pPr>
        <w:spacing w:line="360" w:lineRule="auto"/>
        <w:ind w:firstLine="360" w:firstLineChars="150"/>
        <w:rPr>
          <w:rFonts w:hint="eastAsia" w:ascii="宋体" w:hAnsi="宋体"/>
          <w:sz w:val="24"/>
          <w:highlight w:val="none"/>
        </w:rPr>
      </w:pPr>
      <w:r>
        <w:rPr>
          <w:rFonts w:hint="eastAsia" w:ascii="宋体" w:hAnsi="宋体"/>
          <w:sz w:val="24"/>
          <w:highlight w:val="none"/>
        </w:rPr>
        <w:t>1、乙方安装广告项目必须严格按照</w:t>
      </w:r>
      <w:r>
        <w:rPr>
          <w:rFonts w:hint="eastAsia" w:ascii="宋体" w:hAnsi="宋体"/>
          <w:sz w:val="24"/>
          <w:highlight w:val="none"/>
          <w:lang w:val="en-US" w:eastAsia="zh-CN"/>
        </w:rPr>
        <w:t>制作</w:t>
      </w:r>
      <w:r>
        <w:rPr>
          <w:rFonts w:hint="eastAsia" w:ascii="宋体" w:hAnsi="宋体"/>
          <w:sz w:val="24"/>
          <w:highlight w:val="none"/>
        </w:rPr>
        <w:t>清单要求保质、保量</w:t>
      </w:r>
      <w:r>
        <w:rPr>
          <w:rFonts w:hint="eastAsia" w:ascii="宋体" w:hAnsi="宋体"/>
          <w:sz w:val="24"/>
          <w:highlight w:val="none"/>
          <w:lang w:eastAsia="zh-CN"/>
        </w:rPr>
        <w:t>地</w:t>
      </w:r>
      <w:r>
        <w:rPr>
          <w:rFonts w:hint="eastAsia" w:ascii="宋体" w:hAnsi="宋体"/>
          <w:sz w:val="24"/>
          <w:highlight w:val="none"/>
        </w:rPr>
        <w:t>进行制作并施工。</w:t>
      </w:r>
    </w:p>
    <w:p w14:paraId="005DE525">
      <w:pPr>
        <w:spacing w:line="360" w:lineRule="auto"/>
        <w:ind w:firstLine="360" w:firstLineChars="150"/>
        <w:rPr>
          <w:rFonts w:hint="eastAsia" w:ascii="宋体" w:hAnsi="宋体"/>
          <w:sz w:val="24"/>
          <w:highlight w:val="none"/>
        </w:rPr>
      </w:pPr>
      <w:r>
        <w:rPr>
          <w:rFonts w:hint="eastAsia" w:ascii="宋体" w:hAnsi="宋体"/>
          <w:sz w:val="24"/>
          <w:highlight w:val="none"/>
        </w:rPr>
        <w:t>2、如因乙方制作或施工原因产生的质量缺陷，乙方应承担质量缺陷的维修、整改、更换责任和保修义务</w:t>
      </w:r>
      <w:r>
        <w:rPr>
          <w:rFonts w:hint="eastAsia" w:ascii="宋体" w:hAnsi="宋体"/>
          <w:sz w:val="24"/>
          <w:highlight w:val="none"/>
          <w:lang w:eastAsia="zh-CN"/>
        </w:rPr>
        <w:t>，</w:t>
      </w:r>
      <w:r>
        <w:rPr>
          <w:rFonts w:hint="eastAsia" w:ascii="宋体" w:hAnsi="宋体"/>
          <w:sz w:val="24"/>
          <w:highlight w:val="none"/>
          <w:lang w:val="en-US" w:eastAsia="zh-CN"/>
        </w:rPr>
        <w:t>并承担由此产生的费用，</w:t>
      </w:r>
      <w:r>
        <w:rPr>
          <w:rFonts w:hint="eastAsia" w:ascii="宋体" w:hAnsi="宋体"/>
          <w:sz w:val="24"/>
          <w:highlight w:val="none"/>
        </w:rPr>
        <w:t>消除对甲方的影响。</w:t>
      </w:r>
    </w:p>
    <w:p w14:paraId="13EE79C7">
      <w:pPr>
        <w:spacing w:line="360" w:lineRule="auto"/>
        <w:ind w:firstLine="360" w:firstLineChars="150"/>
        <w:rPr>
          <w:rFonts w:hint="eastAsia" w:ascii="宋体" w:hAnsi="宋体"/>
          <w:sz w:val="24"/>
          <w:highlight w:val="none"/>
        </w:rPr>
      </w:pPr>
      <w:r>
        <w:rPr>
          <w:rFonts w:hint="eastAsia" w:ascii="宋体" w:hAnsi="宋体"/>
          <w:sz w:val="24"/>
          <w:highlight w:val="none"/>
        </w:rPr>
        <w:t>3、乙方安装完成后应当及时组织验收，完工期间未验收前遭到人为破坏，以及不可抗力因素造成质量问题影响使用寿命以及损坏的，应由乙方负责维修、整改、更换消除影响，甲方不承担任何费用。</w:t>
      </w:r>
    </w:p>
    <w:p w14:paraId="3FC2018E">
      <w:pPr>
        <w:spacing w:line="360" w:lineRule="auto"/>
        <w:ind w:firstLine="361" w:firstLineChars="150"/>
        <w:rPr>
          <w:rFonts w:hint="eastAsia" w:ascii="宋体" w:hAnsi="宋体"/>
          <w:b/>
          <w:bCs/>
          <w:sz w:val="24"/>
          <w:highlight w:val="none"/>
        </w:rPr>
      </w:pPr>
      <w:r>
        <w:rPr>
          <w:rFonts w:hint="eastAsia" w:ascii="宋体" w:hAnsi="宋体"/>
          <w:b/>
          <w:bCs/>
          <w:sz w:val="24"/>
          <w:highlight w:val="none"/>
        </w:rPr>
        <w:t>五、验收</w:t>
      </w:r>
    </w:p>
    <w:p w14:paraId="6CE4A162">
      <w:pPr>
        <w:spacing w:line="360" w:lineRule="auto"/>
        <w:ind w:firstLine="360" w:firstLineChars="150"/>
        <w:rPr>
          <w:rFonts w:hint="default" w:ascii="宋体" w:hAnsi="宋体" w:eastAsia="宋体"/>
          <w:sz w:val="24"/>
          <w:highlight w:val="none"/>
          <w:lang w:val="en-US" w:eastAsia="zh-CN"/>
        </w:rPr>
      </w:pPr>
      <w:r>
        <w:rPr>
          <w:rFonts w:hint="eastAsia" w:ascii="宋体" w:hAnsi="宋体"/>
          <w:sz w:val="24"/>
          <w:highlight w:val="none"/>
        </w:rPr>
        <w:t>1、验收时间：乙方安装完毕，甲方应在</w:t>
      </w:r>
      <w:r>
        <w:rPr>
          <w:rFonts w:hint="eastAsia" w:ascii="宋体" w:hAnsi="宋体"/>
          <w:sz w:val="24"/>
          <w:highlight w:val="none"/>
          <w:lang w:val="en-US" w:eastAsia="zh-CN"/>
        </w:rPr>
        <w:t>收到乙方验收通知之日起</w:t>
      </w:r>
      <w:r>
        <w:rPr>
          <w:rFonts w:hint="eastAsia" w:ascii="宋体" w:hAnsi="宋体"/>
          <w:sz w:val="24"/>
          <w:highlight w:val="none"/>
        </w:rPr>
        <w:t>一周内安排时间验收，如遇政府行为及天气等不可抗力因素影响，未能及时安排验收，甲方应第一时间与乙方沟通，协调安排验收时间。</w:t>
      </w:r>
    </w:p>
    <w:p w14:paraId="55E824E0">
      <w:pPr>
        <w:spacing w:line="360" w:lineRule="auto"/>
        <w:ind w:firstLine="360" w:firstLineChars="150"/>
        <w:rPr>
          <w:rFonts w:hint="eastAsia" w:ascii="宋体" w:hAnsi="宋体"/>
          <w:sz w:val="24"/>
          <w:highlight w:val="none"/>
        </w:rPr>
      </w:pPr>
      <w:r>
        <w:rPr>
          <w:rFonts w:hint="eastAsia" w:ascii="宋体" w:hAnsi="宋体"/>
          <w:sz w:val="24"/>
          <w:highlight w:val="none"/>
        </w:rPr>
        <w:t>2、验收标准：</w:t>
      </w:r>
      <w:r>
        <w:rPr>
          <w:rFonts w:hint="eastAsia" w:ascii="宋体" w:hAnsi="宋体"/>
          <w:sz w:val="24"/>
          <w:highlight w:val="none"/>
          <w:lang w:val="en-US" w:eastAsia="zh-CN"/>
        </w:rPr>
        <w:t>符合</w:t>
      </w:r>
      <w:r>
        <w:rPr>
          <w:rFonts w:hint="eastAsia" w:ascii="宋体" w:hAnsi="宋体"/>
          <w:sz w:val="24"/>
          <w:highlight w:val="none"/>
        </w:rPr>
        <w:t>合同约定的质量标准</w:t>
      </w:r>
      <w:r>
        <w:rPr>
          <w:rFonts w:hint="eastAsia" w:ascii="宋体" w:hAnsi="宋体"/>
          <w:sz w:val="24"/>
          <w:highlight w:val="none"/>
          <w:lang w:eastAsia="zh-CN"/>
        </w:rPr>
        <w:t>、</w:t>
      </w:r>
      <w:r>
        <w:rPr>
          <w:rFonts w:hint="eastAsia" w:ascii="宋体" w:hAnsi="宋体"/>
          <w:sz w:val="24"/>
          <w:highlight w:val="none"/>
          <w:lang w:val="en-US" w:eastAsia="zh-CN"/>
        </w:rPr>
        <w:t>制作清单</w:t>
      </w:r>
      <w:r>
        <w:rPr>
          <w:rFonts w:hint="eastAsia" w:ascii="宋体" w:hAnsi="宋体"/>
          <w:sz w:val="24"/>
          <w:highlight w:val="none"/>
          <w:lang w:eastAsia="zh-CN"/>
        </w:rPr>
        <w:t>，</w:t>
      </w:r>
      <w:r>
        <w:rPr>
          <w:rFonts w:hint="eastAsia" w:ascii="宋体" w:hAnsi="宋体"/>
          <w:sz w:val="24"/>
          <w:highlight w:val="none"/>
          <w:lang w:val="en-US" w:eastAsia="zh-CN"/>
        </w:rPr>
        <w:t>符合甲方提供的设计版面制作的</w:t>
      </w:r>
      <w:r>
        <w:rPr>
          <w:rFonts w:hint="eastAsia" w:ascii="宋体" w:hAnsi="宋体"/>
          <w:sz w:val="24"/>
          <w:highlight w:val="none"/>
        </w:rPr>
        <w:t>要求，符合国家标准及行业标准。</w:t>
      </w:r>
    </w:p>
    <w:p w14:paraId="158D2A34">
      <w:pPr>
        <w:spacing w:line="360" w:lineRule="auto"/>
        <w:ind w:firstLine="361" w:firstLineChars="150"/>
        <w:rPr>
          <w:rFonts w:hint="eastAsia" w:ascii="宋体" w:hAnsi="宋体"/>
          <w:b/>
          <w:bCs/>
          <w:sz w:val="24"/>
          <w:highlight w:val="none"/>
        </w:rPr>
      </w:pPr>
      <w:r>
        <w:rPr>
          <w:rFonts w:hint="eastAsia" w:ascii="宋体" w:hAnsi="宋体"/>
          <w:b/>
          <w:bCs/>
          <w:sz w:val="24"/>
          <w:highlight w:val="none"/>
        </w:rPr>
        <w:t>六、甲方权利与义务</w:t>
      </w:r>
    </w:p>
    <w:p w14:paraId="0E3A5C79">
      <w:pPr>
        <w:spacing w:line="360" w:lineRule="auto"/>
        <w:ind w:firstLine="360" w:firstLineChars="150"/>
        <w:rPr>
          <w:rFonts w:hint="eastAsia" w:ascii="宋体" w:hAnsi="宋体"/>
          <w:sz w:val="24"/>
          <w:highlight w:val="none"/>
        </w:rPr>
      </w:pPr>
      <w:r>
        <w:rPr>
          <w:rFonts w:hint="eastAsia" w:ascii="宋体" w:hAnsi="宋体"/>
          <w:sz w:val="24"/>
          <w:highlight w:val="none"/>
        </w:rPr>
        <w:t>1、甲方应按合同约定向乙方及时支付合同价款。</w:t>
      </w:r>
    </w:p>
    <w:p w14:paraId="6BCEC8CF">
      <w:pPr>
        <w:spacing w:line="360" w:lineRule="auto"/>
        <w:ind w:firstLine="360" w:firstLineChars="150"/>
        <w:rPr>
          <w:rFonts w:hint="eastAsia" w:ascii="宋体" w:hAnsi="宋体"/>
          <w:sz w:val="24"/>
          <w:highlight w:val="none"/>
        </w:rPr>
      </w:pPr>
      <w:r>
        <w:rPr>
          <w:rFonts w:hint="eastAsia" w:ascii="宋体" w:hAnsi="宋体"/>
          <w:sz w:val="24"/>
          <w:highlight w:val="none"/>
        </w:rPr>
        <w:t>2、甲方应按合同约定及时组织竣工验收。</w:t>
      </w:r>
    </w:p>
    <w:p w14:paraId="27E73F25">
      <w:pPr>
        <w:spacing w:line="360" w:lineRule="auto"/>
        <w:ind w:firstLine="360" w:firstLineChars="150"/>
        <w:rPr>
          <w:rFonts w:hint="eastAsia" w:ascii="宋体" w:hAnsi="宋体"/>
          <w:sz w:val="24"/>
          <w:highlight w:val="none"/>
        </w:rPr>
      </w:pPr>
      <w:r>
        <w:rPr>
          <w:rFonts w:hint="eastAsia" w:ascii="宋体" w:hAnsi="宋体"/>
          <w:sz w:val="24"/>
          <w:highlight w:val="none"/>
        </w:rPr>
        <w:t>3、甲方有权根据现场具体实际情况对乙方的施工作业进行安排和调整。</w:t>
      </w:r>
    </w:p>
    <w:p w14:paraId="37DA47EC">
      <w:pPr>
        <w:spacing w:line="360" w:lineRule="auto"/>
        <w:ind w:firstLine="360" w:firstLineChars="150"/>
        <w:rPr>
          <w:rFonts w:hint="eastAsia"/>
        </w:rPr>
      </w:pPr>
      <w:r>
        <w:rPr>
          <w:rFonts w:hint="eastAsia" w:ascii="宋体" w:hAnsi="宋体"/>
          <w:sz w:val="24"/>
          <w:highlight w:val="none"/>
        </w:rPr>
        <w:t>4、因甲方原因引起暂停施工的，应及时下达暂停施工指示。甲方应自行承担由此增加的费用。</w:t>
      </w:r>
    </w:p>
    <w:p w14:paraId="5A423255">
      <w:pPr>
        <w:spacing w:line="360" w:lineRule="auto"/>
        <w:ind w:firstLine="361" w:firstLineChars="150"/>
        <w:rPr>
          <w:rFonts w:hint="eastAsia" w:ascii="宋体" w:hAnsi="宋体"/>
          <w:b/>
          <w:bCs/>
          <w:sz w:val="24"/>
          <w:highlight w:val="none"/>
        </w:rPr>
      </w:pPr>
      <w:r>
        <w:rPr>
          <w:rFonts w:hint="eastAsia" w:ascii="宋体" w:hAnsi="宋体"/>
          <w:b/>
          <w:bCs/>
          <w:sz w:val="24"/>
          <w:highlight w:val="none"/>
        </w:rPr>
        <w:t>七、乙方权利与义务</w:t>
      </w:r>
    </w:p>
    <w:p w14:paraId="1D0EAD53">
      <w:pPr>
        <w:spacing w:line="360" w:lineRule="auto"/>
        <w:ind w:firstLine="360" w:firstLineChars="150"/>
        <w:rPr>
          <w:rFonts w:hint="eastAsia" w:ascii="宋体" w:hAnsi="宋体"/>
          <w:sz w:val="24"/>
          <w:highlight w:val="none"/>
        </w:rPr>
      </w:pPr>
      <w:r>
        <w:rPr>
          <w:rFonts w:hint="eastAsia" w:ascii="宋体" w:hAnsi="宋体"/>
          <w:sz w:val="24"/>
          <w:highlight w:val="none"/>
        </w:rPr>
        <w:t>1、乙方应按要求在施工现场施工时遵守法律及有关安全、质量、环境保护、文明施工等规定，对乙方现场施工人员进行安全教育和培训，自行购买意外保险，确保施工安全，对施工过程中发生的一切风险、事故或对第三方的侵权责任等均由乙方自行承担因此造成的损失和责任。</w:t>
      </w:r>
    </w:p>
    <w:p w14:paraId="5F32E984">
      <w:pPr>
        <w:spacing w:line="360" w:lineRule="auto"/>
        <w:ind w:firstLine="360" w:firstLineChars="150"/>
        <w:rPr>
          <w:rFonts w:hint="eastAsia" w:ascii="宋体" w:hAnsi="宋体"/>
          <w:sz w:val="24"/>
          <w:highlight w:val="none"/>
        </w:rPr>
      </w:pPr>
      <w:r>
        <w:rPr>
          <w:rFonts w:hint="eastAsia" w:ascii="宋体" w:hAnsi="宋体"/>
          <w:sz w:val="24"/>
          <w:highlight w:val="none"/>
        </w:rPr>
        <w:t>2、在此合同约定期间，除乙方遭遇不可抗力等事件并及时书面告知甲方外，乙方必须按照甲方要求的施工时间和工期进场施工。</w:t>
      </w:r>
    </w:p>
    <w:p w14:paraId="7D4DCA8D">
      <w:pPr>
        <w:spacing w:line="360" w:lineRule="auto"/>
        <w:ind w:firstLine="360" w:firstLineChars="150"/>
        <w:rPr>
          <w:rFonts w:hint="eastAsia" w:ascii="宋体" w:hAnsi="宋体"/>
          <w:sz w:val="24"/>
          <w:highlight w:val="none"/>
        </w:rPr>
      </w:pPr>
      <w:r>
        <w:rPr>
          <w:rFonts w:hint="eastAsia" w:ascii="宋体" w:hAnsi="宋体"/>
          <w:sz w:val="24"/>
          <w:highlight w:val="none"/>
        </w:rPr>
        <w:t>3、乙方需按照</w:t>
      </w:r>
      <w:r>
        <w:rPr>
          <w:rFonts w:hint="eastAsia" w:ascii="宋体" w:hAnsi="宋体"/>
          <w:sz w:val="24"/>
          <w:highlight w:val="none"/>
          <w:u w:val="dotted"/>
        </w:rPr>
        <w:t>报价清单</w:t>
      </w:r>
      <w:r>
        <w:rPr>
          <w:rFonts w:hint="eastAsia" w:ascii="宋体" w:hAnsi="宋体"/>
          <w:sz w:val="24"/>
          <w:highlight w:val="none"/>
        </w:rPr>
        <w:t>和施工进度要求以自己的设备、技术和劳力亲自完成约定的广告牌制作和安装并对所有成果质量、施工作业和施工方法的完备性和安全可靠性负责。乙方施工过程中不得侵害公用道路、水源、市政管网等公共设施的权利，避免对邻近的公共设施产生干扰。因占用或使用他人的施工场地，影响他人作业或生活的，应承担相应责任。</w:t>
      </w:r>
    </w:p>
    <w:p w14:paraId="620023A3">
      <w:pPr>
        <w:spacing w:line="360" w:lineRule="auto"/>
        <w:ind w:firstLine="360" w:firstLineChars="150"/>
        <w:rPr>
          <w:rFonts w:hint="eastAsia" w:ascii="宋体" w:hAnsi="宋体"/>
          <w:sz w:val="24"/>
          <w:highlight w:val="none"/>
        </w:rPr>
      </w:pPr>
      <w:r>
        <w:rPr>
          <w:rFonts w:hint="eastAsia" w:ascii="宋体" w:hAnsi="宋体"/>
          <w:sz w:val="24"/>
          <w:highlight w:val="none"/>
        </w:rPr>
        <w:t>4、乙方应当按照和甲方约定的质量要求，在约定的时间段内完成相关广告制作、安装并将全部成果交付甲方。</w:t>
      </w:r>
    </w:p>
    <w:p w14:paraId="307E9558">
      <w:pPr>
        <w:spacing w:line="360" w:lineRule="auto"/>
        <w:ind w:firstLine="360" w:firstLineChars="150"/>
        <w:rPr>
          <w:rFonts w:hint="eastAsia" w:ascii="宋体" w:hAnsi="宋体"/>
          <w:sz w:val="24"/>
          <w:highlight w:val="none"/>
        </w:rPr>
      </w:pPr>
      <w:r>
        <w:rPr>
          <w:rFonts w:hint="eastAsia" w:ascii="宋体" w:hAnsi="宋体"/>
          <w:sz w:val="24"/>
          <w:highlight w:val="none"/>
        </w:rPr>
        <w:t>5、乙方负责到相关部门对广告安装等各项事宜进行报批报审，确保广告安装的合法合规，相关资质材料甲方配合提供。</w:t>
      </w:r>
    </w:p>
    <w:p w14:paraId="683FB23F">
      <w:pPr>
        <w:spacing w:line="360" w:lineRule="auto"/>
        <w:ind w:firstLine="360" w:firstLineChars="150"/>
        <w:rPr>
          <w:rFonts w:hint="eastAsia" w:ascii="宋体" w:hAnsi="宋体"/>
          <w:sz w:val="24"/>
          <w:highlight w:val="none"/>
        </w:rPr>
      </w:pPr>
      <w:r>
        <w:rPr>
          <w:rFonts w:hint="eastAsia" w:ascii="宋体" w:hAnsi="宋体"/>
          <w:sz w:val="24"/>
          <w:highlight w:val="none"/>
          <w:lang w:val="en-US" w:eastAsia="zh-CN"/>
        </w:rPr>
        <w:t>6、乙方负责在质保期内对交付给甲方的制作成果提供免费维保服务，包括</w:t>
      </w:r>
      <w:r>
        <w:rPr>
          <w:rFonts w:hint="eastAsia" w:ascii="宋体" w:hAnsi="宋体"/>
          <w:sz w:val="24"/>
          <w:highlight w:val="none"/>
        </w:rPr>
        <w:t>维修、更换</w:t>
      </w:r>
      <w:r>
        <w:rPr>
          <w:rFonts w:hint="eastAsia" w:ascii="宋体" w:hAnsi="宋体"/>
          <w:sz w:val="24"/>
          <w:highlight w:val="none"/>
          <w:lang w:val="en-US" w:eastAsia="zh-CN"/>
        </w:rPr>
        <w:t>。</w:t>
      </w:r>
    </w:p>
    <w:p w14:paraId="0B8E2D9B">
      <w:pPr>
        <w:spacing w:line="360" w:lineRule="auto"/>
        <w:ind w:firstLine="361" w:firstLineChars="150"/>
        <w:rPr>
          <w:rFonts w:hint="eastAsia" w:ascii="宋体" w:hAnsi="宋体"/>
          <w:b/>
          <w:bCs/>
          <w:sz w:val="24"/>
          <w:highlight w:val="none"/>
        </w:rPr>
      </w:pPr>
      <w:r>
        <w:rPr>
          <w:rFonts w:hint="eastAsia" w:ascii="宋体" w:hAnsi="宋体"/>
          <w:b/>
          <w:bCs/>
          <w:sz w:val="24"/>
          <w:highlight w:val="none"/>
        </w:rPr>
        <w:t>八、安全责任</w:t>
      </w:r>
    </w:p>
    <w:p w14:paraId="533FE6FA">
      <w:pPr>
        <w:spacing w:line="360" w:lineRule="auto"/>
        <w:ind w:firstLine="360" w:firstLineChars="150"/>
        <w:rPr>
          <w:rFonts w:hint="eastAsia" w:ascii="宋体" w:hAnsi="宋体"/>
          <w:sz w:val="24"/>
          <w:highlight w:val="none"/>
        </w:rPr>
      </w:pPr>
      <w:r>
        <w:rPr>
          <w:rFonts w:hint="eastAsia" w:ascii="宋体" w:hAnsi="宋体"/>
          <w:sz w:val="24"/>
          <w:highlight w:val="none"/>
        </w:rPr>
        <w:t>1、为确保安装人员的</w:t>
      </w:r>
      <w:r>
        <w:rPr>
          <w:rFonts w:hint="eastAsia" w:ascii="宋体" w:hAnsi="宋体"/>
          <w:sz w:val="24"/>
          <w:highlight w:val="none"/>
          <w:lang w:eastAsia="zh-CN"/>
        </w:rPr>
        <w:t>人身安全</w:t>
      </w:r>
      <w:r>
        <w:rPr>
          <w:rFonts w:hint="eastAsia" w:ascii="宋体" w:hAnsi="宋体"/>
          <w:sz w:val="24"/>
          <w:highlight w:val="none"/>
        </w:rPr>
        <w:t>，乙方必须安排专业安装人员进行安装，在安装过程中出现的任何事故或人员伤亡，乙方自行负责。</w:t>
      </w:r>
    </w:p>
    <w:p w14:paraId="33D31541">
      <w:pPr>
        <w:spacing w:line="360" w:lineRule="auto"/>
        <w:ind w:firstLine="360" w:firstLineChars="150"/>
        <w:rPr>
          <w:rFonts w:hint="eastAsia" w:ascii="宋体" w:hAnsi="宋体"/>
          <w:sz w:val="24"/>
          <w:highlight w:val="none"/>
        </w:rPr>
      </w:pPr>
      <w:r>
        <w:rPr>
          <w:rFonts w:hint="eastAsia" w:ascii="宋体" w:hAnsi="宋体"/>
          <w:sz w:val="24"/>
          <w:highlight w:val="none"/>
        </w:rPr>
        <w:t>2、乙方在组织工人制作安装过程中要特别注意安全，杜绝一切安全事故或侵权责任的发生，并由乙方承担造成的事故、责任的法律后果和承担由此发生的一切费用。</w:t>
      </w:r>
    </w:p>
    <w:p w14:paraId="4A6A735E">
      <w:pPr>
        <w:spacing w:line="360" w:lineRule="auto"/>
        <w:ind w:firstLine="361" w:firstLineChars="150"/>
        <w:rPr>
          <w:rFonts w:hint="eastAsia" w:ascii="宋体" w:hAnsi="宋体"/>
          <w:b/>
          <w:bCs/>
          <w:sz w:val="24"/>
          <w:highlight w:val="none"/>
        </w:rPr>
      </w:pPr>
      <w:r>
        <w:rPr>
          <w:rFonts w:hint="eastAsia" w:ascii="宋体" w:hAnsi="宋体"/>
          <w:b/>
          <w:bCs/>
          <w:sz w:val="24"/>
          <w:highlight w:val="none"/>
        </w:rPr>
        <w:t>九、违约责任</w:t>
      </w:r>
    </w:p>
    <w:p w14:paraId="73DB9061">
      <w:pPr>
        <w:spacing w:line="360" w:lineRule="auto"/>
        <w:ind w:firstLine="360" w:firstLineChars="150"/>
        <w:rPr>
          <w:rFonts w:hint="eastAsia" w:ascii="宋体" w:hAnsi="宋体"/>
          <w:sz w:val="24"/>
          <w:highlight w:val="none"/>
        </w:rPr>
      </w:pPr>
      <w:r>
        <w:rPr>
          <w:rFonts w:hint="eastAsia" w:ascii="宋体" w:hAnsi="宋体"/>
          <w:sz w:val="24"/>
          <w:highlight w:val="none"/>
        </w:rPr>
        <w:t>1、甲方未按照合同约定向乙方支付款项，每延期一天按应付款按</w:t>
      </w:r>
      <w:r>
        <w:rPr>
          <w:rFonts w:hint="eastAsia" w:ascii="宋体" w:hAnsi="宋体"/>
          <w:sz w:val="24"/>
          <w:highlight w:val="none"/>
          <w:lang w:val="en-US" w:eastAsia="zh-CN"/>
        </w:rPr>
        <w:t>万</w:t>
      </w:r>
      <w:r>
        <w:rPr>
          <w:rFonts w:hint="eastAsia" w:ascii="宋体" w:hAnsi="宋体"/>
          <w:sz w:val="24"/>
          <w:highlight w:val="none"/>
        </w:rPr>
        <w:t>分之一向乙方支付延期违约金，并赔偿乙方因主张权利而产生的所有费用</w:t>
      </w:r>
      <w:r>
        <w:rPr>
          <w:rFonts w:hint="eastAsia" w:ascii="宋体" w:hAnsi="宋体"/>
          <w:sz w:val="24"/>
          <w:highlight w:val="none"/>
          <w:lang w:eastAsia="zh-CN"/>
        </w:rPr>
        <w:t>（</w:t>
      </w:r>
      <w:r>
        <w:rPr>
          <w:rFonts w:hint="eastAsia" w:ascii="宋体" w:hAnsi="宋体"/>
          <w:sz w:val="24"/>
          <w:highlight w:val="none"/>
        </w:rPr>
        <w:t>包括但不限于诉讼费、保全费、担保费、律师费等</w:t>
      </w:r>
      <w:r>
        <w:rPr>
          <w:rFonts w:hint="eastAsia" w:ascii="宋体" w:hAnsi="宋体"/>
          <w:sz w:val="24"/>
          <w:highlight w:val="none"/>
          <w:lang w:eastAsia="zh-CN"/>
        </w:rPr>
        <w:t>）</w:t>
      </w:r>
      <w:r>
        <w:rPr>
          <w:rFonts w:hint="eastAsia" w:ascii="宋体" w:hAnsi="宋体"/>
          <w:sz w:val="24"/>
          <w:highlight w:val="none"/>
        </w:rPr>
        <w:t>。</w:t>
      </w:r>
    </w:p>
    <w:p w14:paraId="7740D4DB">
      <w:pPr>
        <w:spacing w:line="360" w:lineRule="auto"/>
        <w:ind w:firstLine="360" w:firstLineChars="150"/>
        <w:rPr>
          <w:rFonts w:hint="eastAsia" w:ascii="宋体" w:hAnsi="宋体" w:eastAsia="宋体"/>
          <w:sz w:val="24"/>
          <w:highlight w:val="none"/>
          <w:lang w:eastAsia="zh-CN"/>
        </w:rPr>
      </w:pPr>
      <w:r>
        <w:rPr>
          <w:rFonts w:hint="eastAsia" w:ascii="宋体" w:hAnsi="宋体"/>
          <w:sz w:val="24"/>
          <w:highlight w:val="none"/>
        </w:rPr>
        <w:t>2、乙方遇恶劣</w:t>
      </w:r>
      <w:r>
        <w:rPr>
          <w:rFonts w:hint="eastAsia" w:ascii="宋体" w:hAnsi="宋体"/>
          <w:sz w:val="24"/>
          <w:highlight w:val="none"/>
          <w:lang w:eastAsia="zh-CN"/>
        </w:rPr>
        <w:t>气候</w:t>
      </w:r>
      <w:r>
        <w:rPr>
          <w:rFonts w:hint="eastAsia" w:ascii="宋体" w:hAnsi="宋体"/>
          <w:sz w:val="24"/>
          <w:highlight w:val="none"/>
        </w:rPr>
        <w:t>或其他不可抗力原因未能在约定时间内对广告进行制作、安装的，乙方书面告知</w:t>
      </w:r>
      <w:r>
        <w:rPr>
          <w:rFonts w:hint="eastAsia" w:ascii="宋体" w:hAnsi="宋体"/>
          <w:sz w:val="24"/>
          <w:highlight w:val="none"/>
          <w:lang w:val="en-US" w:eastAsia="zh-CN"/>
        </w:rPr>
        <w:t>并取得</w:t>
      </w:r>
      <w:r>
        <w:rPr>
          <w:rFonts w:hint="eastAsia" w:ascii="宋体" w:hAnsi="宋体"/>
          <w:sz w:val="24"/>
          <w:highlight w:val="none"/>
        </w:rPr>
        <w:t>甲方</w:t>
      </w:r>
      <w:r>
        <w:rPr>
          <w:rFonts w:hint="eastAsia" w:ascii="宋体" w:hAnsi="宋体"/>
          <w:sz w:val="24"/>
          <w:highlight w:val="none"/>
          <w:lang w:val="en-US" w:eastAsia="zh-CN"/>
        </w:rPr>
        <w:t>书面同意</w:t>
      </w:r>
      <w:r>
        <w:rPr>
          <w:rFonts w:hint="eastAsia" w:ascii="宋体" w:hAnsi="宋体"/>
          <w:sz w:val="24"/>
          <w:highlight w:val="none"/>
        </w:rPr>
        <w:t>后制作安装时间可相应顺延。除此之外乙方未能在约定时间内对广告进行制作并安装的，每延期一天</w:t>
      </w:r>
      <w:r>
        <w:rPr>
          <w:rFonts w:hint="eastAsia" w:ascii="宋体" w:hAnsi="宋体"/>
          <w:sz w:val="24"/>
          <w:highlight w:val="none"/>
          <w:lang w:eastAsia="zh-CN"/>
        </w:rPr>
        <w:t>，</w:t>
      </w:r>
      <w:r>
        <w:rPr>
          <w:rFonts w:hint="eastAsia" w:ascii="宋体" w:hAnsi="宋体"/>
          <w:sz w:val="24"/>
          <w:highlight w:val="none"/>
        </w:rPr>
        <w:t>应按1000元</w:t>
      </w:r>
      <w:r>
        <w:rPr>
          <w:rFonts w:hint="eastAsia" w:ascii="宋体" w:hAnsi="宋体"/>
          <w:sz w:val="24"/>
          <w:highlight w:val="none"/>
          <w:lang w:val="en-US" w:eastAsia="zh-CN"/>
        </w:rPr>
        <w:t>/天</w:t>
      </w:r>
      <w:r>
        <w:rPr>
          <w:rFonts w:hint="eastAsia" w:ascii="宋体" w:hAnsi="宋体"/>
          <w:sz w:val="24"/>
          <w:highlight w:val="none"/>
        </w:rPr>
        <w:t>的标准向甲方支付违约金，并赔偿甲方因主张权利而产生的所有费用</w:t>
      </w:r>
      <w:r>
        <w:rPr>
          <w:rFonts w:hint="eastAsia" w:ascii="宋体" w:hAnsi="宋体"/>
          <w:sz w:val="24"/>
          <w:highlight w:val="none"/>
          <w:lang w:eastAsia="zh-CN"/>
        </w:rPr>
        <w:t>（</w:t>
      </w:r>
      <w:r>
        <w:rPr>
          <w:rFonts w:hint="eastAsia" w:ascii="宋体" w:hAnsi="宋体"/>
          <w:sz w:val="24"/>
          <w:highlight w:val="none"/>
        </w:rPr>
        <w:t>包括但不限于诉讼费、保全费、担保费、律师费等</w:t>
      </w:r>
      <w:r>
        <w:rPr>
          <w:rFonts w:hint="eastAsia" w:ascii="宋体" w:hAnsi="宋体"/>
          <w:sz w:val="24"/>
          <w:highlight w:val="none"/>
          <w:lang w:eastAsia="zh-CN"/>
        </w:rPr>
        <w:t>），</w:t>
      </w:r>
      <w:r>
        <w:rPr>
          <w:rFonts w:hint="eastAsia" w:ascii="宋体" w:hAnsi="宋体"/>
          <w:sz w:val="24"/>
          <w:highlight w:val="none"/>
          <w:lang w:val="en-US" w:eastAsia="zh-CN"/>
        </w:rPr>
        <w:t>延期超过3天，甲方有权解除合同，不予支付任何合同款项</w:t>
      </w:r>
      <w:r>
        <w:rPr>
          <w:rFonts w:hint="eastAsia" w:ascii="宋体" w:hAnsi="宋体"/>
          <w:sz w:val="24"/>
          <w:highlight w:val="none"/>
          <w:lang w:eastAsia="zh-CN"/>
        </w:rPr>
        <w:t>。</w:t>
      </w:r>
    </w:p>
    <w:p w14:paraId="3B40131A">
      <w:pPr>
        <w:spacing w:line="360" w:lineRule="auto"/>
        <w:ind w:firstLine="360" w:firstLineChars="150"/>
        <w:rPr>
          <w:rFonts w:hint="eastAsia" w:ascii="宋体" w:hAnsi="宋体"/>
          <w:sz w:val="24"/>
          <w:highlight w:val="none"/>
        </w:rPr>
      </w:pPr>
      <w:r>
        <w:rPr>
          <w:rFonts w:hint="eastAsia" w:ascii="宋体" w:hAnsi="宋体"/>
          <w:sz w:val="24"/>
          <w:highlight w:val="none"/>
        </w:rPr>
        <w:t>3、若遇建设或行政管理需要，政府有关部门依法要求撤除户外广告项目，甲、乙双方应无条件执行，乙方不负违约责任。如因乙方擅自改变制作要求或安装方式等导致政府有关部门依法要求撤除户外广告项目的，造成的全部损失由乙方承担。如乙方未经政府审批通过，擅自安装后，政府要求拆除，乙方需与相关部门进行沟通或补办手续，否则造成的全部损失由乙方承担</w:t>
      </w:r>
      <w:r>
        <w:rPr>
          <w:rFonts w:hint="eastAsia" w:ascii="宋体" w:hAnsi="宋体"/>
          <w:sz w:val="24"/>
          <w:highlight w:val="none"/>
          <w:lang w:eastAsia="zh-CN"/>
        </w:rPr>
        <w:t>。</w:t>
      </w:r>
      <w:r>
        <w:rPr>
          <w:rFonts w:hint="eastAsia" w:ascii="宋体" w:hAnsi="宋体"/>
          <w:sz w:val="24"/>
          <w:highlight w:val="none"/>
          <w:lang w:val="en-US" w:eastAsia="zh-CN"/>
        </w:rPr>
        <w:t>前述因乙方过错导致甲方的</w:t>
      </w:r>
      <w:r>
        <w:rPr>
          <w:rFonts w:hint="eastAsia" w:ascii="宋体" w:hAnsi="宋体"/>
          <w:sz w:val="24"/>
          <w:highlight w:val="none"/>
        </w:rPr>
        <w:t>户外广告项目</w:t>
      </w:r>
      <w:r>
        <w:rPr>
          <w:rFonts w:hint="eastAsia" w:ascii="宋体" w:hAnsi="宋体"/>
          <w:sz w:val="24"/>
          <w:highlight w:val="none"/>
          <w:lang w:val="en-US" w:eastAsia="zh-CN"/>
        </w:rPr>
        <w:t>被撤除的</w:t>
      </w:r>
      <w:r>
        <w:rPr>
          <w:rFonts w:hint="eastAsia" w:ascii="宋体" w:hAnsi="宋体"/>
          <w:sz w:val="24"/>
          <w:highlight w:val="none"/>
          <w:lang w:eastAsia="zh-CN"/>
        </w:rPr>
        <w:t>，</w:t>
      </w:r>
      <w:r>
        <w:rPr>
          <w:rFonts w:hint="eastAsia" w:ascii="宋体" w:hAnsi="宋体"/>
          <w:sz w:val="24"/>
          <w:highlight w:val="none"/>
          <w:lang w:val="en-US" w:eastAsia="zh-CN"/>
        </w:rPr>
        <w:t>乙方应按合同总金额的20%支付违约金。甲方有权选择要求乙方免费重新制作，也有权选择解除合同，无需支付任何费用，如甲方已支付的，乙方应全额退还</w:t>
      </w:r>
      <w:r>
        <w:rPr>
          <w:rFonts w:hint="eastAsia" w:ascii="宋体" w:hAnsi="宋体"/>
          <w:sz w:val="24"/>
          <w:highlight w:val="none"/>
        </w:rPr>
        <w:t>。</w:t>
      </w:r>
    </w:p>
    <w:p w14:paraId="1754AFF1">
      <w:pPr>
        <w:spacing w:line="360" w:lineRule="auto"/>
        <w:ind w:firstLine="360" w:firstLineChars="150"/>
        <w:rPr>
          <w:rFonts w:hint="eastAsia" w:ascii="宋体" w:hAnsi="宋体"/>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在未取得</w:t>
      </w:r>
      <w:r>
        <w:rPr>
          <w:rFonts w:hint="eastAsia" w:ascii="宋体" w:hAnsi="宋体"/>
          <w:sz w:val="24"/>
          <w:highlight w:val="none"/>
          <w:lang w:val="en-US" w:eastAsia="zh-CN"/>
        </w:rPr>
        <w:t>甲</w:t>
      </w:r>
      <w:r>
        <w:rPr>
          <w:rFonts w:hint="eastAsia" w:ascii="宋体" w:hAnsi="宋体"/>
          <w:sz w:val="24"/>
          <w:highlight w:val="none"/>
        </w:rPr>
        <w:t>方书面同意的情况下，</w:t>
      </w:r>
      <w:r>
        <w:rPr>
          <w:rFonts w:hint="eastAsia" w:ascii="宋体" w:hAnsi="宋体"/>
          <w:sz w:val="24"/>
          <w:highlight w:val="none"/>
          <w:lang w:val="en-US" w:eastAsia="zh-CN"/>
        </w:rPr>
        <w:t>乙</w:t>
      </w:r>
      <w:r>
        <w:rPr>
          <w:rFonts w:hint="eastAsia" w:ascii="宋体" w:hAnsi="宋体"/>
          <w:sz w:val="24"/>
          <w:highlight w:val="none"/>
        </w:rPr>
        <w:t>方均不能将本合同有关权利义务转让给第三方，否则视为根本违约，</w:t>
      </w:r>
      <w:r>
        <w:rPr>
          <w:rFonts w:hint="eastAsia" w:ascii="宋体" w:hAnsi="宋体"/>
          <w:sz w:val="24"/>
          <w:highlight w:val="none"/>
          <w:lang w:val="en-US" w:eastAsia="zh-CN"/>
        </w:rPr>
        <w:t>甲方</w:t>
      </w:r>
      <w:r>
        <w:rPr>
          <w:rFonts w:hint="eastAsia" w:ascii="宋体" w:hAnsi="宋体"/>
          <w:sz w:val="24"/>
          <w:highlight w:val="none"/>
        </w:rPr>
        <w:t>可以立即解除合同，并要求</w:t>
      </w:r>
      <w:r>
        <w:rPr>
          <w:rFonts w:hint="eastAsia" w:ascii="宋体" w:hAnsi="宋体"/>
          <w:sz w:val="24"/>
          <w:highlight w:val="none"/>
          <w:lang w:val="en-US" w:eastAsia="zh-CN"/>
        </w:rPr>
        <w:t>乙</w:t>
      </w:r>
      <w:r>
        <w:rPr>
          <w:rFonts w:hint="eastAsia" w:ascii="宋体" w:hAnsi="宋体"/>
          <w:sz w:val="24"/>
          <w:highlight w:val="none"/>
        </w:rPr>
        <w:t>方按合同总金额</w:t>
      </w:r>
      <w:r>
        <w:rPr>
          <w:rFonts w:hint="eastAsia" w:ascii="宋体" w:hAnsi="宋体"/>
          <w:sz w:val="24"/>
          <w:highlight w:val="none"/>
          <w:lang w:eastAsia="zh-CN"/>
        </w:rPr>
        <w:t>2</w:t>
      </w:r>
      <w:r>
        <w:rPr>
          <w:rFonts w:hint="eastAsia" w:ascii="宋体" w:hAnsi="宋体"/>
          <w:sz w:val="24"/>
          <w:highlight w:val="none"/>
          <w:lang w:val="en-US" w:eastAsia="zh-CN"/>
        </w:rPr>
        <w:t>0</w:t>
      </w:r>
      <w:r>
        <w:rPr>
          <w:rFonts w:hint="eastAsia" w:ascii="宋体" w:hAnsi="宋体"/>
          <w:sz w:val="24"/>
          <w:highlight w:val="none"/>
        </w:rPr>
        <w:t>%支付违约金，并承担因此造成</w:t>
      </w:r>
      <w:r>
        <w:rPr>
          <w:rFonts w:hint="eastAsia" w:ascii="宋体" w:hAnsi="宋体"/>
          <w:sz w:val="24"/>
          <w:highlight w:val="none"/>
          <w:lang w:val="en-US" w:eastAsia="zh-CN"/>
        </w:rPr>
        <w:t>甲方</w:t>
      </w:r>
      <w:r>
        <w:rPr>
          <w:rFonts w:hint="eastAsia" w:ascii="宋体" w:hAnsi="宋体"/>
          <w:sz w:val="24"/>
          <w:highlight w:val="none"/>
        </w:rPr>
        <w:t>的所有实际损失。</w:t>
      </w:r>
    </w:p>
    <w:p w14:paraId="7E8D48C5">
      <w:pPr>
        <w:spacing w:line="360" w:lineRule="auto"/>
        <w:ind w:firstLine="360" w:firstLineChars="150"/>
        <w:rPr>
          <w:rFonts w:hint="default" w:ascii="宋体" w:hAnsi="宋体" w:eastAsia="宋体"/>
          <w:sz w:val="24"/>
          <w:highlight w:val="none"/>
          <w:lang w:val="en-US" w:eastAsia="zh-CN"/>
        </w:rPr>
      </w:pPr>
      <w:r>
        <w:rPr>
          <w:rFonts w:hint="eastAsia" w:ascii="宋体" w:hAnsi="宋体"/>
          <w:sz w:val="24"/>
          <w:highlight w:val="none"/>
          <w:lang w:val="en-US" w:eastAsia="zh-CN"/>
        </w:rPr>
        <w:t>5、</w:t>
      </w:r>
      <w:r>
        <w:rPr>
          <w:rFonts w:hint="eastAsia" w:ascii="宋体" w:hAnsi="宋体"/>
          <w:sz w:val="24"/>
          <w:highlight w:val="none"/>
        </w:rPr>
        <w:t>乙方须保障甲方在使用</w:t>
      </w:r>
      <w:r>
        <w:rPr>
          <w:rFonts w:hint="eastAsia" w:ascii="宋体" w:hAnsi="宋体"/>
          <w:sz w:val="24"/>
          <w:highlight w:val="none"/>
          <w:lang w:val="en-US" w:eastAsia="zh-CN"/>
        </w:rPr>
        <w:t>乙方负责</w:t>
      </w:r>
      <w:r>
        <w:rPr>
          <w:rFonts w:hint="eastAsia" w:ascii="宋体" w:hAnsi="宋体"/>
          <w:sz w:val="24"/>
          <w:highlight w:val="none"/>
        </w:rPr>
        <w:t>设计制作的</w:t>
      </w:r>
      <w:r>
        <w:rPr>
          <w:rFonts w:hint="eastAsia" w:ascii="宋体" w:hAnsi="宋体"/>
          <w:sz w:val="24"/>
          <w:highlight w:val="none"/>
          <w:lang w:val="en-US" w:eastAsia="zh-CN"/>
        </w:rPr>
        <w:t>广告牌等成果</w:t>
      </w:r>
      <w:r>
        <w:rPr>
          <w:rFonts w:hint="eastAsia" w:ascii="宋体" w:hAnsi="宋体"/>
          <w:sz w:val="24"/>
          <w:highlight w:val="none"/>
        </w:rPr>
        <w:t>不受到第三方关于侵犯</w:t>
      </w:r>
      <w:r>
        <w:rPr>
          <w:rFonts w:hint="eastAsia" w:ascii="宋体" w:hAnsi="宋体"/>
          <w:sz w:val="24"/>
          <w:highlight w:val="none"/>
          <w:lang w:val="en-US" w:eastAsia="zh-CN"/>
        </w:rPr>
        <w:t>著作权、商标权</w:t>
      </w:r>
      <w:r>
        <w:rPr>
          <w:rFonts w:hint="eastAsia" w:ascii="宋体" w:hAnsi="宋体"/>
          <w:sz w:val="24"/>
          <w:highlight w:val="none"/>
        </w:rPr>
        <w:t>或其他知识产权的指控。任何第三方如果提出侵权指控，甲方不承担任何责任，乙方须与第三方交涉并承担可能发生的一切费用和法律责任。</w:t>
      </w:r>
      <w:r>
        <w:rPr>
          <w:rFonts w:hint="eastAsia" w:ascii="宋体" w:hAnsi="宋体"/>
          <w:sz w:val="24"/>
          <w:highlight w:val="none"/>
          <w:lang w:val="en-US" w:eastAsia="zh-CN"/>
        </w:rPr>
        <w:t>如甲方因此无法继续使用乙方交付的制作成果，乙方应退还甲方已支付的全部款项，</w:t>
      </w:r>
      <w:r>
        <w:rPr>
          <w:rFonts w:hint="eastAsia" w:ascii="宋体" w:hAnsi="宋体"/>
          <w:sz w:val="24"/>
          <w:highlight w:val="none"/>
        </w:rPr>
        <w:t>按合同总金额</w:t>
      </w:r>
      <w:r>
        <w:rPr>
          <w:rFonts w:hint="eastAsia" w:ascii="宋体" w:hAnsi="宋体"/>
          <w:sz w:val="24"/>
          <w:highlight w:val="none"/>
          <w:lang w:eastAsia="zh-CN"/>
        </w:rPr>
        <w:t>2</w:t>
      </w:r>
      <w:r>
        <w:rPr>
          <w:rFonts w:hint="eastAsia" w:ascii="宋体" w:hAnsi="宋体"/>
          <w:sz w:val="24"/>
          <w:highlight w:val="none"/>
          <w:lang w:val="en-US" w:eastAsia="zh-CN"/>
        </w:rPr>
        <w:t>0</w:t>
      </w:r>
      <w:r>
        <w:rPr>
          <w:rFonts w:hint="eastAsia" w:ascii="宋体" w:hAnsi="宋体"/>
          <w:sz w:val="24"/>
          <w:highlight w:val="none"/>
        </w:rPr>
        <w:t>%</w:t>
      </w:r>
      <w:r>
        <w:rPr>
          <w:rFonts w:hint="eastAsia" w:ascii="宋体" w:hAnsi="宋体"/>
          <w:sz w:val="24"/>
          <w:highlight w:val="none"/>
          <w:lang w:val="en-US" w:eastAsia="zh-CN"/>
        </w:rPr>
        <w:t>向甲方支付</w:t>
      </w:r>
      <w:r>
        <w:rPr>
          <w:rFonts w:hint="eastAsia" w:ascii="宋体" w:hAnsi="宋体"/>
          <w:sz w:val="24"/>
          <w:highlight w:val="none"/>
        </w:rPr>
        <w:t>违约金</w:t>
      </w:r>
      <w:r>
        <w:rPr>
          <w:rFonts w:hint="eastAsia" w:ascii="宋体" w:hAnsi="宋体"/>
          <w:sz w:val="24"/>
          <w:highlight w:val="none"/>
          <w:lang w:eastAsia="zh-CN"/>
        </w:rPr>
        <w:t>，</w:t>
      </w:r>
      <w:r>
        <w:rPr>
          <w:rFonts w:hint="eastAsia" w:ascii="宋体" w:hAnsi="宋体"/>
          <w:sz w:val="24"/>
          <w:highlight w:val="none"/>
          <w:lang w:val="en-US" w:eastAsia="zh-CN"/>
        </w:rPr>
        <w:t>并承担拆除等后续善后工作以及所产生的费用。</w:t>
      </w:r>
    </w:p>
    <w:p w14:paraId="3D457FCF">
      <w:pPr>
        <w:spacing w:line="360" w:lineRule="auto"/>
        <w:ind w:firstLine="360" w:firstLineChars="150"/>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乙方违约，应当承担因此造成甲方的损失（包含但不限于直接经济损失以及律师费、诉讼费、保全费、鉴定费、差旅费等合理维权费用等），本合同中约定乙方应承担的赔偿金、违约金等，甲方有权在</w:t>
      </w:r>
      <w:r>
        <w:rPr>
          <w:rFonts w:hint="eastAsia" w:ascii="宋体" w:hAnsi="宋体"/>
          <w:sz w:val="24"/>
          <w:highlight w:val="none"/>
          <w:lang w:val="en-US" w:eastAsia="zh-CN"/>
        </w:rPr>
        <w:t>本合同</w:t>
      </w:r>
      <w:r>
        <w:rPr>
          <w:rFonts w:hint="eastAsia" w:ascii="宋体" w:hAnsi="宋体"/>
          <w:sz w:val="24"/>
          <w:highlight w:val="none"/>
        </w:rPr>
        <w:t>尚未支付的费用或</w:t>
      </w:r>
      <w:r>
        <w:rPr>
          <w:rFonts w:hint="eastAsia" w:ascii="宋体" w:hAnsi="宋体"/>
          <w:sz w:val="24"/>
          <w:highlight w:val="none"/>
          <w:lang w:val="en-US" w:eastAsia="zh-CN"/>
        </w:rPr>
        <w:t>本合同之外甲方待结算给乙方的</w:t>
      </w:r>
      <w:r>
        <w:rPr>
          <w:rFonts w:hint="eastAsia" w:ascii="宋体" w:hAnsi="宋体"/>
          <w:sz w:val="24"/>
          <w:highlight w:val="none"/>
        </w:rPr>
        <w:t>其他待付款项中扣除或者抵扣。</w:t>
      </w:r>
    </w:p>
    <w:p w14:paraId="21B2C352">
      <w:pPr>
        <w:pStyle w:val="2"/>
        <w:ind w:firstLine="480" w:firstLineChars="200"/>
        <w:rPr>
          <w:rFonts w:hint="eastAsia" w:ascii="宋体" w:hAnsi="宋体" w:cs="Times New Roman"/>
          <w:b w:val="0"/>
          <w:bCs w:val="0"/>
          <w:sz w:val="24"/>
          <w:szCs w:val="20"/>
          <w:highlight w:val="none"/>
        </w:rPr>
      </w:pPr>
      <w:bookmarkStart w:id="0" w:name="OLE_LINK1"/>
      <w:r>
        <w:rPr>
          <w:rFonts w:hint="eastAsia" w:ascii="宋体" w:hAnsi="宋体" w:cs="Times New Roman"/>
          <w:b w:val="0"/>
          <w:bCs w:val="0"/>
          <w:sz w:val="24"/>
          <w:szCs w:val="20"/>
          <w:highlight w:val="none"/>
          <w:lang w:val="en-US" w:eastAsia="zh-CN"/>
        </w:rPr>
        <w:t>7、乙方在服务期间达不到甲方要求标准的，甲方有权通知乙方整改，整改3次后依旧达不到甲方要求的，甲方有权解除合同，乙方不得有异议，合同自甲方解除合同的通知送达乙方之日起解除，甲方不承担任何违约责任。</w:t>
      </w:r>
    </w:p>
    <w:bookmarkEnd w:id="0"/>
    <w:p w14:paraId="6579A33F">
      <w:pPr>
        <w:spacing w:line="360" w:lineRule="auto"/>
        <w:ind w:firstLine="361" w:firstLineChars="150"/>
        <w:rPr>
          <w:rFonts w:hint="eastAsia" w:ascii="宋体" w:hAnsi="宋体"/>
          <w:b/>
          <w:bCs/>
          <w:sz w:val="24"/>
          <w:highlight w:val="none"/>
        </w:rPr>
      </w:pPr>
      <w:r>
        <w:rPr>
          <w:rFonts w:hint="eastAsia" w:ascii="宋体" w:hAnsi="宋体"/>
          <w:b/>
          <w:bCs/>
          <w:sz w:val="24"/>
          <w:highlight w:val="none"/>
        </w:rPr>
        <w:t>十、合同内容如与国家</w:t>
      </w:r>
      <w:r>
        <w:rPr>
          <w:rFonts w:hint="eastAsia" w:ascii="宋体" w:hAnsi="宋体"/>
          <w:b/>
          <w:bCs/>
          <w:sz w:val="24"/>
          <w:highlight w:val="none"/>
          <w:lang w:eastAsia="zh-CN"/>
        </w:rPr>
        <w:t>法律法规</w:t>
      </w:r>
      <w:r>
        <w:rPr>
          <w:rFonts w:hint="eastAsia" w:ascii="宋体" w:hAnsi="宋体"/>
          <w:b/>
          <w:bCs/>
          <w:sz w:val="24"/>
          <w:highlight w:val="none"/>
        </w:rPr>
        <w:t>和规章相悖，应服从</w:t>
      </w:r>
      <w:r>
        <w:rPr>
          <w:rFonts w:hint="eastAsia" w:ascii="宋体" w:hAnsi="宋体"/>
          <w:b/>
          <w:bCs/>
          <w:sz w:val="24"/>
          <w:highlight w:val="none"/>
          <w:lang w:eastAsia="zh-CN"/>
        </w:rPr>
        <w:t>法律法规</w:t>
      </w:r>
      <w:r>
        <w:rPr>
          <w:rFonts w:hint="eastAsia" w:ascii="宋体" w:hAnsi="宋体"/>
          <w:b/>
          <w:bCs/>
          <w:sz w:val="24"/>
          <w:highlight w:val="none"/>
        </w:rPr>
        <w:t>和规章的规定。</w:t>
      </w:r>
    </w:p>
    <w:p w14:paraId="21AA0E39">
      <w:pPr>
        <w:spacing w:line="360" w:lineRule="auto"/>
        <w:ind w:firstLine="361" w:firstLineChars="150"/>
        <w:rPr>
          <w:rFonts w:hint="default" w:ascii="宋体" w:hAnsi="宋体"/>
          <w:b/>
          <w:bCs/>
          <w:sz w:val="24"/>
          <w:highlight w:val="none"/>
          <w:lang w:val="en-US" w:eastAsia="zh-CN"/>
        </w:rPr>
      </w:pPr>
      <w:r>
        <w:rPr>
          <w:rFonts w:hint="eastAsia" w:ascii="宋体" w:hAnsi="宋体"/>
          <w:b/>
          <w:bCs/>
          <w:sz w:val="24"/>
          <w:highlight w:val="none"/>
          <w:lang w:val="en-US" w:eastAsia="zh-CN"/>
        </w:rPr>
        <w:t>十一、争议解决</w:t>
      </w:r>
    </w:p>
    <w:p w14:paraId="6B71810A">
      <w:pPr>
        <w:spacing w:line="360" w:lineRule="auto"/>
        <w:ind w:firstLine="360" w:firstLineChars="150"/>
        <w:rPr>
          <w:rFonts w:hint="eastAsia" w:ascii="宋体" w:hAnsi="宋体"/>
          <w:sz w:val="24"/>
          <w:highlight w:val="none"/>
        </w:rPr>
      </w:pPr>
      <w:r>
        <w:rPr>
          <w:rFonts w:hint="eastAsia" w:ascii="宋体" w:hAnsi="宋体"/>
          <w:sz w:val="24"/>
          <w:highlight w:val="none"/>
        </w:rPr>
        <w:t>在履行本合同过程中发生的任何争议双方应友好协商解决，协商不成的，任何一方均应向</w:t>
      </w:r>
      <w:r>
        <w:rPr>
          <w:rFonts w:hint="eastAsia" w:ascii="宋体" w:hAnsi="宋体"/>
          <w:sz w:val="24"/>
          <w:highlight w:val="none"/>
          <w:lang w:val="en-US" w:eastAsia="zh-CN"/>
        </w:rPr>
        <w:t>甲方</w:t>
      </w:r>
      <w:r>
        <w:rPr>
          <w:rFonts w:hint="eastAsia" w:ascii="宋体" w:hAnsi="宋体"/>
          <w:sz w:val="24"/>
          <w:highlight w:val="none"/>
        </w:rPr>
        <w:t>所在地法院起诉。</w:t>
      </w:r>
    </w:p>
    <w:p w14:paraId="4323B02B">
      <w:pPr>
        <w:spacing w:line="360" w:lineRule="auto"/>
        <w:ind w:firstLine="361" w:firstLineChars="150"/>
        <w:rPr>
          <w:rFonts w:hint="eastAsia" w:ascii="宋体" w:hAnsi="宋体"/>
          <w:b/>
          <w:bCs/>
          <w:sz w:val="24"/>
          <w:highlight w:val="none"/>
          <w:lang w:val="en-US" w:eastAsia="zh-CN"/>
        </w:rPr>
      </w:pPr>
      <w:r>
        <w:rPr>
          <w:rFonts w:hint="eastAsia" w:ascii="宋体" w:hAnsi="宋体"/>
          <w:b/>
          <w:bCs/>
          <w:sz w:val="24"/>
          <w:highlight w:val="none"/>
          <w:lang w:val="en-US" w:eastAsia="zh-CN"/>
        </w:rPr>
        <w:t>十二、</w:t>
      </w:r>
      <w:r>
        <w:rPr>
          <w:rFonts w:hint="eastAsia" w:ascii="宋体" w:hAnsi="宋体"/>
          <w:b/>
          <w:bCs/>
          <w:sz w:val="24"/>
          <w:highlight w:val="none"/>
        </w:rPr>
        <w:t>不可抗力</w:t>
      </w:r>
    </w:p>
    <w:p w14:paraId="21EF334F">
      <w:pPr>
        <w:spacing w:line="360" w:lineRule="auto"/>
        <w:ind w:firstLine="360" w:firstLineChars="150"/>
        <w:rPr>
          <w:rFonts w:hint="eastAsia" w:ascii="宋体" w:hAnsi="宋体"/>
          <w:sz w:val="24"/>
          <w:highlight w:val="none"/>
        </w:rPr>
      </w:pPr>
      <w:r>
        <w:rPr>
          <w:rFonts w:hint="eastAsia" w:ascii="宋体" w:hAnsi="宋体"/>
          <w:sz w:val="24"/>
          <w:highlight w:val="none"/>
        </w:rPr>
        <w:t>1.在本合同履行过程中，如因不可抗力导致合同终止或带来损失，甲乙双方各自承担自</w:t>
      </w:r>
      <w:r>
        <w:rPr>
          <w:rFonts w:hint="eastAsia" w:ascii="宋体" w:hAnsi="宋体"/>
          <w:sz w:val="24"/>
          <w:highlight w:val="none"/>
          <w:lang w:eastAsia="zh-CN"/>
        </w:rPr>
        <w:t>己的</w:t>
      </w:r>
      <w:r>
        <w:rPr>
          <w:rFonts w:hint="eastAsia" w:ascii="宋体" w:hAnsi="宋体"/>
          <w:sz w:val="24"/>
          <w:highlight w:val="none"/>
        </w:rPr>
        <w:t>损失，互不承担违约责任。</w:t>
      </w:r>
    </w:p>
    <w:p w14:paraId="2B81AFAD">
      <w:pPr>
        <w:spacing w:line="360" w:lineRule="auto"/>
        <w:ind w:firstLine="360" w:firstLineChars="150"/>
        <w:rPr>
          <w:rFonts w:hint="eastAsia" w:ascii="宋体" w:hAnsi="宋体"/>
          <w:sz w:val="24"/>
          <w:highlight w:val="none"/>
        </w:rPr>
      </w:pPr>
      <w:r>
        <w:rPr>
          <w:rFonts w:hint="eastAsia" w:ascii="宋体" w:hAnsi="宋体"/>
          <w:sz w:val="24"/>
          <w:highlight w:val="none"/>
        </w:rPr>
        <w:t>2.任何一方因遇到不可抗力致使全部或部分不能履行或迟延履行本合同的，应自不可抗力事件发生之日起3日内，将不可抗力情况以书面形式通知另一方，并自不可抗力发生之日起3日内，向另一方提交导致其全部或部分不能履行或迟延履行的证明。</w:t>
      </w:r>
    </w:p>
    <w:p w14:paraId="19206509">
      <w:pPr>
        <w:spacing w:line="360" w:lineRule="auto"/>
        <w:ind w:firstLine="361" w:firstLineChars="150"/>
        <w:rPr>
          <w:rFonts w:hint="eastAsia" w:ascii="宋体" w:hAnsi="宋体"/>
          <w:b/>
          <w:bCs/>
          <w:sz w:val="24"/>
          <w:highlight w:val="none"/>
          <w:lang w:val="en-US" w:eastAsia="zh-CN"/>
        </w:rPr>
      </w:pPr>
      <w:r>
        <w:rPr>
          <w:rFonts w:hint="eastAsia" w:ascii="宋体" w:hAnsi="宋体"/>
          <w:b/>
          <w:bCs/>
          <w:sz w:val="24"/>
          <w:highlight w:val="none"/>
          <w:lang w:val="en-US" w:eastAsia="zh-CN"/>
        </w:rPr>
        <w:t>十三、通知送达</w:t>
      </w:r>
    </w:p>
    <w:p w14:paraId="6CD308F3">
      <w:pPr>
        <w:spacing w:line="360" w:lineRule="auto"/>
        <w:ind w:firstLine="360" w:firstLineChars="150"/>
        <w:rPr>
          <w:rFonts w:hint="default"/>
          <w:highlight w:val="none"/>
          <w:lang w:val="en-US" w:eastAsia="zh-CN"/>
        </w:rPr>
      </w:pPr>
      <w:r>
        <w:rPr>
          <w:rFonts w:hint="eastAsia" w:ascii="宋体" w:hAnsi="宋体"/>
          <w:b w:val="0"/>
          <w:bCs w:val="0"/>
          <w:sz w:val="24"/>
          <w:highlight w:val="none"/>
          <w:lang w:val="en-US" w:eastAsia="zh-CN"/>
        </w:rPr>
        <w:t>送达地址以双方在本合同中填写的地址为准，</w:t>
      </w:r>
      <w:r>
        <w:rPr>
          <w:rFonts w:hint="eastAsia" w:ascii="宋体" w:hAnsi="宋体"/>
          <w:sz w:val="24"/>
          <w:highlight w:val="none"/>
        </w:rPr>
        <w:t>送达主体按照</w:t>
      </w:r>
      <w:r>
        <w:rPr>
          <w:rFonts w:hint="eastAsia" w:ascii="宋体" w:hAnsi="宋体"/>
          <w:sz w:val="24"/>
          <w:highlight w:val="none"/>
          <w:lang w:val="en-US" w:eastAsia="zh-CN"/>
        </w:rPr>
        <w:t>合同中的</w:t>
      </w:r>
      <w:r>
        <w:rPr>
          <w:rFonts w:hint="eastAsia" w:ascii="宋体" w:hAnsi="宋体"/>
          <w:sz w:val="24"/>
          <w:highlight w:val="none"/>
        </w:rPr>
        <w:t>送达地址进行送达，视为有效送达</w:t>
      </w:r>
      <w:r>
        <w:rPr>
          <w:rFonts w:hint="eastAsia" w:ascii="宋体" w:hAnsi="宋体"/>
          <w:sz w:val="24"/>
          <w:highlight w:val="none"/>
          <w:lang w:eastAsia="zh-CN"/>
        </w:rPr>
        <w:t>；</w:t>
      </w:r>
      <w:r>
        <w:rPr>
          <w:rFonts w:hint="eastAsia" w:ascii="宋体" w:hAnsi="宋体"/>
          <w:sz w:val="24"/>
          <w:highlight w:val="none"/>
        </w:rPr>
        <w:t>采用邮寄送达的，以文书签收之日或退回之日视为送达之日；直接送达的，送达人当场在送达回证上记明情况之日视为送达之日。</w:t>
      </w:r>
      <w:r>
        <w:rPr>
          <w:rFonts w:hint="eastAsia" w:ascii="宋体" w:hAnsi="宋体"/>
          <w:sz w:val="24"/>
          <w:highlight w:val="none"/>
          <w:lang w:val="en-US" w:eastAsia="zh-CN"/>
        </w:rPr>
        <w:t>适</w:t>
      </w:r>
      <w:r>
        <w:rPr>
          <w:rFonts w:hint="eastAsia" w:ascii="宋体" w:hAnsi="宋体"/>
          <w:sz w:val="24"/>
          <w:highlight w:val="none"/>
        </w:rPr>
        <w:t>用范围包括但不限于各类告知书、通知书、工作联系单、协议文件、诉讼或仲裁文书，送达主体可以是合同各方、人民法院、仲裁委员会及各行政机关。</w:t>
      </w:r>
    </w:p>
    <w:p w14:paraId="11192819">
      <w:pPr>
        <w:spacing w:line="360" w:lineRule="auto"/>
        <w:ind w:firstLine="361" w:firstLineChars="150"/>
        <w:rPr>
          <w:rFonts w:hint="eastAsia" w:ascii="宋体" w:hAnsi="宋体"/>
          <w:b/>
          <w:bCs/>
          <w:sz w:val="24"/>
          <w:highlight w:val="none"/>
        </w:rPr>
      </w:pPr>
      <w:r>
        <w:rPr>
          <w:rFonts w:hint="eastAsia" w:ascii="宋体" w:hAnsi="宋体"/>
          <w:b/>
          <w:bCs/>
          <w:sz w:val="24"/>
          <w:highlight w:val="none"/>
        </w:rPr>
        <w:t>十</w:t>
      </w:r>
      <w:r>
        <w:rPr>
          <w:rFonts w:hint="eastAsia" w:ascii="宋体" w:hAnsi="宋体"/>
          <w:b/>
          <w:bCs/>
          <w:sz w:val="24"/>
          <w:highlight w:val="none"/>
          <w:lang w:val="en-US" w:eastAsia="zh-CN"/>
        </w:rPr>
        <w:t>四</w:t>
      </w:r>
      <w:r>
        <w:rPr>
          <w:rFonts w:hint="eastAsia" w:ascii="宋体" w:hAnsi="宋体"/>
          <w:b/>
          <w:bCs/>
          <w:sz w:val="24"/>
          <w:highlight w:val="none"/>
        </w:rPr>
        <w:t>、合同生效</w:t>
      </w:r>
    </w:p>
    <w:p w14:paraId="16D34C57">
      <w:pPr>
        <w:spacing w:line="360" w:lineRule="auto"/>
        <w:ind w:firstLine="360" w:firstLineChars="150"/>
        <w:rPr>
          <w:rFonts w:hint="eastAsia" w:ascii="宋体" w:hAnsi="宋体"/>
          <w:sz w:val="24"/>
          <w:highlight w:val="none"/>
        </w:rPr>
      </w:pPr>
      <w:r>
        <w:rPr>
          <w:rFonts w:hint="eastAsia" w:ascii="宋体" w:hAnsi="宋体"/>
          <w:sz w:val="24"/>
          <w:highlight w:val="none"/>
        </w:rPr>
        <w:t>本合同自双方签字盖章后生效，合同一式</w:t>
      </w:r>
      <w:r>
        <w:rPr>
          <w:rFonts w:hint="eastAsia" w:ascii="宋体" w:hAnsi="宋体"/>
          <w:sz w:val="24"/>
          <w:highlight w:val="none"/>
          <w:lang w:val="en-US" w:eastAsia="zh-CN"/>
        </w:rPr>
        <w:t>肆</w:t>
      </w:r>
      <w:r>
        <w:rPr>
          <w:rFonts w:hint="eastAsia" w:ascii="宋体" w:hAnsi="宋体"/>
          <w:sz w:val="24"/>
          <w:highlight w:val="none"/>
        </w:rPr>
        <w:t>份，甲乙</w:t>
      </w:r>
      <w:r>
        <w:rPr>
          <w:rFonts w:hint="eastAsia" w:ascii="宋体" w:hAnsi="宋体"/>
          <w:sz w:val="24"/>
          <w:highlight w:val="none"/>
          <w:lang w:val="en-US" w:eastAsia="zh-CN"/>
        </w:rPr>
        <w:t>双方</w:t>
      </w:r>
      <w:r>
        <w:rPr>
          <w:rFonts w:hint="eastAsia" w:ascii="宋体" w:hAnsi="宋体"/>
          <w:sz w:val="24"/>
          <w:highlight w:val="none"/>
        </w:rPr>
        <w:t>各执</w:t>
      </w:r>
      <w:r>
        <w:rPr>
          <w:rFonts w:hint="eastAsia" w:ascii="宋体" w:hAnsi="宋体"/>
          <w:sz w:val="24"/>
          <w:highlight w:val="none"/>
          <w:lang w:val="en-US" w:eastAsia="zh-CN"/>
        </w:rPr>
        <w:t>贰</w:t>
      </w:r>
      <w:r>
        <w:rPr>
          <w:rFonts w:hint="eastAsia" w:ascii="宋体" w:hAnsi="宋体"/>
          <w:sz w:val="24"/>
          <w:highlight w:val="none"/>
        </w:rPr>
        <w:t>份，具有同等法律效力。</w:t>
      </w:r>
    </w:p>
    <w:p w14:paraId="4E23A266">
      <w:pPr>
        <w:spacing w:line="360" w:lineRule="auto"/>
        <w:ind w:firstLine="360" w:firstLineChars="150"/>
        <w:rPr>
          <w:rFonts w:hint="eastAsia" w:ascii="宋体" w:hAnsi="宋体"/>
          <w:sz w:val="24"/>
          <w:highlight w:val="none"/>
        </w:rPr>
      </w:pPr>
      <w:r>
        <w:rPr>
          <w:rFonts w:hint="eastAsia" w:ascii="宋体" w:hAnsi="宋体"/>
          <w:sz w:val="24"/>
          <w:highlight w:val="none"/>
        </w:rPr>
        <w:t>（以下无正文）</w:t>
      </w:r>
    </w:p>
    <w:p w14:paraId="6DE65E63">
      <w:pPr>
        <w:spacing w:line="360" w:lineRule="auto"/>
        <w:rPr>
          <w:rFonts w:hint="eastAsia" w:ascii="宋体" w:hAnsi="宋体"/>
          <w:sz w:val="24"/>
          <w:szCs w:val="24"/>
          <w:highlight w:val="none"/>
        </w:rPr>
      </w:pPr>
    </w:p>
    <w:p w14:paraId="02F3F23F">
      <w:pPr>
        <w:tabs>
          <w:tab w:val="left" w:pos="4935"/>
        </w:tabs>
        <w:spacing w:line="360" w:lineRule="auto"/>
        <w:jc w:val="left"/>
        <w:rPr>
          <w:rFonts w:ascii="宋体" w:hAnsi="宋体"/>
          <w:sz w:val="24"/>
          <w:szCs w:val="24"/>
          <w:highlight w:val="none"/>
        </w:rPr>
      </w:pPr>
      <w:r>
        <w:rPr>
          <w:rFonts w:hint="eastAsia" w:ascii="宋体" w:hAnsi="宋体"/>
          <w:sz w:val="24"/>
          <w:szCs w:val="24"/>
          <w:highlight w:val="none"/>
        </w:rPr>
        <w:t xml:space="preserve">甲方：                                乙方： </w:t>
      </w:r>
    </w:p>
    <w:p w14:paraId="56662761">
      <w:pPr>
        <w:tabs>
          <w:tab w:val="left" w:pos="4935"/>
        </w:tabs>
        <w:spacing w:line="360" w:lineRule="auto"/>
        <w:rPr>
          <w:rFonts w:ascii="宋体" w:hAnsi="宋体"/>
          <w:sz w:val="24"/>
          <w:szCs w:val="24"/>
          <w:highlight w:val="none"/>
        </w:rPr>
      </w:pPr>
      <w:r>
        <w:rPr>
          <w:rFonts w:hint="eastAsia" w:ascii="宋体" w:hAnsi="宋体"/>
          <w:sz w:val="24"/>
          <w:szCs w:val="24"/>
          <w:highlight w:val="none"/>
        </w:rPr>
        <w:t>法人或委托代理人（盖章）：</w:t>
      </w:r>
      <w:r>
        <w:rPr>
          <w:rFonts w:ascii="宋体" w:hAnsi="宋体"/>
          <w:sz w:val="24"/>
          <w:szCs w:val="24"/>
          <w:highlight w:val="none"/>
        </w:rPr>
        <w:t xml:space="preserve">   </w:t>
      </w:r>
      <w:r>
        <w:rPr>
          <w:rFonts w:hint="eastAsia" w:ascii="宋体" w:hAnsi="宋体"/>
          <w:sz w:val="24"/>
          <w:szCs w:val="24"/>
          <w:highlight w:val="none"/>
        </w:rPr>
        <w:t xml:space="preserve">         法人或委托代理人（盖章）：</w:t>
      </w:r>
      <w:r>
        <w:rPr>
          <w:rFonts w:ascii="宋体" w:hAnsi="宋体"/>
          <w:sz w:val="24"/>
          <w:szCs w:val="24"/>
          <w:highlight w:val="none"/>
        </w:rPr>
        <w:t xml:space="preserve"> </w:t>
      </w:r>
    </w:p>
    <w:p w14:paraId="1BCE391B">
      <w:pPr>
        <w:tabs>
          <w:tab w:val="left" w:pos="4935"/>
        </w:tabs>
        <w:spacing w:line="360" w:lineRule="auto"/>
        <w:rPr>
          <w:rFonts w:ascii="宋体" w:hAnsi="宋体"/>
          <w:sz w:val="24"/>
          <w:szCs w:val="24"/>
          <w:highlight w:val="none"/>
        </w:rPr>
      </w:pPr>
      <w:r>
        <w:rPr>
          <w:rFonts w:hint="eastAsia" w:ascii="宋体" w:hAnsi="宋体"/>
          <w:sz w:val="24"/>
          <w:szCs w:val="24"/>
          <w:highlight w:val="none"/>
          <w:lang w:val="en-US" w:eastAsia="zh-CN"/>
        </w:rPr>
        <w:t>经办人（签字）：</w:t>
      </w:r>
      <w:r>
        <w:rPr>
          <w:rFonts w:hint="eastAsia" w:ascii="宋体" w:hAnsi="宋体"/>
          <w:sz w:val="24"/>
          <w:szCs w:val="24"/>
          <w:highlight w:val="none"/>
        </w:rPr>
        <w:t xml:space="preserve">               </w:t>
      </w:r>
      <w:r>
        <w:rPr>
          <w:rFonts w:hint="eastAsia" w:ascii="宋体" w:hAnsi="宋体"/>
          <w:sz w:val="24"/>
          <w:szCs w:val="24"/>
          <w:highlight w:val="none"/>
          <w:lang w:val="en-US" w:eastAsia="zh-CN"/>
        </w:rPr>
        <w:t xml:space="preserve">       </w:t>
      </w:r>
      <w:r>
        <w:rPr>
          <w:rFonts w:hint="eastAsia" w:ascii="宋体" w:hAnsi="宋体"/>
          <w:sz w:val="24"/>
          <w:szCs w:val="24"/>
          <w:highlight w:val="none"/>
        </w:rPr>
        <w:t>日期：    年   月   日</w:t>
      </w:r>
      <w:r>
        <w:rPr>
          <w:rFonts w:ascii="宋体" w:hAnsi="宋体"/>
          <w:sz w:val="24"/>
          <w:szCs w:val="24"/>
          <w:highlight w:val="none"/>
        </w:rPr>
        <w:t xml:space="preserve"> </w:t>
      </w:r>
    </w:p>
    <w:p w14:paraId="1BA7644D">
      <w:pPr>
        <w:tabs>
          <w:tab w:val="left" w:pos="4935"/>
        </w:tabs>
        <w:spacing w:line="360" w:lineRule="auto"/>
        <w:ind w:firstLine="0" w:firstLineChars="0"/>
        <w:rPr>
          <w:rFonts w:ascii="宋体" w:hAnsi="宋体"/>
          <w:sz w:val="15"/>
          <w:szCs w:val="15"/>
          <w:highlight w:val="none"/>
        </w:rPr>
      </w:pPr>
      <w:r>
        <w:rPr>
          <w:rFonts w:hint="eastAsia" w:ascii="宋体" w:hAnsi="宋体"/>
          <w:sz w:val="24"/>
          <w:szCs w:val="24"/>
          <w:highlight w:val="none"/>
          <w:lang w:val="en-US" w:eastAsia="zh-CN"/>
        </w:rPr>
        <w:t>日期：   年   月    日</w:t>
      </w:r>
    </w:p>
    <w:p w14:paraId="28E5D763">
      <w:pPr>
        <w:pStyle w:val="2"/>
        <w:jc w:val="center"/>
        <w:rPr>
          <w:highlight w:val="none"/>
        </w:rPr>
      </w:pPr>
    </w:p>
    <w:sectPr>
      <w:footerReference r:id="rId3" w:type="default"/>
      <w:pgSz w:w="11906" w:h="16838"/>
      <w:pgMar w:top="2098" w:right="1587" w:bottom="1984" w:left="147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86B11">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404848096" name="文本框 1026"/>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11470AF8">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一</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26"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qRS7NAAAAADAQAADwAAAAAAAAAB&#10;ACAAAAAiAAAAZHJzL2Rvd25yZXYueG1sUEsBAhQAFAAAAAgAh07iQO1K/yUYAgAAHAQAAA4AAAAA&#10;AAAAAQAgAAAAHwEAAGRycy9lMm9Eb2MueG1sUEsFBgAAAAAGAAYAWQEAAKkFAAAAAA==&#10;">
              <v:fill on="f" focussize="0,0"/>
              <v:stroke on="f"/>
              <v:imagedata o:title=""/>
              <o:lock v:ext="edit" aspectratio="f"/>
              <v:textbox inset="0mm,0mm,0mm,0mm" style="mso-fit-shape-to-text:t;">
                <w:txbxContent>
                  <w:p w14:paraId="11470AF8">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一</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2BB68"/>
    <w:multiLevelType w:val="singleLevel"/>
    <w:tmpl w:val="BEE2BB68"/>
    <w:lvl w:ilvl="0" w:tentative="0">
      <w:start w:val="1"/>
      <w:numFmt w:val="decimal"/>
      <w:suff w:val="nothing"/>
      <w:lvlText w:val="%1、"/>
      <w:lvlJc w:val="left"/>
    </w:lvl>
  </w:abstractNum>
  <w:abstractNum w:abstractNumId="1">
    <w:nsid w:val="51CB3D00"/>
    <w:multiLevelType w:val="singleLevel"/>
    <w:tmpl w:val="51CB3D00"/>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笑天">
    <w15:presenceInfo w15:providerId="WPS Office" w15:userId="4097518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wNWQwNzJkNjlmZWYyNjk3YzA1MDE5ZTM4YjY2ODQifQ=="/>
  </w:docVars>
  <w:rsids>
    <w:rsidRoot w:val="00172A27"/>
    <w:rsid w:val="0000307C"/>
    <w:rsid w:val="0002282C"/>
    <w:rsid w:val="00025C03"/>
    <w:rsid w:val="00036931"/>
    <w:rsid w:val="00040FEC"/>
    <w:rsid w:val="00041DBC"/>
    <w:rsid w:val="0004484B"/>
    <w:rsid w:val="0004484D"/>
    <w:rsid w:val="0005430B"/>
    <w:rsid w:val="000672C3"/>
    <w:rsid w:val="0007330F"/>
    <w:rsid w:val="00087688"/>
    <w:rsid w:val="0009069C"/>
    <w:rsid w:val="000C5924"/>
    <w:rsid w:val="000C682E"/>
    <w:rsid w:val="000F30A5"/>
    <w:rsid w:val="000F3BB8"/>
    <w:rsid w:val="00103552"/>
    <w:rsid w:val="001168DC"/>
    <w:rsid w:val="001218E4"/>
    <w:rsid w:val="0012570B"/>
    <w:rsid w:val="00134891"/>
    <w:rsid w:val="00153400"/>
    <w:rsid w:val="0015477D"/>
    <w:rsid w:val="00162462"/>
    <w:rsid w:val="0017007D"/>
    <w:rsid w:val="00171F6A"/>
    <w:rsid w:val="00172CC2"/>
    <w:rsid w:val="0017531E"/>
    <w:rsid w:val="001821E4"/>
    <w:rsid w:val="001A08C9"/>
    <w:rsid w:val="001A3B4A"/>
    <w:rsid w:val="001B09AB"/>
    <w:rsid w:val="001B14EF"/>
    <w:rsid w:val="001D3F41"/>
    <w:rsid w:val="001D44BF"/>
    <w:rsid w:val="001E7612"/>
    <w:rsid w:val="00227DDC"/>
    <w:rsid w:val="002301DE"/>
    <w:rsid w:val="00237FE7"/>
    <w:rsid w:val="00247CA5"/>
    <w:rsid w:val="00260EAE"/>
    <w:rsid w:val="0026372E"/>
    <w:rsid w:val="002839B2"/>
    <w:rsid w:val="002864B0"/>
    <w:rsid w:val="0029157D"/>
    <w:rsid w:val="00294280"/>
    <w:rsid w:val="00294673"/>
    <w:rsid w:val="002A09EF"/>
    <w:rsid w:val="002A7B63"/>
    <w:rsid w:val="002B0973"/>
    <w:rsid w:val="002C0644"/>
    <w:rsid w:val="002C0E92"/>
    <w:rsid w:val="002C2EB2"/>
    <w:rsid w:val="002D2D14"/>
    <w:rsid w:val="002E0FCF"/>
    <w:rsid w:val="002E1596"/>
    <w:rsid w:val="002E1B01"/>
    <w:rsid w:val="002E25B4"/>
    <w:rsid w:val="002E5453"/>
    <w:rsid w:val="002F4389"/>
    <w:rsid w:val="00335455"/>
    <w:rsid w:val="00340471"/>
    <w:rsid w:val="003506CE"/>
    <w:rsid w:val="003507C6"/>
    <w:rsid w:val="00353FBA"/>
    <w:rsid w:val="00361687"/>
    <w:rsid w:val="00365B14"/>
    <w:rsid w:val="003708F6"/>
    <w:rsid w:val="00374902"/>
    <w:rsid w:val="00377D37"/>
    <w:rsid w:val="003838FC"/>
    <w:rsid w:val="003A14EC"/>
    <w:rsid w:val="003A5999"/>
    <w:rsid w:val="003B2C78"/>
    <w:rsid w:val="003C5D55"/>
    <w:rsid w:val="003D2AD7"/>
    <w:rsid w:val="003D3092"/>
    <w:rsid w:val="003D39D9"/>
    <w:rsid w:val="003D50A5"/>
    <w:rsid w:val="003F269C"/>
    <w:rsid w:val="00400882"/>
    <w:rsid w:val="00402506"/>
    <w:rsid w:val="0040313D"/>
    <w:rsid w:val="004209B2"/>
    <w:rsid w:val="004573A4"/>
    <w:rsid w:val="00466630"/>
    <w:rsid w:val="004721B5"/>
    <w:rsid w:val="004729B3"/>
    <w:rsid w:val="004867C8"/>
    <w:rsid w:val="004A22D0"/>
    <w:rsid w:val="004B5E6C"/>
    <w:rsid w:val="004D1244"/>
    <w:rsid w:val="004D38AF"/>
    <w:rsid w:val="004D435A"/>
    <w:rsid w:val="004D7710"/>
    <w:rsid w:val="004E1BB1"/>
    <w:rsid w:val="004E795E"/>
    <w:rsid w:val="005056E1"/>
    <w:rsid w:val="005214B1"/>
    <w:rsid w:val="00530427"/>
    <w:rsid w:val="005336D6"/>
    <w:rsid w:val="00535D7C"/>
    <w:rsid w:val="0053615F"/>
    <w:rsid w:val="0055096E"/>
    <w:rsid w:val="0055394E"/>
    <w:rsid w:val="00557161"/>
    <w:rsid w:val="00566AAE"/>
    <w:rsid w:val="00571E1A"/>
    <w:rsid w:val="00574717"/>
    <w:rsid w:val="0058172F"/>
    <w:rsid w:val="00582702"/>
    <w:rsid w:val="0058597E"/>
    <w:rsid w:val="00585C83"/>
    <w:rsid w:val="005937BC"/>
    <w:rsid w:val="0059672B"/>
    <w:rsid w:val="00597C53"/>
    <w:rsid w:val="005A0153"/>
    <w:rsid w:val="005A467E"/>
    <w:rsid w:val="005B2E63"/>
    <w:rsid w:val="005B3478"/>
    <w:rsid w:val="005C209B"/>
    <w:rsid w:val="005C3B1A"/>
    <w:rsid w:val="005C594D"/>
    <w:rsid w:val="005D2C14"/>
    <w:rsid w:val="005F50CB"/>
    <w:rsid w:val="005F657E"/>
    <w:rsid w:val="00610835"/>
    <w:rsid w:val="006113CE"/>
    <w:rsid w:val="0061375B"/>
    <w:rsid w:val="006324EA"/>
    <w:rsid w:val="00653F0A"/>
    <w:rsid w:val="00657F7D"/>
    <w:rsid w:val="00660B11"/>
    <w:rsid w:val="006658AC"/>
    <w:rsid w:val="0066640D"/>
    <w:rsid w:val="006738D0"/>
    <w:rsid w:val="0068789A"/>
    <w:rsid w:val="00691F7F"/>
    <w:rsid w:val="006B43EC"/>
    <w:rsid w:val="006B579A"/>
    <w:rsid w:val="006C02F0"/>
    <w:rsid w:val="006C34C3"/>
    <w:rsid w:val="006C5035"/>
    <w:rsid w:val="006E29B2"/>
    <w:rsid w:val="006F2FFC"/>
    <w:rsid w:val="00701831"/>
    <w:rsid w:val="00713CF4"/>
    <w:rsid w:val="0071675A"/>
    <w:rsid w:val="00720C87"/>
    <w:rsid w:val="00732C41"/>
    <w:rsid w:val="00740B5E"/>
    <w:rsid w:val="00741484"/>
    <w:rsid w:val="00741DE4"/>
    <w:rsid w:val="00747C38"/>
    <w:rsid w:val="007721D7"/>
    <w:rsid w:val="007816F1"/>
    <w:rsid w:val="00783DF6"/>
    <w:rsid w:val="00785989"/>
    <w:rsid w:val="007A3251"/>
    <w:rsid w:val="007A3B77"/>
    <w:rsid w:val="007B212C"/>
    <w:rsid w:val="007C0E3D"/>
    <w:rsid w:val="007C472D"/>
    <w:rsid w:val="007D148B"/>
    <w:rsid w:val="007D14D5"/>
    <w:rsid w:val="00801405"/>
    <w:rsid w:val="0081130A"/>
    <w:rsid w:val="00816F18"/>
    <w:rsid w:val="0082425F"/>
    <w:rsid w:val="0082628C"/>
    <w:rsid w:val="00831064"/>
    <w:rsid w:val="008356E9"/>
    <w:rsid w:val="008440AF"/>
    <w:rsid w:val="00847864"/>
    <w:rsid w:val="00850F9E"/>
    <w:rsid w:val="00851866"/>
    <w:rsid w:val="00855935"/>
    <w:rsid w:val="008571A8"/>
    <w:rsid w:val="008648A8"/>
    <w:rsid w:val="00865A07"/>
    <w:rsid w:val="00872BD3"/>
    <w:rsid w:val="00877E83"/>
    <w:rsid w:val="00890DAC"/>
    <w:rsid w:val="008B788D"/>
    <w:rsid w:val="008C0790"/>
    <w:rsid w:val="008E0E7A"/>
    <w:rsid w:val="008F3497"/>
    <w:rsid w:val="008F47B5"/>
    <w:rsid w:val="009110FC"/>
    <w:rsid w:val="00914CA5"/>
    <w:rsid w:val="00922A48"/>
    <w:rsid w:val="009238FF"/>
    <w:rsid w:val="00955477"/>
    <w:rsid w:val="0095580A"/>
    <w:rsid w:val="009664A1"/>
    <w:rsid w:val="009672BB"/>
    <w:rsid w:val="009826F0"/>
    <w:rsid w:val="00993BD5"/>
    <w:rsid w:val="00995935"/>
    <w:rsid w:val="009A32B7"/>
    <w:rsid w:val="009C16EE"/>
    <w:rsid w:val="009D2FD1"/>
    <w:rsid w:val="009D5379"/>
    <w:rsid w:val="009E1A68"/>
    <w:rsid w:val="009F00AF"/>
    <w:rsid w:val="009F030D"/>
    <w:rsid w:val="00A1030B"/>
    <w:rsid w:val="00A12BD3"/>
    <w:rsid w:val="00A2667A"/>
    <w:rsid w:val="00A26B21"/>
    <w:rsid w:val="00A33297"/>
    <w:rsid w:val="00A33CB3"/>
    <w:rsid w:val="00A35523"/>
    <w:rsid w:val="00A44A8B"/>
    <w:rsid w:val="00A51D48"/>
    <w:rsid w:val="00A54320"/>
    <w:rsid w:val="00A55A5E"/>
    <w:rsid w:val="00A745B8"/>
    <w:rsid w:val="00A76CD3"/>
    <w:rsid w:val="00A8147E"/>
    <w:rsid w:val="00AA1AA0"/>
    <w:rsid w:val="00AB71A6"/>
    <w:rsid w:val="00AC2A55"/>
    <w:rsid w:val="00AC4DCB"/>
    <w:rsid w:val="00AC714D"/>
    <w:rsid w:val="00AD12E1"/>
    <w:rsid w:val="00AE10ED"/>
    <w:rsid w:val="00AF59AF"/>
    <w:rsid w:val="00AF7354"/>
    <w:rsid w:val="00B115CA"/>
    <w:rsid w:val="00B14EBE"/>
    <w:rsid w:val="00B158BE"/>
    <w:rsid w:val="00B2024E"/>
    <w:rsid w:val="00B413F3"/>
    <w:rsid w:val="00B546CB"/>
    <w:rsid w:val="00B72EBB"/>
    <w:rsid w:val="00B73A0E"/>
    <w:rsid w:val="00B80755"/>
    <w:rsid w:val="00B86D31"/>
    <w:rsid w:val="00B9265A"/>
    <w:rsid w:val="00B9306F"/>
    <w:rsid w:val="00B933BA"/>
    <w:rsid w:val="00BB356E"/>
    <w:rsid w:val="00BB3722"/>
    <w:rsid w:val="00BB3929"/>
    <w:rsid w:val="00BC5AF7"/>
    <w:rsid w:val="00BD24BC"/>
    <w:rsid w:val="00BD2A84"/>
    <w:rsid w:val="00BD71BC"/>
    <w:rsid w:val="00BE3F30"/>
    <w:rsid w:val="00BE65BF"/>
    <w:rsid w:val="00BF359B"/>
    <w:rsid w:val="00C00211"/>
    <w:rsid w:val="00C00EAB"/>
    <w:rsid w:val="00C0283E"/>
    <w:rsid w:val="00C231C1"/>
    <w:rsid w:val="00C255A8"/>
    <w:rsid w:val="00C42F75"/>
    <w:rsid w:val="00C512D8"/>
    <w:rsid w:val="00C5497D"/>
    <w:rsid w:val="00C55B01"/>
    <w:rsid w:val="00C623EA"/>
    <w:rsid w:val="00C678B0"/>
    <w:rsid w:val="00C919A6"/>
    <w:rsid w:val="00CA4D41"/>
    <w:rsid w:val="00CB23EB"/>
    <w:rsid w:val="00CB3F24"/>
    <w:rsid w:val="00CD4CDB"/>
    <w:rsid w:val="00CE0C0B"/>
    <w:rsid w:val="00CE6154"/>
    <w:rsid w:val="00D26E96"/>
    <w:rsid w:val="00D323B5"/>
    <w:rsid w:val="00D55F0A"/>
    <w:rsid w:val="00D8173A"/>
    <w:rsid w:val="00D84F0E"/>
    <w:rsid w:val="00D943C6"/>
    <w:rsid w:val="00D95789"/>
    <w:rsid w:val="00D958EA"/>
    <w:rsid w:val="00D9757D"/>
    <w:rsid w:val="00D97E54"/>
    <w:rsid w:val="00DB272A"/>
    <w:rsid w:val="00DC3878"/>
    <w:rsid w:val="00DD46E2"/>
    <w:rsid w:val="00DE001D"/>
    <w:rsid w:val="00E07C28"/>
    <w:rsid w:val="00E15692"/>
    <w:rsid w:val="00E212B3"/>
    <w:rsid w:val="00E25CAE"/>
    <w:rsid w:val="00E40EF0"/>
    <w:rsid w:val="00E47D5B"/>
    <w:rsid w:val="00E5097F"/>
    <w:rsid w:val="00E510BE"/>
    <w:rsid w:val="00E5213A"/>
    <w:rsid w:val="00E643D0"/>
    <w:rsid w:val="00E707C5"/>
    <w:rsid w:val="00E777D9"/>
    <w:rsid w:val="00E91545"/>
    <w:rsid w:val="00E91AA7"/>
    <w:rsid w:val="00EB3A2E"/>
    <w:rsid w:val="00EC3EC7"/>
    <w:rsid w:val="00ED7E27"/>
    <w:rsid w:val="00EE2C81"/>
    <w:rsid w:val="00F274DE"/>
    <w:rsid w:val="00F2789C"/>
    <w:rsid w:val="00F37128"/>
    <w:rsid w:val="00F45E9B"/>
    <w:rsid w:val="00F63308"/>
    <w:rsid w:val="00F6370F"/>
    <w:rsid w:val="00F72C75"/>
    <w:rsid w:val="00F85306"/>
    <w:rsid w:val="00F96355"/>
    <w:rsid w:val="00FB0D12"/>
    <w:rsid w:val="00FB33D5"/>
    <w:rsid w:val="00FC0061"/>
    <w:rsid w:val="00FD2BE5"/>
    <w:rsid w:val="00FD3C32"/>
    <w:rsid w:val="010B14D9"/>
    <w:rsid w:val="017A761B"/>
    <w:rsid w:val="01F054BC"/>
    <w:rsid w:val="02327B4A"/>
    <w:rsid w:val="0238362A"/>
    <w:rsid w:val="02531E08"/>
    <w:rsid w:val="02E50D7B"/>
    <w:rsid w:val="030B0987"/>
    <w:rsid w:val="0325157C"/>
    <w:rsid w:val="03356091"/>
    <w:rsid w:val="03793EF5"/>
    <w:rsid w:val="039E15F2"/>
    <w:rsid w:val="03B74E9C"/>
    <w:rsid w:val="043F2985"/>
    <w:rsid w:val="04405E6B"/>
    <w:rsid w:val="05511964"/>
    <w:rsid w:val="059A6174"/>
    <w:rsid w:val="05BD7781"/>
    <w:rsid w:val="05C0518A"/>
    <w:rsid w:val="05EE1168"/>
    <w:rsid w:val="06084B13"/>
    <w:rsid w:val="062A7385"/>
    <w:rsid w:val="063A11F5"/>
    <w:rsid w:val="069D743C"/>
    <w:rsid w:val="06B306E2"/>
    <w:rsid w:val="06FD18E5"/>
    <w:rsid w:val="074B27F9"/>
    <w:rsid w:val="07763EA3"/>
    <w:rsid w:val="07D70B79"/>
    <w:rsid w:val="07EA4C4A"/>
    <w:rsid w:val="080B0030"/>
    <w:rsid w:val="085E2F2B"/>
    <w:rsid w:val="086A5680"/>
    <w:rsid w:val="088856F8"/>
    <w:rsid w:val="089A6D03"/>
    <w:rsid w:val="08B27865"/>
    <w:rsid w:val="08B961E1"/>
    <w:rsid w:val="08FE720D"/>
    <w:rsid w:val="09387513"/>
    <w:rsid w:val="095B5325"/>
    <w:rsid w:val="096409EB"/>
    <w:rsid w:val="09990104"/>
    <w:rsid w:val="0A0B4FE5"/>
    <w:rsid w:val="0A1A176D"/>
    <w:rsid w:val="0A2D0F11"/>
    <w:rsid w:val="0A3B6165"/>
    <w:rsid w:val="0A572178"/>
    <w:rsid w:val="0A5770A3"/>
    <w:rsid w:val="0A6A2ED2"/>
    <w:rsid w:val="0AF669C6"/>
    <w:rsid w:val="0AFB20D9"/>
    <w:rsid w:val="0B3730FA"/>
    <w:rsid w:val="0B97010E"/>
    <w:rsid w:val="0BA66F1D"/>
    <w:rsid w:val="0C012DE0"/>
    <w:rsid w:val="0C0A51EC"/>
    <w:rsid w:val="0C69211D"/>
    <w:rsid w:val="0C84513E"/>
    <w:rsid w:val="0C9917E6"/>
    <w:rsid w:val="0CBC2EBE"/>
    <w:rsid w:val="0CD16C10"/>
    <w:rsid w:val="0D076388"/>
    <w:rsid w:val="0D441CEB"/>
    <w:rsid w:val="0D5C65F9"/>
    <w:rsid w:val="0DC41992"/>
    <w:rsid w:val="0E201458"/>
    <w:rsid w:val="0E311C8A"/>
    <w:rsid w:val="0E860A05"/>
    <w:rsid w:val="0EDD2A92"/>
    <w:rsid w:val="0EEA2596"/>
    <w:rsid w:val="0F1D687A"/>
    <w:rsid w:val="0F2671F1"/>
    <w:rsid w:val="0F535A66"/>
    <w:rsid w:val="0F8C1621"/>
    <w:rsid w:val="0FC84E81"/>
    <w:rsid w:val="0FCC1718"/>
    <w:rsid w:val="0FD144AD"/>
    <w:rsid w:val="10180B9F"/>
    <w:rsid w:val="105C2D33"/>
    <w:rsid w:val="108E2482"/>
    <w:rsid w:val="109072EE"/>
    <w:rsid w:val="10A348D8"/>
    <w:rsid w:val="10B05BE6"/>
    <w:rsid w:val="10B51000"/>
    <w:rsid w:val="10CD1952"/>
    <w:rsid w:val="10E9630E"/>
    <w:rsid w:val="10F95A4B"/>
    <w:rsid w:val="110264A7"/>
    <w:rsid w:val="11E62AE3"/>
    <w:rsid w:val="11F137FB"/>
    <w:rsid w:val="11F82A9A"/>
    <w:rsid w:val="120A10C5"/>
    <w:rsid w:val="128A7EBB"/>
    <w:rsid w:val="12B91B9D"/>
    <w:rsid w:val="12BA7664"/>
    <w:rsid w:val="12D66B0B"/>
    <w:rsid w:val="133340A1"/>
    <w:rsid w:val="135C1A3B"/>
    <w:rsid w:val="136754FB"/>
    <w:rsid w:val="13826BDB"/>
    <w:rsid w:val="13B07F95"/>
    <w:rsid w:val="13EA26C7"/>
    <w:rsid w:val="14102A41"/>
    <w:rsid w:val="14124D87"/>
    <w:rsid w:val="1429289A"/>
    <w:rsid w:val="14395787"/>
    <w:rsid w:val="147D5A13"/>
    <w:rsid w:val="148C0EE9"/>
    <w:rsid w:val="14BA7BCF"/>
    <w:rsid w:val="15244653"/>
    <w:rsid w:val="15251EA8"/>
    <w:rsid w:val="15435180"/>
    <w:rsid w:val="15587A58"/>
    <w:rsid w:val="15763FE6"/>
    <w:rsid w:val="15772768"/>
    <w:rsid w:val="15BB69EC"/>
    <w:rsid w:val="15D20E55"/>
    <w:rsid w:val="15D61CC7"/>
    <w:rsid w:val="163E4E80"/>
    <w:rsid w:val="16B54F03"/>
    <w:rsid w:val="16B6073B"/>
    <w:rsid w:val="170B585B"/>
    <w:rsid w:val="17A74EDE"/>
    <w:rsid w:val="17AC3155"/>
    <w:rsid w:val="17BB304B"/>
    <w:rsid w:val="17BC19C8"/>
    <w:rsid w:val="17DB6B87"/>
    <w:rsid w:val="17E95D9B"/>
    <w:rsid w:val="180342BC"/>
    <w:rsid w:val="183E667F"/>
    <w:rsid w:val="18421FFE"/>
    <w:rsid w:val="18444AB2"/>
    <w:rsid w:val="18600ADA"/>
    <w:rsid w:val="18BB2458"/>
    <w:rsid w:val="193C23E9"/>
    <w:rsid w:val="194139BA"/>
    <w:rsid w:val="19594B8F"/>
    <w:rsid w:val="198033E4"/>
    <w:rsid w:val="199B563A"/>
    <w:rsid w:val="19AF7B77"/>
    <w:rsid w:val="19C71013"/>
    <w:rsid w:val="1A0F2851"/>
    <w:rsid w:val="1A0F3530"/>
    <w:rsid w:val="1A7D5C71"/>
    <w:rsid w:val="1A952FAF"/>
    <w:rsid w:val="1AA36A37"/>
    <w:rsid w:val="1ACE1801"/>
    <w:rsid w:val="1AF02F24"/>
    <w:rsid w:val="1B2D58D8"/>
    <w:rsid w:val="1B4377C2"/>
    <w:rsid w:val="1B445668"/>
    <w:rsid w:val="1BF20F93"/>
    <w:rsid w:val="1C4301F1"/>
    <w:rsid w:val="1CA116D9"/>
    <w:rsid w:val="1CDB12D8"/>
    <w:rsid w:val="1CFA4669"/>
    <w:rsid w:val="1D1D4788"/>
    <w:rsid w:val="1D370A8D"/>
    <w:rsid w:val="1D98189F"/>
    <w:rsid w:val="1DA47225"/>
    <w:rsid w:val="1DC67641"/>
    <w:rsid w:val="1DF456DF"/>
    <w:rsid w:val="1E213E92"/>
    <w:rsid w:val="1E624DB2"/>
    <w:rsid w:val="1E7F6D69"/>
    <w:rsid w:val="1E83575F"/>
    <w:rsid w:val="1E8E7F5C"/>
    <w:rsid w:val="1EE67978"/>
    <w:rsid w:val="1F231219"/>
    <w:rsid w:val="1F794E65"/>
    <w:rsid w:val="1FB812A8"/>
    <w:rsid w:val="1FCD3ADF"/>
    <w:rsid w:val="1FDA1F64"/>
    <w:rsid w:val="1FF16DE9"/>
    <w:rsid w:val="1FF71E10"/>
    <w:rsid w:val="200E1EDB"/>
    <w:rsid w:val="20363EE8"/>
    <w:rsid w:val="20407C8E"/>
    <w:rsid w:val="20C4452A"/>
    <w:rsid w:val="211F061F"/>
    <w:rsid w:val="2156775A"/>
    <w:rsid w:val="218E48BD"/>
    <w:rsid w:val="21B73F48"/>
    <w:rsid w:val="220155E3"/>
    <w:rsid w:val="22154BAB"/>
    <w:rsid w:val="22342A04"/>
    <w:rsid w:val="22B02AC8"/>
    <w:rsid w:val="22B621A8"/>
    <w:rsid w:val="22D61E2F"/>
    <w:rsid w:val="22D83DF3"/>
    <w:rsid w:val="232952B0"/>
    <w:rsid w:val="23352DB5"/>
    <w:rsid w:val="234E3004"/>
    <w:rsid w:val="238C6E29"/>
    <w:rsid w:val="23B121C6"/>
    <w:rsid w:val="243259C4"/>
    <w:rsid w:val="2465451D"/>
    <w:rsid w:val="24B245A6"/>
    <w:rsid w:val="24DF0469"/>
    <w:rsid w:val="24ED11E8"/>
    <w:rsid w:val="24F03C54"/>
    <w:rsid w:val="25102FEA"/>
    <w:rsid w:val="251332FC"/>
    <w:rsid w:val="25384473"/>
    <w:rsid w:val="254F1A24"/>
    <w:rsid w:val="25C54826"/>
    <w:rsid w:val="260C1DBC"/>
    <w:rsid w:val="263A18E0"/>
    <w:rsid w:val="266D2B2A"/>
    <w:rsid w:val="266D6744"/>
    <w:rsid w:val="267111DD"/>
    <w:rsid w:val="26777FFA"/>
    <w:rsid w:val="268B4ABE"/>
    <w:rsid w:val="26A02CA9"/>
    <w:rsid w:val="26AB030E"/>
    <w:rsid w:val="26CC6609"/>
    <w:rsid w:val="26F544CB"/>
    <w:rsid w:val="26F87B68"/>
    <w:rsid w:val="27506C79"/>
    <w:rsid w:val="27B34CBB"/>
    <w:rsid w:val="27B450F2"/>
    <w:rsid w:val="28A7609D"/>
    <w:rsid w:val="28AE17B6"/>
    <w:rsid w:val="28C10586"/>
    <w:rsid w:val="28DB62D1"/>
    <w:rsid w:val="299772E5"/>
    <w:rsid w:val="2A2A4253"/>
    <w:rsid w:val="2A4A01D6"/>
    <w:rsid w:val="2A5217EB"/>
    <w:rsid w:val="2A8B5320"/>
    <w:rsid w:val="2AA137B7"/>
    <w:rsid w:val="2AB733A3"/>
    <w:rsid w:val="2AFB01AE"/>
    <w:rsid w:val="2B141303"/>
    <w:rsid w:val="2B5D64A5"/>
    <w:rsid w:val="2BD63C1A"/>
    <w:rsid w:val="2CBB22B9"/>
    <w:rsid w:val="2CC32A67"/>
    <w:rsid w:val="2CC614DD"/>
    <w:rsid w:val="2CF3368E"/>
    <w:rsid w:val="2D08694D"/>
    <w:rsid w:val="2DDB2C44"/>
    <w:rsid w:val="2DE915F8"/>
    <w:rsid w:val="2DFC24E1"/>
    <w:rsid w:val="2E20346A"/>
    <w:rsid w:val="2E2C36E3"/>
    <w:rsid w:val="2E2F4E58"/>
    <w:rsid w:val="2E7C6A9A"/>
    <w:rsid w:val="2E9214DA"/>
    <w:rsid w:val="2EC44775"/>
    <w:rsid w:val="2ECF33B6"/>
    <w:rsid w:val="2EEC6C4D"/>
    <w:rsid w:val="2F2B734F"/>
    <w:rsid w:val="2FA87E5A"/>
    <w:rsid w:val="2FB210B6"/>
    <w:rsid w:val="2FC72C68"/>
    <w:rsid w:val="309A7C88"/>
    <w:rsid w:val="31071DB2"/>
    <w:rsid w:val="31424CCC"/>
    <w:rsid w:val="316F0830"/>
    <w:rsid w:val="31A97845"/>
    <w:rsid w:val="31AE1FFA"/>
    <w:rsid w:val="31E1771D"/>
    <w:rsid w:val="323574EC"/>
    <w:rsid w:val="325B4CEF"/>
    <w:rsid w:val="3264727E"/>
    <w:rsid w:val="32CC245C"/>
    <w:rsid w:val="32D82181"/>
    <w:rsid w:val="32F832A6"/>
    <w:rsid w:val="33361B19"/>
    <w:rsid w:val="334F1938"/>
    <w:rsid w:val="334F76A8"/>
    <w:rsid w:val="336853D4"/>
    <w:rsid w:val="336B7B2D"/>
    <w:rsid w:val="3376785E"/>
    <w:rsid w:val="33804CF0"/>
    <w:rsid w:val="33E47332"/>
    <w:rsid w:val="341A290B"/>
    <w:rsid w:val="343519B3"/>
    <w:rsid w:val="34BB54D3"/>
    <w:rsid w:val="35027FF3"/>
    <w:rsid w:val="35210C39"/>
    <w:rsid w:val="359851B2"/>
    <w:rsid w:val="35AD1F23"/>
    <w:rsid w:val="35DD2EF5"/>
    <w:rsid w:val="3629430C"/>
    <w:rsid w:val="36BC70A5"/>
    <w:rsid w:val="36D279B5"/>
    <w:rsid w:val="37124C53"/>
    <w:rsid w:val="37F04AAC"/>
    <w:rsid w:val="38291DF1"/>
    <w:rsid w:val="382E3037"/>
    <w:rsid w:val="383B1F2E"/>
    <w:rsid w:val="38465378"/>
    <w:rsid w:val="385C7929"/>
    <w:rsid w:val="393A08BA"/>
    <w:rsid w:val="396A4403"/>
    <w:rsid w:val="39795B12"/>
    <w:rsid w:val="3A3B35CB"/>
    <w:rsid w:val="3AB33722"/>
    <w:rsid w:val="3B0E7E5A"/>
    <w:rsid w:val="3B2739B2"/>
    <w:rsid w:val="3B3009E7"/>
    <w:rsid w:val="3B416434"/>
    <w:rsid w:val="3B5E3734"/>
    <w:rsid w:val="3BAC5747"/>
    <w:rsid w:val="3BD3513E"/>
    <w:rsid w:val="3BF03680"/>
    <w:rsid w:val="3C6D2A43"/>
    <w:rsid w:val="3CE55CB5"/>
    <w:rsid w:val="3D387FEE"/>
    <w:rsid w:val="3D6C10F6"/>
    <w:rsid w:val="3D8E1FF1"/>
    <w:rsid w:val="3DB70D58"/>
    <w:rsid w:val="3DD05F77"/>
    <w:rsid w:val="3E0D7D2A"/>
    <w:rsid w:val="3E701AE7"/>
    <w:rsid w:val="3E7B4CEB"/>
    <w:rsid w:val="3E8E54BD"/>
    <w:rsid w:val="3EA45431"/>
    <w:rsid w:val="3ECF3780"/>
    <w:rsid w:val="3EE42B04"/>
    <w:rsid w:val="3EF53E30"/>
    <w:rsid w:val="3F00699A"/>
    <w:rsid w:val="3F1C3ABD"/>
    <w:rsid w:val="3F441A72"/>
    <w:rsid w:val="3F476BE7"/>
    <w:rsid w:val="3FC868BF"/>
    <w:rsid w:val="3FCF57AA"/>
    <w:rsid w:val="3FF397B1"/>
    <w:rsid w:val="40650F05"/>
    <w:rsid w:val="407D34AB"/>
    <w:rsid w:val="40C64911"/>
    <w:rsid w:val="40CE6F8B"/>
    <w:rsid w:val="41383E38"/>
    <w:rsid w:val="41383EB4"/>
    <w:rsid w:val="414F5832"/>
    <w:rsid w:val="41CB79FA"/>
    <w:rsid w:val="420405AA"/>
    <w:rsid w:val="42623D1D"/>
    <w:rsid w:val="42692FA7"/>
    <w:rsid w:val="42802FBD"/>
    <w:rsid w:val="429733C9"/>
    <w:rsid w:val="42A30FE6"/>
    <w:rsid w:val="42B66706"/>
    <w:rsid w:val="42D503DA"/>
    <w:rsid w:val="435E13E7"/>
    <w:rsid w:val="436A4689"/>
    <w:rsid w:val="43D254E8"/>
    <w:rsid w:val="445E331D"/>
    <w:rsid w:val="45746C77"/>
    <w:rsid w:val="45AF1E33"/>
    <w:rsid w:val="45C27A32"/>
    <w:rsid w:val="46083516"/>
    <w:rsid w:val="471077BC"/>
    <w:rsid w:val="47206EEE"/>
    <w:rsid w:val="473F665F"/>
    <w:rsid w:val="477D6D9D"/>
    <w:rsid w:val="479D03C2"/>
    <w:rsid w:val="47C041E2"/>
    <w:rsid w:val="47F611DD"/>
    <w:rsid w:val="48BB03C2"/>
    <w:rsid w:val="491E5072"/>
    <w:rsid w:val="4931208B"/>
    <w:rsid w:val="49844555"/>
    <w:rsid w:val="499875E6"/>
    <w:rsid w:val="4A1D5652"/>
    <w:rsid w:val="4A435BFB"/>
    <w:rsid w:val="4AA127F2"/>
    <w:rsid w:val="4AF83F48"/>
    <w:rsid w:val="4B1B7D71"/>
    <w:rsid w:val="4B21237D"/>
    <w:rsid w:val="4B7C78A0"/>
    <w:rsid w:val="4B8E274A"/>
    <w:rsid w:val="4BA801BB"/>
    <w:rsid w:val="4CBD0351"/>
    <w:rsid w:val="4CBF4682"/>
    <w:rsid w:val="4D1143DD"/>
    <w:rsid w:val="4D330040"/>
    <w:rsid w:val="4D403733"/>
    <w:rsid w:val="4D490A03"/>
    <w:rsid w:val="4D635D7D"/>
    <w:rsid w:val="4DD50E28"/>
    <w:rsid w:val="4E027824"/>
    <w:rsid w:val="4E2A6C18"/>
    <w:rsid w:val="4E3A577D"/>
    <w:rsid w:val="4EB171A7"/>
    <w:rsid w:val="4EF63C6F"/>
    <w:rsid w:val="4F67545B"/>
    <w:rsid w:val="4F7F3B18"/>
    <w:rsid w:val="4F973DD8"/>
    <w:rsid w:val="4FD80B7D"/>
    <w:rsid w:val="4FE334CA"/>
    <w:rsid w:val="4FED488A"/>
    <w:rsid w:val="504C3516"/>
    <w:rsid w:val="506F4ECE"/>
    <w:rsid w:val="50804D27"/>
    <w:rsid w:val="50D5749F"/>
    <w:rsid w:val="50ED3308"/>
    <w:rsid w:val="510A1339"/>
    <w:rsid w:val="515D757F"/>
    <w:rsid w:val="5165686B"/>
    <w:rsid w:val="51DB200C"/>
    <w:rsid w:val="520A0A83"/>
    <w:rsid w:val="527E0CBD"/>
    <w:rsid w:val="52D010C1"/>
    <w:rsid w:val="52D346F1"/>
    <w:rsid w:val="52DB5339"/>
    <w:rsid w:val="52E75A87"/>
    <w:rsid w:val="53450BE6"/>
    <w:rsid w:val="536E4969"/>
    <w:rsid w:val="537F26A3"/>
    <w:rsid w:val="53991E20"/>
    <w:rsid w:val="53CA6AAA"/>
    <w:rsid w:val="53FE5F99"/>
    <w:rsid w:val="542B6116"/>
    <w:rsid w:val="54A557E0"/>
    <w:rsid w:val="54AE27F3"/>
    <w:rsid w:val="54BC3434"/>
    <w:rsid w:val="5524662A"/>
    <w:rsid w:val="55487FBB"/>
    <w:rsid w:val="555A14A4"/>
    <w:rsid w:val="55FE3A68"/>
    <w:rsid w:val="560C02F2"/>
    <w:rsid w:val="56417DAE"/>
    <w:rsid w:val="56531CCF"/>
    <w:rsid w:val="568A1788"/>
    <w:rsid w:val="569078D6"/>
    <w:rsid w:val="56D55E1E"/>
    <w:rsid w:val="56DE3A35"/>
    <w:rsid w:val="57503412"/>
    <w:rsid w:val="575F5A5D"/>
    <w:rsid w:val="57647AB3"/>
    <w:rsid w:val="579132F5"/>
    <w:rsid w:val="57DA052A"/>
    <w:rsid w:val="57E94054"/>
    <w:rsid w:val="57F43896"/>
    <w:rsid w:val="58027984"/>
    <w:rsid w:val="584B20C6"/>
    <w:rsid w:val="589D0BB5"/>
    <w:rsid w:val="58B85654"/>
    <w:rsid w:val="59F37B01"/>
    <w:rsid w:val="5A11257B"/>
    <w:rsid w:val="5A6A60C0"/>
    <w:rsid w:val="5AA20F7B"/>
    <w:rsid w:val="5ABA7597"/>
    <w:rsid w:val="5AEA75A1"/>
    <w:rsid w:val="5B9D0DDB"/>
    <w:rsid w:val="5BDD66DA"/>
    <w:rsid w:val="5BF8236E"/>
    <w:rsid w:val="5C0C40A8"/>
    <w:rsid w:val="5C1E2C98"/>
    <w:rsid w:val="5C596F28"/>
    <w:rsid w:val="5C764620"/>
    <w:rsid w:val="5C894E22"/>
    <w:rsid w:val="5CC866F1"/>
    <w:rsid w:val="5D1E656A"/>
    <w:rsid w:val="5D2374CD"/>
    <w:rsid w:val="5D4D6A9C"/>
    <w:rsid w:val="5D9F3583"/>
    <w:rsid w:val="5DDE11F0"/>
    <w:rsid w:val="5DE83BE9"/>
    <w:rsid w:val="5DF84F7B"/>
    <w:rsid w:val="5DFA5DC8"/>
    <w:rsid w:val="5E4D2D2F"/>
    <w:rsid w:val="5F3B7F81"/>
    <w:rsid w:val="5F89178D"/>
    <w:rsid w:val="5F8B41A5"/>
    <w:rsid w:val="5FA26C3D"/>
    <w:rsid w:val="5FE06EC7"/>
    <w:rsid w:val="5FED1A00"/>
    <w:rsid w:val="609B3C26"/>
    <w:rsid w:val="60DD0FFD"/>
    <w:rsid w:val="60DE1216"/>
    <w:rsid w:val="60EC17BC"/>
    <w:rsid w:val="60F60091"/>
    <w:rsid w:val="60F847B1"/>
    <w:rsid w:val="60FF42B3"/>
    <w:rsid w:val="616D16D2"/>
    <w:rsid w:val="6197308C"/>
    <w:rsid w:val="621D6DDE"/>
    <w:rsid w:val="62301DE5"/>
    <w:rsid w:val="625B1F26"/>
    <w:rsid w:val="626559CC"/>
    <w:rsid w:val="627837BA"/>
    <w:rsid w:val="62961692"/>
    <w:rsid w:val="62EF77E2"/>
    <w:rsid w:val="63124D8C"/>
    <w:rsid w:val="633C7179"/>
    <w:rsid w:val="6351362D"/>
    <w:rsid w:val="649A2052"/>
    <w:rsid w:val="64DE7C55"/>
    <w:rsid w:val="64F843A7"/>
    <w:rsid w:val="651F7D42"/>
    <w:rsid w:val="657E7359"/>
    <w:rsid w:val="65850875"/>
    <w:rsid w:val="65AE5C29"/>
    <w:rsid w:val="65E04620"/>
    <w:rsid w:val="65E76812"/>
    <w:rsid w:val="664D3D0E"/>
    <w:rsid w:val="664E61ED"/>
    <w:rsid w:val="667B0687"/>
    <w:rsid w:val="67013A71"/>
    <w:rsid w:val="671F33C9"/>
    <w:rsid w:val="6755561C"/>
    <w:rsid w:val="676D224F"/>
    <w:rsid w:val="67AD1679"/>
    <w:rsid w:val="67F47095"/>
    <w:rsid w:val="681946CD"/>
    <w:rsid w:val="6845451F"/>
    <w:rsid w:val="68481196"/>
    <w:rsid w:val="684C3879"/>
    <w:rsid w:val="688D0BA2"/>
    <w:rsid w:val="68B36DF2"/>
    <w:rsid w:val="68F01F5C"/>
    <w:rsid w:val="68F3667A"/>
    <w:rsid w:val="696D7400"/>
    <w:rsid w:val="698869A2"/>
    <w:rsid w:val="698E59BD"/>
    <w:rsid w:val="69A47D87"/>
    <w:rsid w:val="69CC1ACA"/>
    <w:rsid w:val="69FF49E6"/>
    <w:rsid w:val="6A1A0F60"/>
    <w:rsid w:val="6A3B16A9"/>
    <w:rsid w:val="6B19790C"/>
    <w:rsid w:val="6B467B76"/>
    <w:rsid w:val="6B9B62F5"/>
    <w:rsid w:val="6BB53D9A"/>
    <w:rsid w:val="6BBF516C"/>
    <w:rsid w:val="6C030174"/>
    <w:rsid w:val="6C0E4D30"/>
    <w:rsid w:val="6C313494"/>
    <w:rsid w:val="6C3E4823"/>
    <w:rsid w:val="6C3F1C99"/>
    <w:rsid w:val="6C7C5CFB"/>
    <w:rsid w:val="6C82071A"/>
    <w:rsid w:val="6C8819C7"/>
    <w:rsid w:val="6C9666B8"/>
    <w:rsid w:val="6CF47D36"/>
    <w:rsid w:val="6DCC4227"/>
    <w:rsid w:val="6DD823CB"/>
    <w:rsid w:val="6E7A41BD"/>
    <w:rsid w:val="6E8960A0"/>
    <w:rsid w:val="6E8E365D"/>
    <w:rsid w:val="6E8F02C5"/>
    <w:rsid w:val="6EC96F1A"/>
    <w:rsid w:val="6ED35578"/>
    <w:rsid w:val="6F0B27A9"/>
    <w:rsid w:val="6F4D7059"/>
    <w:rsid w:val="6F937136"/>
    <w:rsid w:val="6FEA2606"/>
    <w:rsid w:val="70033E18"/>
    <w:rsid w:val="700362DB"/>
    <w:rsid w:val="702115B5"/>
    <w:rsid w:val="70364CA7"/>
    <w:rsid w:val="703B67CA"/>
    <w:rsid w:val="707E37EB"/>
    <w:rsid w:val="708E7249"/>
    <w:rsid w:val="70BC0E3D"/>
    <w:rsid w:val="70D95F54"/>
    <w:rsid w:val="70ED35EE"/>
    <w:rsid w:val="70FF5DE0"/>
    <w:rsid w:val="710D7213"/>
    <w:rsid w:val="713544BF"/>
    <w:rsid w:val="713963B3"/>
    <w:rsid w:val="71650E20"/>
    <w:rsid w:val="71682EDB"/>
    <w:rsid w:val="71804603"/>
    <w:rsid w:val="71827A6A"/>
    <w:rsid w:val="71BA7263"/>
    <w:rsid w:val="7219746F"/>
    <w:rsid w:val="723704AC"/>
    <w:rsid w:val="72514BAF"/>
    <w:rsid w:val="728A1A05"/>
    <w:rsid w:val="72AF189E"/>
    <w:rsid w:val="733B7274"/>
    <w:rsid w:val="737F7F9F"/>
    <w:rsid w:val="73867C1D"/>
    <w:rsid w:val="744160D7"/>
    <w:rsid w:val="748A5FE5"/>
    <w:rsid w:val="74DB48C3"/>
    <w:rsid w:val="7514415C"/>
    <w:rsid w:val="75234CCE"/>
    <w:rsid w:val="75263BD1"/>
    <w:rsid w:val="759464A8"/>
    <w:rsid w:val="75F22475"/>
    <w:rsid w:val="75F41336"/>
    <w:rsid w:val="75FB4E0E"/>
    <w:rsid w:val="76FE1C7F"/>
    <w:rsid w:val="770C55D5"/>
    <w:rsid w:val="777905C9"/>
    <w:rsid w:val="77795086"/>
    <w:rsid w:val="77C22791"/>
    <w:rsid w:val="78183301"/>
    <w:rsid w:val="7831551C"/>
    <w:rsid w:val="784E4E5F"/>
    <w:rsid w:val="78554959"/>
    <w:rsid w:val="78596814"/>
    <w:rsid w:val="786B1F92"/>
    <w:rsid w:val="786F2E44"/>
    <w:rsid w:val="78B53A88"/>
    <w:rsid w:val="78E023E5"/>
    <w:rsid w:val="78F15392"/>
    <w:rsid w:val="7906685C"/>
    <w:rsid w:val="792B4A07"/>
    <w:rsid w:val="79751A29"/>
    <w:rsid w:val="79AE2394"/>
    <w:rsid w:val="7A180E8B"/>
    <w:rsid w:val="7A1B3845"/>
    <w:rsid w:val="7A6037B8"/>
    <w:rsid w:val="7ACE3E3C"/>
    <w:rsid w:val="7B54756D"/>
    <w:rsid w:val="7B5E4B7E"/>
    <w:rsid w:val="7BD26AB2"/>
    <w:rsid w:val="7BE84134"/>
    <w:rsid w:val="7BF30BD7"/>
    <w:rsid w:val="7C053DE1"/>
    <w:rsid w:val="7C0A0A36"/>
    <w:rsid w:val="7C40418B"/>
    <w:rsid w:val="7C4C0DEC"/>
    <w:rsid w:val="7CA603DD"/>
    <w:rsid w:val="7CF833BC"/>
    <w:rsid w:val="7D1043D1"/>
    <w:rsid w:val="7D6B6700"/>
    <w:rsid w:val="7DDC31AB"/>
    <w:rsid w:val="7E642EFB"/>
    <w:rsid w:val="7E6E0FB0"/>
    <w:rsid w:val="7E844618"/>
    <w:rsid w:val="7EA26E15"/>
    <w:rsid w:val="7EC40CEB"/>
    <w:rsid w:val="7F26656B"/>
    <w:rsid w:val="7F5E3EC8"/>
    <w:rsid w:val="7F7C57F1"/>
    <w:rsid w:val="7F9B2546"/>
    <w:rsid w:val="7FBF4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keepNext/>
      <w:keepLines/>
      <w:spacing w:line="413" w:lineRule="auto"/>
      <w:outlineLvl w:val="1"/>
    </w:pPr>
    <w:rPr>
      <w:rFonts w:ascii="Arial" w:hAnsi="Arial" w:cs="Arial"/>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ody Text"/>
    <w:basedOn w:val="1"/>
    <w:qFormat/>
    <w:uiPriority w:val="0"/>
    <w:pPr>
      <w:spacing w:after="120"/>
    </w:pPr>
    <w:rPr>
      <w:szCs w:val="24"/>
    </w:rPr>
  </w:style>
  <w:style w:type="paragraph" w:styleId="5">
    <w:name w:val="Body Text Indent 2"/>
    <w:basedOn w:val="1"/>
    <w:qFormat/>
    <w:uiPriority w:val="0"/>
    <w:pPr>
      <w:spacing w:after="120" w:line="480" w:lineRule="auto"/>
      <w:ind w:left="420" w:leftChars="200"/>
    </w:pPr>
    <w:rPr>
      <w:szCs w:val="24"/>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19"/>
    <w:qFormat/>
    <w:uiPriority w:val="0"/>
    <w:rPr>
      <w:b/>
      <w:bCs/>
    </w:rPr>
  </w:style>
  <w:style w:type="table" w:styleId="12">
    <w:name w:val="Table Grid"/>
    <w:basedOn w:val="1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qFormat/>
    <w:uiPriority w:val="0"/>
    <w:rPr>
      <w:sz w:val="21"/>
      <w:szCs w:val="21"/>
    </w:rPr>
  </w:style>
  <w:style w:type="character" w:customStyle="1" w:styleId="16">
    <w:name w:val="批注文字 字符"/>
    <w:link w:val="3"/>
    <w:qFormat/>
    <w:uiPriority w:val="0"/>
    <w:rPr>
      <w:kern w:val="2"/>
      <w:sz w:val="21"/>
    </w:rPr>
  </w:style>
  <w:style w:type="character" w:customStyle="1" w:styleId="17">
    <w:name w:val="批注框文本 字符"/>
    <w:link w:val="6"/>
    <w:qFormat/>
    <w:uiPriority w:val="0"/>
    <w:rPr>
      <w:kern w:val="2"/>
      <w:sz w:val="18"/>
      <w:szCs w:val="18"/>
    </w:rPr>
  </w:style>
  <w:style w:type="character" w:customStyle="1" w:styleId="18">
    <w:name w:val="页眉 字符"/>
    <w:link w:val="8"/>
    <w:qFormat/>
    <w:uiPriority w:val="0"/>
    <w:rPr>
      <w:kern w:val="2"/>
      <w:sz w:val="18"/>
      <w:szCs w:val="18"/>
    </w:rPr>
  </w:style>
  <w:style w:type="character" w:customStyle="1" w:styleId="19">
    <w:name w:val="批注主题 字符"/>
    <w:link w:val="10"/>
    <w:qFormat/>
    <w:uiPriority w:val="0"/>
    <w:rPr>
      <w:b/>
      <w:bCs/>
      <w:kern w:val="2"/>
      <w:sz w:val="21"/>
    </w:rPr>
  </w:style>
  <w:style w:type="character" w:customStyle="1" w:styleId="20">
    <w:name w:val="apple-converted-space"/>
    <w:qFormat/>
    <w:uiPriority w:val="0"/>
  </w:style>
  <w:style w:type="paragraph" w:customStyle="1" w:styleId="21">
    <w:name w:val="Revision"/>
    <w:semiHidden/>
    <w:qFormat/>
    <w:uiPriority w:val="99"/>
    <w:rPr>
      <w:rFonts w:ascii="Times New Roman" w:hAnsi="Times New Roman" w:eastAsia="宋体" w:cs="Times New Roman"/>
      <w:kern w:val="2"/>
      <w:sz w:val="21"/>
      <w:lang w:val="en-US" w:eastAsia="zh-CN" w:bidi="ar-SA"/>
    </w:rPr>
  </w:style>
  <w:style w:type="paragraph" w:customStyle="1" w:styleId="22">
    <w:name w:val=" Char"/>
    <w:basedOn w:val="1"/>
    <w:qFormat/>
    <w:uiPriority w:val="0"/>
    <w:pPr>
      <w:widowControl/>
      <w:jc w:val="left"/>
    </w:pPr>
    <w:rPr>
      <w:rFonts w:ascii="仿宋_GB2312" w:eastAsia="仿宋_GB2312"/>
      <w:b/>
      <w:kern w:val="0"/>
      <w:sz w:val="32"/>
      <w:szCs w:val="32"/>
    </w:rPr>
  </w:style>
  <w:style w:type="table" w:customStyle="1" w:styleId="23">
    <w:name w:val="Grid Table Light"/>
    <w:basedOn w:val="1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6</Pages>
  <Words>3223</Words>
  <Characters>3234</Characters>
  <Lines>21</Lines>
  <Paragraphs>6</Paragraphs>
  <TotalTime>37</TotalTime>
  <ScaleCrop>false</ScaleCrop>
  <LinksUpToDate>false</LinksUpToDate>
  <CharactersWithSpaces>3917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2024-03-22T16:45:00Z</dcterms:created>
  <dc:creator>雨林木风</dc:creator>
  <cp:lastModifiedBy>王笑天</cp:lastModifiedBy>
  <cp:lastPrinted>2021-03-04T15:20:00Z</cp:lastPrinted>
  <dcterms:modified xsi:type="dcterms:W3CDTF">2024-12-19T09:24:12Z</dcterms:modified>
  <dc:title>双大·山湖湾模型制作合同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64AD7BBDF5FBAE7F880A5767E5A1B28B_43</vt:lpwstr>
  </property>
</Properties>
</file>