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ordWrap w:val="0"/>
        <w:ind w:firstLine="560"/>
        <w:jc w:val="right"/>
        <w:rPr>
          <w:rFonts w:hint="eastAsia" w:ascii="仿宋" w:hAnsi="仿宋" w:eastAsia="仿宋" w:cs="仿宋"/>
          <w:b/>
          <w:bCs/>
          <w:color w:val="000000" w:themeColor="text1"/>
          <w:kern w:val="0"/>
          <w:szCs w:val="28"/>
          <w14:textFill>
            <w14:solidFill>
              <w14:schemeClr w14:val="tx1"/>
            </w14:solidFill>
          </w14:textFill>
        </w:rPr>
      </w:pPr>
      <w:r>
        <w:rPr>
          <w:rFonts w:hint="eastAsia" w:ascii="仿宋" w:hAnsi="仿宋" w:eastAsia="仿宋" w:cs="仿宋"/>
          <w:b/>
          <w:bCs/>
          <w:color w:val="000000" w:themeColor="text1"/>
          <w:kern w:val="0"/>
          <w:szCs w:val="28"/>
          <w14:textFill>
            <w14:solidFill>
              <w14:schemeClr w14:val="tx1"/>
            </w14:solidFill>
          </w14:textFill>
        </w:rPr>
        <w:t>合同编号：</w:t>
      </w:r>
      <w:permStart w:id="0" w:edGrp="everyone"/>
      <w:r>
        <w:rPr>
          <w:rFonts w:hint="eastAsia" w:ascii="仿宋" w:hAnsi="仿宋" w:eastAsia="仿宋" w:cs="仿宋"/>
          <w:b/>
          <w:bCs/>
          <w:color w:val="000000" w:themeColor="text1"/>
          <w:kern w:val="0"/>
          <w:szCs w:val="28"/>
          <w14:textFill>
            <w14:solidFill>
              <w14:schemeClr w14:val="tx1"/>
            </w14:solidFill>
          </w14:textFill>
        </w:rPr>
        <w:t xml:space="preserve">      </w:t>
      </w:r>
      <w:permEnd w:id="0"/>
    </w:p>
    <w:p>
      <w:pPr>
        <w:ind w:firstLine="883"/>
        <w:jc w:val="center"/>
        <w:rPr>
          <w:rFonts w:ascii="宋体" w:hAnsi="宋体" w:eastAsia="宋体" w:cs="宋体"/>
          <w:b/>
          <w:bCs/>
          <w:color w:val="000000" w:themeColor="text1"/>
          <w:kern w:val="0"/>
          <w:sz w:val="44"/>
          <w:szCs w:val="44"/>
          <w14:textFill>
            <w14:solidFill>
              <w14:schemeClr w14:val="tx1"/>
            </w14:solidFill>
          </w14:textFill>
        </w:rPr>
      </w:pPr>
    </w:p>
    <w:p>
      <w:pPr>
        <w:ind w:firstLine="883"/>
        <w:jc w:val="center"/>
        <w:rPr>
          <w:rFonts w:ascii="宋体" w:hAnsi="宋体" w:eastAsia="宋体" w:cs="宋体"/>
          <w:b/>
          <w:bCs/>
          <w:color w:val="000000" w:themeColor="text1"/>
          <w:kern w:val="0"/>
          <w:sz w:val="44"/>
          <w:szCs w:val="44"/>
          <w14:textFill>
            <w14:solidFill>
              <w14:schemeClr w14:val="tx1"/>
            </w14:solidFill>
          </w14:textFill>
        </w:rPr>
      </w:pPr>
    </w:p>
    <w:p>
      <w:pPr>
        <w:ind w:left="0" w:leftChars="0" w:firstLine="0" w:firstLineChars="0"/>
        <w:jc w:val="center"/>
        <w:rPr>
          <w:rFonts w:hint="eastAsia" w:ascii="仿宋" w:hAnsi="仿宋" w:eastAsia="仿宋" w:cs="仿宋"/>
          <w:b/>
          <w:bCs/>
          <w:color w:val="000000" w:themeColor="text1"/>
          <w:kern w:val="0"/>
          <w:sz w:val="52"/>
          <w:szCs w:val="52"/>
          <w14:textFill>
            <w14:solidFill>
              <w14:schemeClr w14:val="tx1"/>
            </w14:solidFill>
          </w14:textFill>
        </w:rPr>
      </w:pPr>
      <w:r>
        <w:rPr>
          <w:rFonts w:hint="eastAsia" w:ascii="仿宋" w:hAnsi="仿宋" w:eastAsia="仿宋" w:cs="仿宋"/>
          <w:b/>
          <w:bCs/>
          <w:color w:val="000000" w:themeColor="text1"/>
          <w:kern w:val="0"/>
          <w:sz w:val="52"/>
          <w:szCs w:val="52"/>
          <w14:textFill>
            <w14:solidFill>
              <w14:schemeClr w14:val="tx1"/>
            </w14:solidFill>
          </w14:textFill>
        </w:rPr>
        <w:t>江东新区1.5级企业港（一期）项目</w:t>
      </w:r>
      <w:r>
        <w:rPr>
          <w:rFonts w:hint="eastAsia" w:ascii="仿宋" w:hAnsi="仿宋" w:eastAsia="仿宋" w:cs="仿宋"/>
          <w:b/>
          <w:bCs/>
          <w:color w:val="000000" w:themeColor="text1"/>
          <w:kern w:val="0"/>
          <w:sz w:val="52"/>
          <w:szCs w:val="52"/>
          <w:lang w:val="en-US" w:eastAsia="zh-CN"/>
          <w14:textFill>
            <w14:solidFill>
              <w14:schemeClr w14:val="tx1"/>
            </w14:solidFill>
          </w14:textFill>
        </w:rPr>
        <w:t>消防水箱及给水管道改造工程</w:t>
      </w:r>
      <w:r>
        <w:rPr>
          <w:rFonts w:hint="eastAsia" w:ascii="仿宋" w:hAnsi="仿宋" w:eastAsia="仿宋" w:cs="仿宋"/>
          <w:b/>
          <w:bCs/>
          <w:color w:val="000000" w:themeColor="text1"/>
          <w:kern w:val="0"/>
          <w:sz w:val="52"/>
          <w:szCs w:val="52"/>
          <w14:textFill>
            <w14:solidFill>
              <w14:schemeClr w14:val="tx1"/>
            </w14:solidFill>
          </w14:textFill>
        </w:rPr>
        <w:t>合同</w:t>
      </w:r>
    </w:p>
    <w:p>
      <w:pPr>
        <w:pStyle w:val="2"/>
        <w:ind w:firstLine="0" w:firstLineChars="0"/>
      </w:pPr>
    </w:p>
    <w:p>
      <w:pPr>
        <w:pStyle w:val="2"/>
        <w:ind w:firstLine="560"/>
      </w:pPr>
    </w:p>
    <w:p>
      <w:pPr>
        <w:pStyle w:val="2"/>
        <w:ind w:firstLine="560"/>
      </w:pPr>
    </w:p>
    <w:p>
      <w:pPr>
        <w:ind w:firstLine="883"/>
        <w:jc w:val="center"/>
        <w:rPr>
          <w:rFonts w:ascii="宋体" w:hAnsi="宋体" w:eastAsia="宋体" w:cs="宋体"/>
          <w:b/>
          <w:bCs/>
          <w:color w:val="000000" w:themeColor="text1"/>
          <w:kern w:val="0"/>
          <w:sz w:val="44"/>
          <w:szCs w:val="44"/>
          <w14:textFill>
            <w14:solidFill>
              <w14:schemeClr w14:val="tx1"/>
            </w14:solidFill>
          </w14:textFill>
        </w:rPr>
      </w:pPr>
    </w:p>
    <w:tbl>
      <w:tblPr>
        <w:tblStyle w:val="8"/>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69"/>
        <w:gridCol w:w="55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769" w:type="dxa"/>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bookmarkStart w:id="0" w:name="_Hlk69376423"/>
            <w:r>
              <w:rPr>
                <w:rFonts w:hint="eastAsia" w:ascii="仿宋" w:hAnsi="仿宋" w:eastAsia="仿宋"/>
                <w:b/>
                <w:bCs/>
                <w:color w:val="000000" w:themeColor="text1"/>
                <w:kern w:val="0"/>
                <w:sz w:val="32"/>
                <w:szCs w:val="32"/>
                <w14:textFill>
                  <w14:solidFill>
                    <w14:schemeClr w14:val="tx1"/>
                  </w14:solidFill>
                </w14:textFill>
              </w:rPr>
              <w:t>工程名称：</w:t>
            </w:r>
          </w:p>
        </w:tc>
        <w:tc>
          <w:tcPr>
            <w:tcW w:w="5529" w:type="dxa"/>
            <w:vAlign w:val="center"/>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仿宋"/>
                <w:b/>
                <w:bCs/>
                <w:color w:val="000000" w:themeColor="text1"/>
                <w:kern w:val="0"/>
                <w:sz w:val="32"/>
                <w:szCs w:val="32"/>
                <w14:textFill>
                  <w14:solidFill>
                    <w14:schemeClr w14:val="tx1"/>
                  </w14:solidFill>
                </w14:textFill>
              </w:rPr>
            </w:pPr>
            <w:permStart w:id="1" w:edGrp="everyone"/>
            <w:r>
              <w:rPr>
                <w:rFonts w:hint="eastAsia" w:ascii="仿宋" w:hAnsi="仿宋" w:eastAsia="仿宋"/>
                <w:b/>
                <w:bCs/>
                <w:color w:val="000000" w:themeColor="text1"/>
                <w:kern w:val="0"/>
                <w:sz w:val="32"/>
                <w:szCs w:val="32"/>
                <w:lang w:val="en-US" w:eastAsia="zh-CN"/>
                <w14:textFill>
                  <w14:solidFill>
                    <w14:schemeClr w14:val="tx1"/>
                  </w14:solidFill>
                </w14:textFill>
              </w:rPr>
              <w:t>江东新区1.5级</w:t>
            </w:r>
            <w:r>
              <w:rPr>
                <w:rFonts w:hint="eastAsia" w:ascii="仿宋" w:hAnsi="仿宋" w:eastAsia="仿宋"/>
                <w:b/>
                <w:bCs/>
                <w:color w:val="000000" w:themeColor="text1"/>
                <w:kern w:val="0"/>
                <w:sz w:val="32"/>
                <w:szCs w:val="32"/>
                <w:lang w:val="en-GB" w:eastAsia="zh-CN"/>
                <w14:textFill>
                  <w14:solidFill>
                    <w14:schemeClr w14:val="tx1"/>
                  </w14:solidFill>
                </w14:textFill>
              </w:rPr>
              <w:t>企业港（</w:t>
            </w:r>
            <w:r>
              <w:rPr>
                <w:rFonts w:hint="eastAsia" w:ascii="仿宋" w:hAnsi="仿宋" w:eastAsia="仿宋"/>
                <w:b/>
                <w:bCs/>
                <w:color w:val="000000" w:themeColor="text1"/>
                <w:kern w:val="0"/>
                <w:sz w:val="32"/>
                <w:szCs w:val="32"/>
                <w:lang w:val="en-US" w:eastAsia="zh-CN"/>
                <w14:textFill>
                  <w14:solidFill>
                    <w14:schemeClr w14:val="tx1"/>
                  </w14:solidFill>
                </w14:textFill>
              </w:rPr>
              <w:t>一期</w:t>
            </w:r>
            <w:r>
              <w:rPr>
                <w:rFonts w:hint="eastAsia" w:ascii="仿宋" w:hAnsi="仿宋" w:eastAsia="仿宋"/>
                <w:b/>
                <w:bCs/>
                <w:color w:val="000000" w:themeColor="text1"/>
                <w:kern w:val="0"/>
                <w:sz w:val="32"/>
                <w:szCs w:val="32"/>
                <w:lang w:val="en-GB" w:eastAsia="zh-CN"/>
                <w14:textFill>
                  <w14:solidFill>
                    <w14:schemeClr w14:val="tx1"/>
                  </w14:solidFill>
                </w14:textFill>
              </w:rPr>
              <w:t>）</w:t>
            </w:r>
            <w:r>
              <w:rPr>
                <w:rFonts w:hint="eastAsia" w:ascii="仿宋" w:hAnsi="仿宋" w:eastAsia="仿宋"/>
                <w:b/>
                <w:bCs/>
                <w:color w:val="000000" w:themeColor="text1"/>
                <w:kern w:val="0"/>
                <w:sz w:val="32"/>
                <w:szCs w:val="32"/>
                <w:lang w:val="en-US" w:eastAsia="zh-CN"/>
                <w14:textFill>
                  <w14:solidFill>
                    <w14:schemeClr w14:val="tx1"/>
                  </w14:solidFill>
                </w14:textFill>
              </w:rPr>
              <w:t>项目消防水箱及给水管道改造工程</w:t>
            </w:r>
            <w:r>
              <w:rPr>
                <w:rFonts w:hint="eastAsia" w:ascii="仿宋" w:hAnsi="仿宋" w:eastAsia="仿宋"/>
                <w:b/>
                <w:bCs/>
                <w:color w:val="000000" w:themeColor="text1"/>
                <w:kern w:val="0"/>
                <w:sz w:val="32"/>
                <w:szCs w:val="32"/>
                <w14:textFill>
                  <w14:solidFill>
                    <w14:schemeClr w14:val="tx1"/>
                  </w14:solidFill>
                </w14:textFill>
              </w:rPr>
              <w:t xml:space="preserve"> </w:t>
            </w:r>
            <w:r>
              <w:rPr>
                <w:rFonts w:ascii="Calibri" w:eastAsia="仿宋"/>
                <w:b/>
                <w:bCs/>
                <w:color w:val="000000" w:themeColor="text1"/>
                <w:kern w:val="0"/>
                <w:sz w:val="32"/>
                <w:szCs w:val="32"/>
                <w14:textFill>
                  <w14:solidFill>
                    <w14:schemeClr w14:val="tx1"/>
                  </w14:solidFill>
                </w14:textFill>
              </w:rPr>
              <w:t xml:space="preserve"> </w:t>
            </w:r>
            <w:permEnd w:id="1"/>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769" w:type="dxa"/>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r>
              <w:rPr>
                <w:rFonts w:hint="eastAsia" w:ascii="仿宋" w:hAnsi="仿宋" w:eastAsia="仿宋"/>
                <w:b/>
                <w:bCs/>
                <w:color w:val="000000" w:themeColor="text1"/>
                <w:spacing w:val="46"/>
                <w:kern w:val="0"/>
                <w:sz w:val="32"/>
                <w:szCs w:val="32"/>
                <w:lang w:val="en-US" w:eastAsia="zh-CN"/>
                <w14:textFill>
                  <w14:solidFill>
                    <w14:schemeClr w14:val="tx1"/>
                  </w14:solidFill>
                </w14:textFill>
              </w:rPr>
              <w:t>发包人</w:t>
            </w:r>
            <w:r>
              <w:rPr>
                <w:rFonts w:hint="eastAsia" w:ascii="仿宋" w:hAnsi="仿宋" w:eastAsia="仿宋"/>
                <w:b/>
                <w:bCs/>
                <w:color w:val="000000" w:themeColor="text1"/>
                <w:spacing w:val="2"/>
                <w:kern w:val="0"/>
                <w:sz w:val="32"/>
                <w:szCs w:val="32"/>
                <w14:textFill>
                  <w14:solidFill>
                    <w14:schemeClr w14:val="tx1"/>
                  </w14:solidFill>
                </w14:textFill>
              </w:rPr>
              <w:t>：</w:t>
            </w:r>
          </w:p>
        </w:tc>
        <w:tc>
          <w:tcPr>
            <w:tcW w:w="5529" w:type="dxa"/>
            <w:vAlign w:val="center"/>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permStart w:id="2" w:edGrp="everyone"/>
            <w:r>
              <w:rPr>
                <w:rFonts w:hint="eastAsia" w:ascii="Calibri" w:eastAsia="仿宋"/>
                <w:b/>
                <w:bCs/>
                <w:color w:val="000000" w:themeColor="text1"/>
                <w:kern w:val="0"/>
                <w:sz w:val="32"/>
                <w:szCs w:val="32"/>
                <w14:textFill>
                  <w14:solidFill>
                    <w14:schemeClr w14:val="tx1"/>
                  </w14:solidFill>
                </w14:textFill>
              </w:rPr>
              <w:t>海南江东智慧投资发展有限公司</w:t>
            </w:r>
            <w:r>
              <w:rPr>
                <w:rFonts w:ascii="Calibri" w:eastAsia="仿宋"/>
                <w:b/>
                <w:bCs/>
                <w:color w:val="000000" w:themeColor="text1"/>
                <w:kern w:val="0"/>
                <w:sz w:val="32"/>
                <w:szCs w:val="32"/>
                <w14:textFill>
                  <w14:solidFill>
                    <w14:schemeClr w14:val="tx1"/>
                  </w14:solidFill>
                </w14:textFill>
              </w:rPr>
              <w:t xml:space="preserve"> </w:t>
            </w:r>
            <w:permEnd w:id="2"/>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8" w:hRule="atLeast"/>
          <w:jc w:val="center"/>
        </w:trPr>
        <w:tc>
          <w:tcPr>
            <w:tcW w:w="1769" w:type="dxa"/>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r>
              <w:rPr>
                <w:rFonts w:hint="eastAsia" w:ascii="仿宋" w:hAnsi="仿宋" w:eastAsia="仿宋"/>
                <w:b/>
                <w:bCs/>
                <w:color w:val="000000" w:themeColor="text1"/>
                <w:spacing w:val="46"/>
                <w:kern w:val="0"/>
                <w:sz w:val="32"/>
                <w:szCs w:val="32"/>
                <w:lang w:val="en-US" w:eastAsia="zh-CN"/>
                <w14:textFill>
                  <w14:solidFill>
                    <w14:schemeClr w14:val="tx1"/>
                  </w14:solidFill>
                </w14:textFill>
              </w:rPr>
              <w:t>承包人</w:t>
            </w:r>
            <w:r>
              <w:rPr>
                <w:rFonts w:hint="eastAsia" w:ascii="仿宋" w:hAnsi="仿宋" w:eastAsia="仿宋"/>
                <w:b/>
                <w:bCs/>
                <w:color w:val="000000" w:themeColor="text1"/>
                <w:spacing w:val="2"/>
                <w:kern w:val="0"/>
                <w:sz w:val="32"/>
                <w:szCs w:val="32"/>
                <w14:textFill>
                  <w14:solidFill>
                    <w14:schemeClr w14:val="tx1"/>
                  </w14:solidFill>
                </w14:textFill>
              </w:rPr>
              <w:t>：</w:t>
            </w:r>
          </w:p>
        </w:tc>
        <w:tc>
          <w:tcPr>
            <w:tcW w:w="5529" w:type="dxa"/>
            <w:vAlign w:val="center"/>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permStart w:id="3" w:edGrp="everyone"/>
            <w:r>
              <w:rPr>
                <w:rFonts w:hint="eastAsia" w:ascii="Calibri" w:eastAsia="仿宋"/>
                <w:b/>
                <w:bCs/>
                <w:color w:val="000000" w:themeColor="text1"/>
                <w:kern w:val="0"/>
                <w:sz w:val="32"/>
                <w:szCs w:val="32"/>
                <w14:textFill>
                  <w14:solidFill>
                    <w14:schemeClr w14:val="tx1"/>
                  </w14:solidFill>
                </w14:textFill>
              </w:rPr>
              <w:t xml:space="preserve"> </w:t>
            </w:r>
            <w:r>
              <w:rPr>
                <w:rFonts w:ascii="Calibri" w:eastAsia="仿宋"/>
                <w:b/>
                <w:bCs/>
                <w:color w:val="000000" w:themeColor="text1"/>
                <w:kern w:val="0"/>
                <w:sz w:val="32"/>
                <w:szCs w:val="32"/>
                <w14:textFill>
                  <w14:solidFill>
                    <w14:schemeClr w14:val="tx1"/>
                  </w14:solidFill>
                </w14:textFill>
              </w:rPr>
              <w:t xml:space="preserve">                   </w:t>
            </w:r>
            <w:permEnd w:id="3"/>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769" w:type="dxa"/>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r>
              <w:rPr>
                <w:rFonts w:hint="eastAsia" w:ascii="仿宋" w:hAnsi="仿宋" w:eastAsia="仿宋"/>
                <w:b/>
                <w:bCs/>
                <w:color w:val="000000" w:themeColor="text1"/>
                <w:kern w:val="0"/>
                <w:sz w:val="32"/>
                <w:szCs w:val="32"/>
                <w14:textFill>
                  <w14:solidFill>
                    <w14:schemeClr w14:val="tx1"/>
                  </w14:solidFill>
                </w14:textFill>
              </w:rPr>
              <w:t>签订地点：</w:t>
            </w:r>
          </w:p>
        </w:tc>
        <w:tc>
          <w:tcPr>
            <w:tcW w:w="5529" w:type="dxa"/>
            <w:vAlign w:val="center"/>
          </w:tcPr>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600" w:lineRule="auto"/>
              <w:ind w:firstLine="0" w:firstLineChars="0"/>
              <w:textAlignment w:val="auto"/>
              <w:rPr>
                <w:rFonts w:ascii="仿宋" w:hAnsi="仿宋" w:eastAsia="仿宋"/>
                <w:b/>
                <w:bCs/>
                <w:color w:val="000000" w:themeColor="text1"/>
                <w:kern w:val="0"/>
                <w:sz w:val="32"/>
                <w:szCs w:val="32"/>
                <w14:textFill>
                  <w14:solidFill>
                    <w14:schemeClr w14:val="tx1"/>
                  </w14:solidFill>
                </w14:textFill>
              </w:rPr>
            </w:pPr>
            <w:r>
              <w:rPr>
                <w:rFonts w:hint="eastAsia" w:ascii="仿宋" w:hAnsi="仿宋" w:eastAsia="仿宋"/>
                <w:b/>
                <w:bCs/>
                <w:color w:val="000000" w:themeColor="text1"/>
                <w:kern w:val="0"/>
                <w:sz w:val="32"/>
                <w:szCs w:val="32"/>
                <w14:textFill>
                  <w14:solidFill>
                    <w14:schemeClr w14:val="tx1"/>
                  </w14:solidFill>
                </w14:textFill>
              </w:rPr>
              <w:t>海南省海口市美兰区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jc w:val="center"/>
        </w:trPr>
        <w:tc>
          <w:tcPr>
            <w:tcW w:w="1769" w:type="dxa"/>
          </w:tcPr>
          <w:p>
            <w:pPr>
              <w:keepNext w:val="0"/>
              <w:keepLines w:val="0"/>
              <w:pageBreakBefore w:val="0"/>
              <w:widowControl w:val="0"/>
              <w:kinsoku/>
              <w:wordWrap/>
              <w:overflowPunct/>
              <w:topLinePunct w:val="0"/>
              <w:autoSpaceDE/>
              <w:autoSpaceDN/>
              <w:bidi w:val="0"/>
              <w:adjustRightInd/>
              <w:snapToGrid/>
              <w:spacing w:line="600" w:lineRule="auto"/>
              <w:ind w:firstLine="0" w:firstLineChars="0"/>
              <w:textAlignment w:val="auto"/>
              <w:rPr>
                <w:rFonts w:ascii="Calibri" w:eastAsia="宋体"/>
                <w:b/>
                <w:bCs/>
                <w:color w:val="000000" w:themeColor="text1"/>
                <w:kern w:val="0"/>
                <w:sz w:val="32"/>
                <w:szCs w:val="32"/>
                <w14:textFill>
                  <w14:solidFill>
                    <w14:schemeClr w14:val="tx1"/>
                  </w14:solidFill>
                </w14:textFill>
              </w:rPr>
            </w:pPr>
            <w:r>
              <w:rPr>
                <w:rFonts w:hint="eastAsia" w:ascii="仿宋" w:hAnsi="仿宋" w:eastAsia="仿宋"/>
                <w:b/>
                <w:bCs/>
                <w:color w:val="000000" w:themeColor="text1"/>
                <w:kern w:val="0"/>
                <w:sz w:val="32"/>
                <w:szCs w:val="32"/>
                <w14:textFill>
                  <w14:solidFill>
                    <w14:schemeClr w14:val="tx1"/>
                  </w14:solidFill>
                </w14:textFill>
              </w:rPr>
              <w:t>签订日期：</w:t>
            </w:r>
          </w:p>
        </w:tc>
        <w:tc>
          <w:tcPr>
            <w:tcW w:w="5529" w:type="dxa"/>
          </w:tcPr>
          <w:p>
            <w:pPr>
              <w:keepNext w:val="0"/>
              <w:keepLines w:val="0"/>
              <w:pageBreakBefore w:val="0"/>
              <w:widowControl w:val="0"/>
              <w:pBdr>
                <w:top w:val="none" w:color="auto" w:sz="0" w:space="1"/>
                <w:left w:val="none" w:color="auto" w:sz="0" w:space="4"/>
                <w:bottom w:val="none" w:color="auto" w:sz="0" w:space="1"/>
                <w:right w:val="none" w:color="auto" w:sz="0" w:space="4"/>
              </w:pBdr>
              <w:kinsoku/>
              <w:wordWrap/>
              <w:overflowPunct/>
              <w:topLinePunct w:val="0"/>
              <w:autoSpaceDE/>
              <w:autoSpaceDN/>
              <w:bidi w:val="0"/>
              <w:adjustRightInd/>
              <w:snapToGrid/>
              <w:spacing w:line="600" w:lineRule="auto"/>
              <w:ind w:firstLine="0" w:firstLineChars="0"/>
              <w:textAlignment w:val="auto"/>
              <w:rPr>
                <w:rFonts w:ascii="仿宋" w:hAnsi="仿宋" w:eastAsia="仿宋"/>
                <w:b/>
                <w:bCs/>
                <w:color w:val="000000" w:themeColor="text1"/>
                <w:kern w:val="0"/>
                <w:sz w:val="32"/>
                <w:szCs w:val="32"/>
                <w14:textFill>
                  <w14:solidFill>
                    <w14:schemeClr w14:val="tx1"/>
                  </w14:solidFill>
                </w14:textFill>
              </w:rPr>
            </w:pPr>
            <w:permStart w:id="4" w:edGrp="everyone"/>
            <w:r>
              <w:rPr>
                <w:rFonts w:ascii="仿宋" w:hAnsi="仿宋" w:eastAsia="仿宋"/>
                <w:b/>
                <w:bCs/>
                <w:color w:val="000000" w:themeColor="text1"/>
                <w:kern w:val="0"/>
                <w:sz w:val="32"/>
                <w:szCs w:val="32"/>
                <w14:textFill>
                  <w14:solidFill>
                    <w14:schemeClr w14:val="tx1"/>
                  </w14:solidFill>
                </w14:textFill>
              </w:rPr>
              <w:t xml:space="preserve">       </w:t>
            </w:r>
            <w:r>
              <w:rPr>
                <w:rFonts w:hint="eastAsia" w:ascii="仿宋" w:hAnsi="仿宋" w:eastAsia="仿宋"/>
                <w:b/>
                <w:bCs/>
                <w:color w:val="000000" w:themeColor="text1"/>
                <w:kern w:val="0"/>
                <w:sz w:val="32"/>
                <w:szCs w:val="32"/>
                <w14:textFill>
                  <w14:solidFill>
                    <w14:schemeClr w14:val="tx1"/>
                  </w14:solidFill>
                </w14:textFill>
              </w:rPr>
              <w:t>年    月   日</w:t>
            </w:r>
            <w:permEnd w:id="4"/>
          </w:p>
        </w:tc>
      </w:tr>
      <w:bookmarkEnd w:id="0"/>
    </w:tbl>
    <w:p>
      <w:pPr>
        <w:widowControl/>
        <w:spacing w:line="240" w:lineRule="auto"/>
        <w:ind w:firstLine="0" w:firstLineChars="0"/>
        <w:jc w:val="left"/>
        <w:rPr>
          <w:color w:val="000000" w:themeColor="text1"/>
          <w:szCs w:val="28"/>
          <w14:textFill>
            <w14:solidFill>
              <w14:schemeClr w14:val="tx1"/>
            </w14:solidFill>
          </w14:textFill>
        </w:rPr>
      </w:pPr>
      <w:r>
        <w:rPr>
          <w:color w:val="000000" w:themeColor="text1"/>
          <w:szCs w:val="28"/>
          <w14:textFill>
            <w14:solidFill>
              <w14:schemeClr w14:val="tx1"/>
            </w14:solidFill>
          </w14:textFill>
        </w:rPr>
        <w:br w:type="page"/>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w:t>
      </w:r>
      <w:permStart w:id="5"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海南江东智慧投资发展有限公司  </w:t>
      </w:r>
      <w:permEnd w:id="5"/>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w:t>
      </w:r>
      <w:permStart w:id="6"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6"/>
    </w:p>
    <w:p>
      <w:pPr>
        <w:keepNext w:val="0"/>
        <w:keepLines w:val="0"/>
        <w:pageBreakBefore w:val="0"/>
        <w:widowControl w:val="0"/>
        <w:kinsoku/>
        <w:wordWrap/>
        <w:overflowPunct/>
        <w:topLinePunct w:val="0"/>
        <w:bidi w:val="0"/>
        <w:snapToGrid/>
        <w:spacing w:beforeLines="0" w:line="360" w:lineRule="auto"/>
        <w:ind w:firstLine="560"/>
        <w:jc w:val="left"/>
        <w:textAlignment w:val="auto"/>
        <w:rPr>
          <w:rFonts w:hint="eastAsia" w:ascii="仿宋_GB2312" w:hAnsi="仿宋_GB2312" w:eastAsia="仿宋_GB2312" w:cs="仿宋_GB2312"/>
          <w:b/>
          <w:color w:val="000000" w:themeColor="text1"/>
          <w:spacing w:val="60"/>
          <w:sz w:val="28"/>
          <w:szCs w:val="28"/>
          <w:highlight w:val="yellow"/>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依据《中华人民共和国民法典</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中华人民共和国建筑法》及有关法律法规规定，符合国家、地方及行业相关法律法规要求。经双方协商一致，</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将</w:t>
      </w:r>
      <w:permStart w:id="7"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hAnsi="仿宋_GB2312" w:cs="仿宋_GB2312"/>
          <w:color w:val="000000" w:themeColor="text1"/>
          <w:sz w:val="28"/>
          <w:szCs w:val="28"/>
          <w:lang w:val="en-US" w:eastAsia="zh-CN"/>
          <w14:textFill>
            <w14:solidFill>
              <w14:schemeClr w14:val="tx1"/>
            </w14:solidFill>
          </w14:textFill>
        </w:rPr>
        <w:t>江东新区1.5级企业港（一期）项目消防水箱及给水管道改造工程</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7"/>
      <w:r>
        <w:rPr>
          <w:rFonts w:hint="eastAsia" w:ascii="仿宋_GB2312" w:hAnsi="仿宋_GB2312" w:eastAsia="仿宋_GB2312" w:cs="仿宋_GB2312"/>
          <w:color w:val="000000" w:themeColor="text1"/>
          <w:sz w:val="28"/>
          <w:szCs w:val="28"/>
          <w14:textFill>
            <w14:solidFill>
              <w14:schemeClr w14:val="tx1"/>
            </w14:solidFill>
          </w14:textFill>
        </w:rPr>
        <w:t>发包给</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施工，为明确双方权利和责任，确保工程保质保量保安全如期完成，特订立如下合同条款，以便共同遵守。</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lang w:eastAsia="zh-CN"/>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一、工程</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概况</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color w:val="000000" w:themeColor="text1"/>
          <w:sz w:val="28"/>
          <w:szCs w:val="28"/>
          <w:u w:val="single"/>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工程名称：</w:t>
      </w:r>
      <w:r>
        <w:rPr>
          <w:rFonts w:hint="eastAsia" w:hAnsi="仿宋_GB2312" w:cs="仿宋_GB2312"/>
          <w:color w:val="000000" w:themeColor="text1"/>
          <w:sz w:val="28"/>
          <w:szCs w:val="28"/>
          <w:lang w:val="en-US" w:eastAsia="zh-CN"/>
          <w14:textFill>
            <w14:solidFill>
              <w14:schemeClr w14:val="tx1"/>
            </w14:solidFill>
          </w14:textFill>
        </w:rPr>
        <w:t>江东新区1.5级企业港（一期）项目消防水箱及给水管道改造工程</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kern w:val="0"/>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工程地址：</w:t>
      </w:r>
      <w:permStart w:id="8" w:edGrp="everyone"/>
      <w:r>
        <w:rPr>
          <w:rFonts w:hint="eastAsia" w:ascii="仿宋_GB2312" w:hAnsi="仿宋_GB2312" w:eastAsia="仿宋_GB2312" w:cs="仿宋_GB2312"/>
          <w:b/>
          <w:bCs/>
          <w:color w:val="000000" w:themeColor="text1"/>
          <w:sz w:val="28"/>
          <w:szCs w:val="28"/>
          <w14:textFill>
            <w14:solidFill>
              <w14:schemeClr w14:val="tx1"/>
            </w14:solidFill>
          </w14:textFill>
        </w:rPr>
        <w:t xml:space="preserve"> </w:t>
      </w:r>
      <w:r>
        <w:rPr>
          <w:rFonts w:hint="eastAsia" w:ascii="仿宋" w:hAnsi="仿宋" w:eastAsia="仿宋" w:cs="仿宋"/>
          <w:sz w:val="28"/>
          <w:szCs w:val="28"/>
          <w:highlight w:val="none"/>
        </w:rPr>
        <w:t>海口市美兰区江东大道187号</w:t>
      </w:r>
      <w:r>
        <w:rPr>
          <w:rFonts w:hint="eastAsia" w:ascii="仿宋_GB2312" w:hAnsi="仿宋_GB2312" w:eastAsia="仿宋_GB2312" w:cs="仿宋_GB2312"/>
          <w:b/>
          <w:bCs/>
          <w:color w:val="000000" w:themeColor="text1"/>
          <w:sz w:val="28"/>
          <w:szCs w:val="28"/>
          <w14:textFill>
            <w14:solidFill>
              <w14:schemeClr w14:val="tx1"/>
            </w14:solidFill>
          </w14:textFill>
        </w:rPr>
        <w:t xml:space="preserve"> </w:t>
      </w:r>
      <w:permEnd w:id="8"/>
      <w:r>
        <w:rPr>
          <w:rFonts w:hint="eastAsia" w:ascii="仿宋_GB2312" w:hAnsi="仿宋_GB2312" w:eastAsia="仿宋_GB2312" w:cs="仿宋_GB2312"/>
          <w:color w:val="000000" w:themeColor="text1"/>
          <w:kern w:val="0"/>
          <w:sz w:val="28"/>
          <w:szCs w:val="28"/>
          <w14:textFill>
            <w14:solidFill>
              <w14:schemeClr w14:val="tx1"/>
            </w14:solidFill>
          </w14:textFill>
        </w:rPr>
        <w:t xml:space="preserve"> </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3</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工程范围</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和内容</w:t>
      </w:r>
      <w:r>
        <w:rPr>
          <w:rFonts w:hint="eastAsia" w:ascii="仿宋_GB2312" w:hAnsi="仿宋_GB2312" w:eastAsia="仿宋_GB2312" w:cs="仿宋_GB2312"/>
          <w:color w:val="000000" w:themeColor="text1"/>
          <w:sz w:val="28"/>
          <w:szCs w:val="28"/>
          <w14:textFill>
            <w14:solidFill>
              <w14:schemeClr w14:val="tx1"/>
            </w14:solidFill>
          </w14:textFill>
        </w:rPr>
        <w:t>：</w:t>
      </w:r>
      <w:permStart w:id="9"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hAnsi="仿宋_GB2312" w:cs="仿宋_GB2312"/>
          <w:color w:val="000000" w:themeColor="text1"/>
          <w:sz w:val="28"/>
          <w:szCs w:val="28"/>
          <w:lang w:val="en-US" w:eastAsia="zh-CN"/>
          <w14:textFill>
            <w14:solidFill>
              <w14:schemeClr w14:val="tx1"/>
            </w14:solidFill>
          </w14:textFill>
        </w:rPr>
        <w:t>a.</w:t>
      </w:r>
      <w:r>
        <w:rPr>
          <w:rFonts w:hint="eastAsia" w:ascii="仿宋" w:hAnsi="仿宋" w:eastAsia="仿宋" w:cs="仿宋"/>
          <w:sz w:val="28"/>
          <w:szCs w:val="28"/>
          <w:highlight w:val="none"/>
          <w:lang w:val="en-GB" w:eastAsia="zh-CN"/>
        </w:rPr>
        <w:t>江东新区1.5级企业港（一期）</w:t>
      </w:r>
      <w:r>
        <w:rPr>
          <w:rFonts w:hint="eastAsia" w:ascii="仿宋" w:hAnsi="仿宋" w:eastAsia="仿宋" w:cs="仿宋"/>
          <w:color w:val="auto"/>
          <w:sz w:val="28"/>
          <w:szCs w:val="28"/>
          <w:lang w:val="en-US" w:eastAsia="zh-CN"/>
        </w:rPr>
        <w:t>中庭（A-B区）给水管道改造</w:t>
      </w:r>
      <w:r>
        <w:rPr>
          <w:rFonts w:hint="eastAsia" w:ascii="仿宋" w:hAnsi="仿宋" w:eastAsia="仿宋" w:cs="仿宋"/>
          <w:sz w:val="28"/>
          <w:szCs w:val="28"/>
          <w:highlight w:val="none"/>
          <w:lang w:val="en-US" w:eastAsia="zh-CN"/>
        </w:rPr>
        <w:t>，将原聚乙烯（PE）给水管更换成球墨铸铁管、钢塑复合管，增加阀门井、阀门及配件等，包括但不限于地面砖破除、混凝土基层破除、管道土方工程、旧管挖除、安装新管及配件、回填土/砂、混凝土基层及地面砖恢复、阀门井及检查井施工等;b.消防水箱翻修，包括但不限于原消防水箱拆除报废及残值回收、消防水箱基础修复、新建消防水箱、消防管道的连接修复或更换、阀门及控制器修复或更换、检测试验等；c.现场成品保护、安全文明施工、垃圾清运等为完成本工程的一切措施项。具体详本合同的附件5《施工图纸》及附件6《已标价工程量清单》。</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9"/>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承包方式：包工、包料、包机械、</w:t>
      </w:r>
      <w:r>
        <w:rPr>
          <w:rFonts w:hint="eastAsia" w:hAnsi="仿宋_GB2312" w:cs="仿宋_GB2312"/>
          <w:color w:val="000000" w:themeColor="text1"/>
          <w:sz w:val="28"/>
          <w:szCs w:val="28"/>
          <w:lang w:val="en-US" w:eastAsia="zh-CN"/>
          <w14:textFill>
            <w14:solidFill>
              <w14:schemeClr w14:val="tx1"/>
            </w14:solidFill>
          </w14:textFill>
        </w:rPr>
        <w:t>包深化设计、</w:t>
      </w:r>
      <w:r>
        <w:rPr>
          <w:rFonts w:hint="eastAsia" w:ascii="仿宋_GB2312" w:hAnsi="仿宋_GB2312" w:eastAsia="仿宋_GB2312" w:cs="仿宋_GB2312"/>
          <w:color w:val="000000" w:themeColor="text1"/>
          <w:sz w:val="28"/>
          <w:szCs w:val="28"/>
          <w14:textFill>
            <w14:solidFill>
              <w14:schemeClr w14:val="tx1"/>
            </w14:solidFill>
          </w14:textFill>
        </w:rPr>
        <w:t>包措施费、包管理费、包利润、包税金、包保修、包验收且整改至合格交付使用单位。</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二、工程期限</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自</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通知进场施工之日起，</w:t>
      </w:r>
      <w:permStart w:id="10" w:edGrp="everyone"/>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hAnsi="仿宋_GB2312" w:cs="仿宋_GB2312"/>
          <w:color w:val="000000" w:themeColor="text1"/>
          <w:sz w:val="28"/>
          <w:szCs w:val="28"/>
          <w:u w:val="single"/>
          <w:lang w:val="en-US" w:eastAsia="zh-CN"/>
          <w14:textFill>
            <w14:solidFill>
              <w14:schemeClr w14:val="tx1"/>
            </w14:solidFill>
          </w14:textFill>
        </w:rPr>
        <w:t>45</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permEnd w:id="10"/>
      <w:r>
        <w:rPr>
          <w:rFonts w:hint="eastAsia" w:ascii="仿宋_GB2312" w:hAnsi="仿宋_GB2312" w:eastAsia="仿宋_GB2312" w:cs="仿宋_GB2312"/>
          <w:color w:val="000000" w:themeColor="text1"/>
          <w:sz w:val="28"/>
          <w:szCs w:val="28"/>
          <w14:textFill>
            <w14:solidFill>
              <w14:schemeClr w14:val="tx1"/>
            </w14:solidFill>
          </w14:textFill>
        </w:rPr>
        <w:t>日历天内完成。</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三、本工程质量标准</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本</w:t>
      </w:r>
      <w:r>
        <w:rPr>
          <w:rFonts w:hint="eastAsia" w:ascii="仿宋_GB2312" w:hAnsi="仿宋_GB2312" w:eastAsia="仿宋_GB2312" w:cs="仿宋_GB2312"/>
          <w:color w:val="000000" w:themeColor="text1"/>
          <w:sz w:val="28"/>
          <w:szCs w:val="28"/>
          <w14:textFill>
            <w14:solidFill>
              <w14:schemeClr w14:val="tx1"/>
            </w14:solidFill>
          </w14:textFill>
        </w:rPr>
        <w:t>工程质量标准</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为合格，且</w:t>
      </w:r>
      <w:r>
        <w:rPr>
          <w:rFonts w:hint="eastAsia" w:ascii="仿宋_GB2312" w:hAnsi="仿宋_GB2312" w:eastAsia="仿宋_GB2312" w:cs="仿宋_GB2312"/>
          <w:color w:val="000000" w:themeColor="text1"/>
          <w:sz w:val="28"/>
          <w:szCs w:val="28"/>
          <w14:textFill>
            <w14:solidFill>
              <w14:schemeClr w14:val="tx1"/>
            </w14:solidFill>
          </w14:textFill>
        </w:rPr>
        <w:t>必须符合现行国家有关工程施工质量验收规范和标准的要求</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符合消防验收要求</w:t>
      </w:r>
      <w:r>
        <w:rPr>
          <w:rFonts w:hint="eastAsia" w:ascii="仿宋_GB2312" w:hAnsi="仿宋_GB2312" w:eastAsia="仿宋_GB2312" w:cs="仿宋_GB2312"/>
          <w:color w:val="000000" w:themeColor="text1"/>
          <w:sz w:val="28"/>
          <w:szCs w:val="28"/>
          <w14:textFill>
            <w14:solidFill>
              <w14:schemeClr w14:val="tx1"/>
            </w14:solidFill>
          </w14:textFill>
        </w:rPr>
        <w:t>。</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四、本工程缺陷责任期和保修期</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宋体"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合同工程完工后</w:t>
      </w:r>
      <w:permStart w:id="11" w:edGrp="everyone"/>
      <w:r>
        <w:rPr>
          <w:rFonts w:hint="eastAsia" w:hAnsi="仿宋_GB2312" w:cs="仿宋_GB2312"/>
          <w:color w:val="000000" w:themeColor="text1"/>
          <w:sz w:val="28"/>
          <w:szCs w:val="28"/>
          <w:lang w:val="en-US" w:eastAsia="zh-CN"/>
          <w14:textFill>
            <w14:solidFill>
              <w14:schemeClr w14:val="tx1"/>
            </w14:solidFill>
          </w14:textFill>
        </w:rPr>
        <w:t>在工程缺陷责任期</w:t>
      </w:r>
      <w:permEnd w:id="11"/>
      <w:r>
        <w:rPr>
          <w:rFonts w:hint="eastAsia" w:ascii="仿宋_GB2312" w:hAnsi="仿宋_GB2312" w:eastAsia="仿宋_GB2312" w:cs="仿宋_GB2312"/>
          <w:color w:val="000000" w:themeColor="text1"/>
          <w:sz w:val="28"/>
          <w:szCs w:val="28"/>
          <w14:textFill>
            <w14:solidFill>
              <w14:schemeClr w14:val="tx1"/>
            </w14:solidFill>
          </w14:textFill>
        </w:rPr>
        <w:t>内因施工材料</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或</w:t>
      </w:r>
      <w:r>
        <w:rPr>
          <w:rFonts w:hint="eastAsia" w:ascii="仿宋_GB2312" w:hAnsi="仿宋_GB2312" w:eastAsia="仿宋_GB2312" w:cs="仿宋_GB2312"/>
          <w:color w:val="000000" w:themeColor="text1"/>
          <w:sz w:val="28"/>
          <w:szCs w:val="28"/>
          <w14:textFill>
            <w14:solidFill>
              <w14:schemeClr w14:val="tx1"/>
            </w14:solidFill>
          </w14:textFill>
        </w:rPr>
        <w:t>工艺本身</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或设计</w:t>
      </w:r>
      <w:r>
        <w:rPr>
          <w:rFonts w:hint="eastAsia" w:ascii="仿宋_GB2312" w:hAnsi="仿宋_GB2312" w:eastAsia="仿宋_GB2312" w:cs="仿宋_GB2312"/>
          <w:color w:val="000000" w:themeColor="text1"/>
          <w:sz w:val="28"/>
          <w:szCs w:val="28"/>
          <w14:textFill>
            <w14:solidFill>
              <w14:schemeClr w14:val="tx1"/>
            </w14:solidFill>
          </w14:textFill>
        </w:rPr>
        <w:t>导致的实体工程质量问题由</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自费负责更换或修复</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并达到合格标准</w:t>
      </w:r>
      <w:r>
        <w:rPr>
          <w:rFonts w:hint="eastAsia" w:ascii="仿宋_GB2312" w:hAnsi="仿宋_GB2312" w:eastAsia="仿宋_GB2312" w:cs="仿宋_GB2312"/>
          <w:color w:val="000000" w:themeColor="text1"/>
          <w:sz w:val="28"/>
          <w:szCs w:val="28"/>
          <w14:textFill>
            <w14:solidFill>
              <w14:schemeClr w14:val="tx1"/>
            </w14:solidFill>
          </w14:textFill>
        </w:rPr>
        <w:t>，本工程缺陷责任期为</w:t>
      </w:r>
      <w:permStart w:id="12" w:edGrp="everyone"/>
      <w:r>
        <w:rPr>
          <w:rFonts w:hint="eastAsia" w:hAnsi="仿宋_GB2312" w:cs="仿宋_GB2312"/>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14:textFill>
            <w14:solidFill>
              <w14:schemeClr w14:val="tx1"/>
            </w14:solidFill>
          </w14:textFill>
        </w:rPr>
        <w:t>年</w:t>
      </w:r>
      <w:permEnd w:id="12"/>
      <w:r>
        <w:rPr>
          <w:rFonts w:hint="eastAsia" w:ascii="仿宋_GB2312" w:hAnsi="仿宋_GB2312" w:eastAsia="仿宋_GB2312" w:cs="仿宋_GB2312"/>
          <w:color w:val="000000" w:themeColor="text1"/>
          <w:sz w:val="28"/>
          <w:szCs w:val="28"/>
          <w14:textFill>
            <w14:solidFill>
              <w14:schemeClr w14:val="tx1"/>
            </w14:solidFill>
          </w14:textFill>
        </w:rPr>
        <w:t>，水电安装保修期为2年</w:t>
      </w:r>
      <w:r>
        <w:rPr>
          <w:rFonts w:hint="eastAsia" w:hAnsi="仿宋_GB2312" w:cs="仿宋_GB2312"/>
          <w:color w:val="000000" w:themeColor="text1"/>
          <w:sz w:val="28"/>
          <w:szCs w:val="28"/>
          <w:lang w:val="en-US" w:eastAsia="zh-CN"/>
          <w14:textFill>
            <w14:solidFill>
              <w14:schemeClr w14:val="tx1"/>
            </w14:solidFill>
          </w14:textFill>
        </w:rPr>
        <w:t>，消防水箱保修期为5年，</w:t>
      </w:r>
      <w:r>
        <w:rPr>
          <w:rFonts w:hint="eastAsia" w:ascii="仿宋_GB2312" w:hAnsi="仿宋_GB2312" w:eastAsia="仿宋_GB2312" w:cs="仿宋_GB2312"/>
          <w:color w:val="000000" w:themeColor="text1"/>
          <w:sz w:val="28"/>
          <w:szCs w:val="28"/>
          <w14:textFill>
            <w14:solidFill>
              <w14:schemeClr w14:val="tx1"/>
            </w14:solidFill>
          </w14:textFill>
        </w:rPr>
        <w:t>且符合</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工程所在</w:t>
      </w:r>
      <w:r>
        <w:rPr>
          <w:rFonts w:hint="eastAsia" w:ascii="仿宋_GB2312" w:hAnsi="仿宋_GB2312" w:eastAsia="仿宋_GB2312" w:cs="仿宋_GB2312"/>
          <w:color w:val="000000" w:themeColor="text1"/>
          <w:sz w:val="28"/>
          <w:szCs w:val="28"/>
          <w14:textFill>
            <w14:solidFill>
              <w14:schemeClr w14:val="tx1"/>
            </w14:solidFill>
          </w14:textFill>
        </w:rPr>
        <w:t>省、市及施工所在地相关规定。</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缺陷责任期及保修期自工程验收合格之日起计算</w:t>
      </w:r>
      <w:r>
        <w:rPr>
          <w:rFonts w:hint="eastAsia" w:hAnsi="仿宋_GB2312" w:cs="仿宋_GB2312"/>
          <w:color w:val="000000" w:themeColor="text1"/>
          <w:sz w:val="28"/>
          <w:szCs w:val="28"/>
          <w:lang w:val="en-US" w:eastAsia="zh-CN"/>
          <w14:textFill>
            <w14:solidFill>
              <w14:schemeClr w14:val="tx1"/>
            </w14:solidFill>
          </w14:textFill>
        </w:rPr>
        <w:t>。保修期内出现质量问题，发包人有权追索质量赔偿。</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五、合同价款</w:t>
      </w:r>
      <w:r>
        <w:rPr>
          <w:rFonts w:hint="eastAsia" w:ascii="仿宋_GB2312" w:hAnsi="仿宋_GB2312" w:eastAsia="仿宋_GB2312" w:cs="仿宋_GB2312"/>
          <w:b/>
          <w:bCs/>
          <w:color w:val="000000" w:themeColor="text1"/>
          <w:sz w:val="28"/>
          <w:szCs w:val="28"/>
          <w:lang w:eastAsia="zh-CN"/>
          <w14:textFill>
            <w14:solidFill>
              <w14:schemeClr w14:val="tx1"/>
            </w14:solidFill>
          </w14:textFill>
        </w:rPr>
        <w:t>、</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合同价格形式</w:t>
      </w:r>
      <w:r>
        <w:rPr>
          <w:rFonts w:hint="eastAsia" w:ascii="仿宋_GB2312" w:hAnsi="仿宋_GB2312" w:eastAsia="仿宋_GB2312" w:cs="仿宋_GB2312"/>
          <w:b/>
          <w:bCs/>
          <w:color w:val="000000" w:themeColor="text1"/>
          <w:sz w:val="28"/>
          <w:szCs w:val="28"/>
          <w14:textFill>
            <w14:solidFill>
              <w14:schemeClr w14:val="tx1"/>
            </w14:solidFill>
          </w14:textFill>
        </w:rPr>
        <w:t>及支付</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方式</w:t>
      </w:r>
    </w:p>
    <w:p>
      <w:pPr>
        <w:keepNext w:val="0"/>
        <w:keepLines w:val="0"/>
        <w:pageBreakBefore w:val="0"/>
        <w:widowControl w:val="0"/>
        <w:kinsoku/>
        <w:wordWrap/>
        <w:overflowPunct/>
        <w:topLinePunct w:val="0"/>
        <w:bidi w:val="0"/>
        <w:snapToGrid/>
        <w:spacing w:beforeLines="0" w:line="360" w:lineRule="auto"/>
        <w:ind w:firstLine="560"/>
        <w:textAlignment w:val="auto"/>
        <w:rPr>
          <w:rFonts w:hint="default"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1.合同</w:t>
      </w:r>
      <w:r>
        <w:rPr>
          <w:rFonts w:hint="eastAsia" w:ascii="仿宋_GB2312" w:hAnsi="仿宋_GB2312" w:eastAsia="仿宋_GB2312" w:cs="仿宋_GB2312"/>
          <w:color w:val="000000" w:themeColor="text1"/>
          <w:sz w:val="28"/>
          <w:szCs w:val="28"/>
          <w14:textFill>
            <w14:solidFill>
              <w14:schemeClr w14:val="tx1"/>
            </w14:solidFill>
          </w14:textFill>
        </w:rPr>
        <w:t>价款</w:t>
      </w:r>
      <w:r>
        <w:rPr>
          <w:rFonts w:hint="eastAsia" w:hAnsi="仿宋_GB2312" w:cs="仿宋_GB2312"/>
          <w:color w:val="000000" w:themeColor="text1"/>
          <w:sz w:val="28"/>
          <w:szCs w:val="28"/>
          <w:lang w:val="en-US" w:eastAsia="zh-CN"/>
          <w14:textFill>
            <w14:solidFill>
              <w14:schemeClr w14:val="tx1"/>
            </w14:solidFill>
          </w14:textFill>
        </w:rPr>
        <w:t>及合同价格形式</w:t>
      </w:r>
    </w:p>
    <w:p>
      <w:pPr>
        <w:spacing w:beforeLines="0" w:line="360" w:lineRule="auto"/>
        <w:ind w:firstLine="560" w:firstLineChars="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000000" w:themeColor="text1"/>
          <w:sz w:val="28"/>
          <w:szCs w:val="28"/>
          <w14:textFill>
            <w14:solidFill>
              <w14:schemeClr w14:val="tx1"/>
            </w14:solidFill>
          </w14:textFill>
        </w:rPr>
        <w:t>本工程合同</w:t>
      </w:r>
      <w:r>
        <w:rPr>
          <w:rFonts w:hint="eastAsia" w:hAnsi="仿宋_GB2312" w:cs="仿宋_GB2312"/>
          <w:color w:val="000000" w:themeColor="text1"/>
          <w:sz w:val="28"/>
          <w:szCs w:val="28"/>
          <w:lang w:val="en-US" w:eastAsia="zh-CN"/>
          <w14:textFill>
            <w14:solidFill>
              <w14:schemeClr w14:val="tx1"/>
            </w14:solidFill>
          </w14:textFill>
        </w:rPr>
        <w:t>采用固定总价包干，合同</w:t>
      </w:r>
      <w:r>
        <w:rPr>
          <w:rFonts w:hint="eastAsia" w:ascii="仿宋_GB2312" w:hAnsi="仿宋_GB2312" w:eastAsia="仿宋_GB2312" w:cs="仿宋_GB2312"/>
          <w:color w:val="000000" w:themeColor="text1"/>
          <w:sz w:val="28"/>
          <w:szCs w:val="28"/>
          <w14:textFill>
            <w14:solidFill>
              <w14:schemeClr w14:val="tx1"/>
            </w14:solidFill>
          </w14:textFill>
        </w:rPr>
        <w:t>含税总价人民币（大写）：</w:t>
      </w:r>
      <w:permStart w:id="13" w:edGrp="everyone"/>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u w:val="single"/>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元</w:t>
      </w:r>
      <w:permEnd w:id="13"/>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hAnsi="仿宋_GB2312" w:cs="仿宋_GB2312"/>
          <w:color w:val="000000" w:themeColor="text1"/>
          <w:sz w:val="28"/>
          <w:szCs w:val="28"/>
          <w:lang w:val="en-US" w:eastAsia="zh-CN"/>
          <w14:textFill>
            <w14:solidFill>
              <w14:schemeClr w14:val="tx1"/>
            </w14:solidFill>
          </w14:textFill>
        </w:rPr>
        <w:t>其中包干总价     元，暂列金     元</w:t>
      </w:r>
      <w:r>
        <w:rPr>
          <w:rFonts w:hint="eastAsia" w:ascii="仿宋_GB2312" w:hAnsi="仿宋_GB2312" w:eastAsia="仿宋_GB2312" w:cs="仿宋_GB2312"/>
          <w:color w:val="000000" w:themeColor="text1"/>
          <w:sz w:val="28"/>
          <w:szCs w:val="28"/>
          <w14:textFill>
            <w14:solidFill>
              <w14:schemeClr w14:val="tx1"/>
            </w14:solidFill>
          </w14:textFill>
        </w:rPr>
        <w:t>，税率：</w:t>
      </w:r>
      <w:permStart w:id="14" w:edGrp="everyone"/>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w:t>
      </w:r>
      <w:permEnd w:id="14"/>
      <w:r>
        <w:rPr>
          <w:rFonts w:hint="eastAsia" w:ascii="仿宋_GB2312" w:hAnsi="仿宋_GB2312" w:eastAsia="仿宋_GB2312" w:cs="仿宋_GB2312"/>
          <w:color w:val="000000" w:themeColor="text1"/>
          <w:sz w:val="28"/>
          <w:szCs w:val="28"/>
          <w14:textFill>
            <w14:solidFill>
              <w14:schemeClr w14:val="tx1"/>
            </w14:solidFill>
          </w14:textFill>
        </w:rPr>
        <w:t>，不含税总价人民币（大写）：</w:t>
      </w:r>
      <w:permStart w:id="15" w:edGrp="everyone"/>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u w:val="single"/>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元</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permEnd w:id="15"/>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该</w:t>
      </w:r>
      <w:r>
        <w:rPr>
          <w:rFonts w:hint="eastAsia" w:ascii="仿宋_GB2312" w:hAnsi="仿宋_GB2312" w:eastAsia="仿宋_GB2312" w:cs="仿宋_GB2312"/>
          <w:color w:val="auto"/>
          <w:sz w:val="28"/>
          <w:szCs w:val="28"/>
          <w:highlight w:val="none"/>
          <w:lang w:val="en-US" w:eastAsia="zh-CN"/>
        </w:rPr>
        <w:t>合同价格已包</w:t>
      </w:r>
      <w:r>
        <w:rPr>
          <w:rFonts w:hint="eastAsia" w:ascii="仿宋_GB2312" w:hAnsi="仿宋_GB2312" w:eastAsia="仿宋_GB2312" w:cs="仿宋_GB2312"/>
          <w:color w:val="auto"/>
          <w:sz w:val="28"/>
          <w:szCs w:val="28"/>
          <w:highlight w:val="none"/>
          <w:lang w:val="en-GB" w:eastAsia="zh-CN"/>
        </w:rPr>
        <w:t>括</w:t>
      </w:r>
      <w:r>
        <w:rPr>
          <w:rFonts w:hint="eastAsia" w:ascii="仿宋_GB2312" w:hAnsi="仿宋_GB2312" w:eastAsia="仿宋_GB2312" w:cs="仿宋_GB2312"/>
          <w:color w:val="auto"/>
          <w:sz w:val="28"/>
          <w:szCs w:val="28"/>
          <w:highlight w:val="none"/>
          <w:lang w:val="en-US" w:eastAsia="zh-CN"/>
        </w:rPr>
        <w:t>但不限于</w:t>
      </w:r>
      <w:r>
        <w:rPr>
          <w:rFonts w:hint="eastAsia" w:ascii="仿宋_GB2312" w:hAnsi="仿宋_GB2312" w:eastAsia="仿宋_GB2312" w:cs="仿宋_GB2312"/>
          <w:color w:val="auto"/>
          <w:sz w:val="28"/>
          <w:szCs w:val="28"/>
          <w:highlight w:val="none"/>
          <w:lang w:val="en-GB" w:eastAsia="zh-CN"/>
        </w:rPr>
        <w:t>人工费、材料费、损耗费、辅材费、制作加工费、包装费、运输费、装卸费、采购保管费、试验及检测费、安装费、机械费、验收、样品费、技术资料费、设计</w:t>
      </w:r>
      <w:r>
        <w:rPr>
          <w:rFonts w:hint="eastAsia" w:hAnsi="仿宋_GB2312" w:cs="仿宋_GB2312"/>
          <w:color w:val="auto"/>
          <w:sz w:val="28"/>
          <w:szCs w:val="28"/>
          <w:highlight w:val="none"/>
          <w:lang w:val="en-US" w:eastAsia="zh-CN"/>
        </w:rPr>
        <w:t>深化</w:t>
      </w:r>
      <w:r>
        <w:rPr>
          <w:rFonts w:hint="eastAsia" w:ascii="仿宋_GB2312" w:hAnsi="仿宋_GB2312" w:eastAsia="仿宋_GB2312" w:cs="仿宋_GB2312"/>
          <w:color w:val="auto"/>
          <w:sz w:val="28"/>
          <w:szCs w:val="28"/>
          <w:highlight w:val="none"/>
          <w:lang w:val="en-GB" w:eastAsia="zh-CN"/>
        </w:rPr>
        <w:t>费、竣工图、竣工资料费、半成品及成品保护费、保险、利润、规费、税金、安全文明施工费、临时设施费、各项措施费（包含赶工措施费）、保修</w:t>
      </w:r>
      <w:r>
        <w:rPr>
          <w:rFonts w:hint="eastAsia" w:ascii="仿宋_GB2312" w:hAnsi="仿宋_GB2312" w:eastAsia="仿宋_GB2312" w:cs="仿宋_GB2312"/>
          <w:color w:val="auto"/>
          <w:sz w:val="28"/>
          <w:szCs w:val="28"/>
          <w:highlight w:val="none"/>
          <w:lang w:val="en-US" w:eastAsia="zh-CN"/>
        </w:rPr>
        <w:t>费及相关风险等</w:t>
      </w:r>
      <w:r>
        <w:rPr>
          <w:rFonts w:hint="eastAsia" w:ascii="仿宋_GB2312" w:hAnsi="仿宋_GB2312" w:eastAsia="仿宋_GB2312" w:cs="仿宋_GB2312"/>
          <w:color w:val="auto"/>
          <w:sz w:val="28"/>
          <w:szCs w:val="28"/>
          <w:highlight w:val="none"/>
        </w:rPr>
        <w:t>，即凡为完成本合同文件规定的工作内容所发生的全部费用均已包括在</w:t>
      </w:r>
      <w:r>
        <w:rPr>
          <w:rFonts w:hint="eastAsia" w:hAnsi="仿宋_GB2312" w:cs="仿宋_GB2312"/>
          <w:color w:val="auto"/>
          <w:sz w:val="28"/>
          <w:szCs w:val="28"/>
          <w:highlight w:val="none"/>
          <w:lang w:val="en-US" w:eastAsia="zh-CN"/>
        </w:rPr>
        <w:t>包干</w:t>
      </w:r>
      <w:r>
        <w:rPr>
          <w:rFonts w:hint="eastAsia" w:ascii="仿宋_GB2312" w:hAnsi="仿宋_GB2312" w:eastAsia="仿宋_GB2312" w:cs="仿宋_GB2312"/>
          <w:color w:val="auto"/>
          <w:sz w:val="28"/>
          <w:szCs w:val="28"/>
          <w:highlight w:val="none"/>
        </w:rPr>
        <w:t>总价之中</w:t>
      </w:r>
      <w:r>
        <w:rPr>
          <w:rFonts w:hint="eastAsia" w:ascii="仿宋_GB2312" w:hAnsi="仿宋_GB2312" w:eastAsia="仿宋_GB2312" w:cs="仿宋_GB2312"/>
          <w:color w:val="auto"/>
          <w:sz w:val="28"/>
          <w:szCs w:val="28"/>
          <w:highlight w:val="none"/>
          <w:lang w:val="en-GB" w:eastAsia="zh-CN"/>
        </w:rPr>
        <w:t>；</w:t>
      </w:r>
      <w:r>
        <w:rPr>
          <w:rFonts w:hint="eastAsia" w:hAnsi="仿宋_GB2312" w:cs="仿宋_GB2312"/>
          <w:color w:val="auto"/>
          <w:sz w:val="28"/>
          <w:szCs w:val="28"/>
          <w:highlight w:val="none"/>
          <w:lang w:val="en-US" w:eastAsia="zh-CN"/>
        </w:rPr>
        <w:t>包干</w:t>
      </w:r>
      <w:r>
        <w:rPr>
          <w:rFonts w:hint="eastAsia" w:ascii="仿宋_GB2312" w:hAnsi="仿宋_GB2312" w:eastAsia="仿宋_GB2312" w:cs="仿宋_GB2312"/>
          <w:color w:val="auto"/>
          <w:sz w:val="28"/>
          <w:szCs w:val="28"/>
          <w:highlight w:val="none"/>
          <w:lang w:val="en-US" w:eastAsia="zh-CN"/>
        </w:rPr>
        <w:t>总价已</w:t>
      </w:r>
      <w:r>
        <w:rPr>
          <w:rFonts w:hint="eastAsia" w:ascii="仿宋_GB2312" w:hAnsi="仿宋_GB2312" w:eastAsia="仿宋_GB2312" w:cs="仿宋_GB2312"/>
          <w:color w:val="auto"/>
          <w:sz w:val="28"/>
          <w:szCs w:val="28"/>
          <w:highlight w:val="none"/>
        </w:rPr>
        <w:t>包括但不限于以下风险范围：</w:t>
      </w:r>
    </w:p>
    <w:p>
      <w:pPr>
        <w:spacing w:beforeLines="0" w:line="360" w:lineRule="auto"/>
        <w:ind w:firstLine="560" w:firstLineChars="200"/>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（1）清单缺漏项导致的工程量的变化；</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（2）施工期间人工单价、材料价格、施工机械费用等的市场涨跌风险；</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eastAsia="zh-CN"/>
        </w:rPr>
        <w:t>3</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为方便施工而提出的设计变更，其增加费用不予调整；</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eastAsia="zh-CN"/>
        </w:rPr>
        <w:t>4</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竞价</w:t>
      </w:r>
      <w:r>
        <w:rPr>
          <w:rFonts w:hint="eastAsia" w:ascii="仿宋_GB2312" w:hAnsi="仿宋_GB2312" w:eastAsia="仿宋_GB2312" w:cs="仿宋_GB2312"/>
          <w:color w:val="auto"/>
          <w:sz w:val="28"/>
          <w:szCs w:val="28"/>
          <w:highlight w:val="none"/>
        </w:rPr>
        <w:t>文件中要求施工单位考虑的所有风险，均不予调整；</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eastAsia="zh-CN"/>
        </w:rPr>
        <w:t>5</w:t>
      </w:r>
      <w:r>
        <w:rPr>
          <w:rFonts w:hint="eastAsia" w:ascii="仿宋_GB2312" w:hAnsi="仿宋_GB2312" w:eastAsia="仿宋_GB2312" w:cs="仿宋_GB2312"/>
          <w:color w:val="auto"/>
          <w:sz w:val="28"/>
          <w:szCs w:val="28"/>
          <w:highlight w:val="none"/>
        </w:rPr>
        <w:t>）由于</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管理不善引起的费用增加由</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自行承担；</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eastAsia="zh-CN"/>
        </w:rPr>
        <w:t>6</w:t>
      </w:r>
      <w:r>
        <w:rPr>
          <w:rFonts w:hint="eastAsia" w:ascii="仿宋_GB2312" w:hAnsi="仿宋_GB2312" w:eastAsia="仿宋_GB2312" w:cs="仿宋_GB2312"/>
          <w:color w:val="auto"/>
          <w:sz w:val="28"/>
          <w:szCs w:val="28"/>
          <w:highlight w:val="none"/>
        </w:rPr>
        <w:t>）单次非</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原因的停水、停电造成的</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停工、窝工连续未超过7天的；</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val="en-US" w:eastAsia="zh-CN"/>
        </w:rPr>
        <w:t>7</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不得以合同价清单项目描述不清楚，</w:t>
      </w:r>
      <w:r>
        <w:rPr>
          <w:rFonts w:hint="eastAsia" w:ascii="仿宋_GB2312" w:hAnsi="仿宋_GB2312" w:eastAsia="仿宋_GB2312" w:cs="仿宋_GB2312"/>
          <w:color w:val="auto"/>
          <w:sz w:val="28"/>
          <w:szCs w:val="28"/>
          <w:highlight w:val="none"/>
          <w:lang w:val="en-US" w:eastAsia="zh-CN"/>
        </w:rPr>
        <w:t>或与改造方案</w:t>
      </w:r>
      <w:r>
        <w:rPr>
          <w:rFonts w:hint="eastAsia" w:ascii="仿宋_GB2312" w:hAnsi="仿宋_GB2312" w:eastAsia="仿宋_GB2312" w:cs="仿宋_GB2312"/>
          <w:color w:val="auto"/>
          <w:sz w:val="28"/>
          <w:szCs w:val="28"/>
          <w:highlight w:val="none"/>
        </w:rPr>
        <w:t>有矛盾等理由进行索赔；</w:t>
      </w:r>
    </w:p>
    <w:p>
      <w:pPr>
        <w:spacing w:beforeLines="0" w:line="360" w:lineRule="auto"/>
        <w:ind w:firstLine="560" w:firstLineChars="200"/>
        <w:outlineLvl w:val="9"/>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eastAsia="zh-CN"/>
        </w:rPr>
        <w:t>8</w:t>
      </w:r>
      <w:r>
        <w:rPr>
          <w:rFonts w:hint="eastAsia" w:ascii="仿宋_GB2312" w:hAnsi="仿宋_GB2312" w:eastAsia="仿宋_GB2312" w:cs="仿宋_GB2312"/>
          <w:color w:val="auto"/>
          <w:sz w:val="28"/>
          <w:szCs w:val="28"/>
          <w:highlight w:val="none"/>
        </w:rPr>
        <w:t>）措施费已综合包含在</w:t>
      </w:r>
      <w:r>
        <w:rPr>
          <w:rFonts w:hint="eastAsia" w:hAnsi="仿宋_GB2312" w:cs="仿宋_GB2312"/>
          <w:color w:val="auto"/>
          <w:sz w:val="28"/>
          <w:szCs w:val="28"/>
          <w:highlight w:val="none"/>
          <w:lang w:val="en-US" w:eastAsia="zh-CN"/>
        </w:rPr>
        <w:t>包干</w:t>
      </w:r>
      <w:r>
        <w:rPr>
          <w:rFonts w:hint="eastAsia" w:ascii="仿宋_GB2312" w:hAnsi="仿宋_GB2312" w:eastAsia="仿宋_GB2312" w:cs="仿宋_GB2312"/>
          <w:color w:val="auto"/>
          <w:sz w:val="28"/>
          <w:szCs w:val="28"/>
          <w:highlight w:val="none"/>
        </w:rPr>
        <w:t>总价</w:t>
      </w:r>
      <w:bookmarkStart w:id="14" w:name="_GoBack"/>
      <w:bookmarkEnd w:id="14"/>
      <w:r>
        <w:rPr>
          <w:rFonts w:hint="eastAsia" w:ascii="仿宋_GB2312" w:hAnsi="仿宋_GB2312" w:eastAsia="仿宋_GB2312" w:cs="仿宋_GB2312"/>
          <w:color w:val="auto"/>
          <w:sz w:val="28"/>
          <w:szCs w:val="28"/>
          <w:highlight w:val="none"/>
        </w:rPr>
        <w:t>中。</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auto"/>
          <w:sz w:val="28"/>
          <w:szCs w:val="28"/>
          <w:highlight w:val="none"/>
        </w:rPr>
        <w:t>（</w:t>
      </w:r>
      <w:r>
        <w:rPr>
          <w:rFonts w:hint="eastAsia" w:hAnsi="仿宋_GB2312" w:cs="仿宋_GB2312"/>
          <w:color w:val="auto"/>
          <w:sz w:val="28"/>
          <w:szCs w:val="28"/>
          <w:highlight w:val="none"/>
          <w:lang w:eastAsia="zh-CN"/>
        </w:rPr>
        <w:t>9</w:t>
      </w:r>
      <w:r>
        <w:rPr>
          <w:rFonts w:hint="eastAsia" w:ascii="仿宋_GB2312" w:hAnsi="仿宋_GB2312" w:eastAsia="仿宋_GB2312" w:cs="仿宋_GB2312"/>
          <w:color w:val="auto"/>
          <w:sz w:val="28"/>
          <w:szCs w:val="28"/>
          <w:highlight w:val="none"/>
        </w:rPr>
        <w:t>）</w:t>
      </w:r>
      <w:r>
        <w:rPr>
          <w:rFonts w:hint="eastAsia" w:ascii="仿宋_GB2312" w:hAnsi="仿宋_GB2312" w:eastAsia="仿宋_GB2312" w:cs="仿宋_GB2312"/>
          <w:color w:val="auto"/>
          <w:sz w:val="28"/>
          <w:szCs w:val="28"/>
          <w:highlight w:val="none"/>
          <w:lang w:val="en-US" w:eastAsia="zh-CN"/>
        </w:rPr>
        <w:t>承包人在包干</w:t>
      </w:r>
      <w:r>
        <w:rPr>
          <w:rFonts w:hint="eastAsia" w:hAnsi="仿宋_GB2312" w:cs="仿宋_GB2312"/>
          <w:color w:val="auto"/>
          <w:sz w:val="28"/>
          <w:szCs w:val="28"/>
          <w:highlight w:val="none"/>
          <w:lang w:val="en-US" w:eastAsia="zh-CN"/>
        </w:rPr>
        <w:t>总</w:t>
      </w:r>
      <w:r>
        <w:rPr>
          <w:rFonts w:hint="eastAsia" w:ascii="仿宋_GB2312" w:hAnsi="仿宋_GB2312" w:eastAsia="仿宋_GB2312" w:cs="仿宋_GB2312"/>
          <w:color w:val="auto"/>
          <w:sz w:val="28"/>
          <w:szCs w:val="28"/>
          <w:highlight w:val="none"/>
          <w:lang w:val="en-US" w:eastAsia="zh-CN"/>
        </w:rPr>
        <w:t>价范围内根据发包人需求完善施工图设计，</w:t>
      </w:r>
      <w:r>
        <w:rPr>
          <w:rFonts w:hint="eastAsia" w:ascii="仿宋_GB2312" w:hAnsi="仿宋_GB2312" w:eastAsia="仿宋_GB2312" w:cs="仿宋_GB2312"/>
          <w:color w:val="auto"/>
          <w:sz w:val="28"/>
          <w:szCs w:val="28"/>
          <w:highlight w:val="none"/>
        </w:rPr>
        <w:t>因</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lang w:val="en-US" w:eastAsia="zh-CN"/>
        </w:rPr>
        <w:t>深化</w:t>
      </w:r>
      <w:r>
        <w:rPr>
          <w:rFonts w:hint="eastAsia" w:ascii="仿宋_GB2312" w:hAnsi="仿宋_GB2312" w:eastAsia="仿宋_GB2312" w:cs="仿宋_GB2312"/>
          <w:color w:val="auto"/>
          <w:sz w:val="28"/>
          <w:szCs w:val="28"/>
          <w:highlight w:val="none"/>
        </w:rPr>
        <w:t>设计导致费用超</w:t>
      </w:r>
      <w:r>
        <w:rPr>
          <w:rFonts w:hint="eastAsia" w:hAnsi="仿宋_GB2312" w:cs="仿宋_GB2312"/>
          <w:color w:val="auto"/>
          <w:sz w:val="28"/>
          <w:szCs w:val="28"/>
          <w:highlight w:val="none"/>
          <w:lang w:val="en-US" w:eastAsia="zh-CN"/>
        </w:rPr>
        <w:t>包干</w:t>
      </w:r>
      <w:r>
        <w:rPr>
          <w:rFonts w:hint="eastAsia" w:ascii="仿宋_GB2312" w:hAnsi="仿宋_GB2312" w:eastAsia="仿宋_GB2312" w:cs="仿宋_GB2312"/>
          <w:color w:val="auto"/>
          <w:sz w:val="28"/>
          <w:szCs w:val="28"/>
          <w:highlight w:val="none"/>
        </w:rPr>
        <w:t>总价的，</w:t>
      </w:r>
      <w:r>
        <w:rPr>
          <w:rFonts w:hint="eastAsia" w:ascii="仿宋_GB2312" w:hAnsi="仿宋_GB2312" w:eastAsia="仿宋_GB2312" w:cs="仿宋_GB2312"/>
          <w:color w:val="auto"/>
          <w:sz w:val="28"/>
          <w:szCs w:val="28"/>
          <w:highlight w:val="none"/>
          <w:lang w:val="en-US" w:eastAsia="zh-CN"/>
        </w:rPr>
        <w:t>超出部分的</w:t>
      </w:r>
      <w:r>
        <w:rPr>
          <w:rFonts w:hint="eastAsia" w:ascii="仿宋_GB2312" w:hAnsi="仿宋_GB2312" w:eastAsia="仿宋_GB2312" w:cs="仿宋_GB2312"/>
          <w:color w:val="auto"/>
          <w:sz w:val="28"/>
          <w:szCs w:val="28"/>
          <w:highlight w:val="none"/>
        </w:rPr>
        <w:t>费用由</w:t>
      </w:r>
      <w:r>
        <w:rPr>
          <w:rFonts w:hint="eastAsia" w:ascii="仿宋_GB2312" w:hAnsi="仿宋_GB2312" w:eastAsia="仿宋_GB2312" w:cs="仿宋_GB2312"/>
          <w:color w:val="auto"/>
          <w:sz w:val="28"/>
          <w:szCs w:val="28"/>
          <w:highlight w:val="none"/>
          <w:lang w:eastAsia="zh-CN"/>
        </w:rPr>
        <w:t>承包人</w:t>
      </w:r>
      <w:r>
        <w:rPr>
          <w:rFonts w:hint="eastAsia" w:ascii="仿宋_GB2312" w:hAnsi="仿宋_GB2312" w:eastAsia="仿宋_GB2312" w:cs="仿宋_GB2312"/>
          <w:color w:val="auto"/>
          <w:sz w:val="28"/>
          <w:szCs w:val="28"/>
          <w:highlight w:val="none"/>
        </w:rPr>
        <w:t>自行承担</w:t>
      </w:r>
      <w:r>
        <w:rPr>
          <w:rFonts w:hint="eastAsia" w:hAnsi="仿宋_GB2312" w:cs="仿宋_GB2312"/>
          <w:color w:val="auto"/>
          <w:sz w:val="28"/>
          <w:szCs w:val="28"/>
          <w:highlight w:val="none"/>
          <w:lang w:eastAsia="zh-CN"/>
        </w:rPr>
        <w:t>，</w:t>
      </w:r>
      <w:r>
        <w:rPr>
          <w:rFonts w:hint="eastAsia"/>
          <w:lang w:val="en-US" w:eastAsia="zh-CN"/>
        </w:rPr>
        <w:t>发包方不另行支付任何费用</w:t>
      </w:r>
      <w:r>
        <w:rPr>
          <w:rFonts w:hint="eastAsia" w:ascii="仿宋_GB2312" w:hAnsi="仿宋_GB2312" w:eastAsia="仿宋_GB2312" w:cs="仿宋_GB2312"/>
          <w:color w:val="auto"/>
          <w:sz w:val="28"/>
          <w:szCs w:val="28"/>
          <w:highlight w:val="none"/>
          <w:lang w:eastAsia="zh-CN"/>
        </w:rPr>
        <w:t>。</w:t>
      </w:r>
    </w:p>
    <w:p>
      <w:pPr>
        <w:pStyle w:val="4"/>
        <w:rPr>
          <w:rFonts w:hint="default"/>
          <w:lang w:val="en-US" w:eastAsia="zh-CN"/>
        </w:rPr>
      </w:pPr>
      <w:r>
        <w:rPr>
          <w:rFonts w:hint="eastAsia" w:hAnsi="仿宋_GB2312" w:cs="仿宋_GB2312"/>
          <w:color w:val="auto"/>
          <w:kern w:val="2"/>
          <w:sz w:val="28"/>
          <w:szCs w:val="28"/>
          <w:highlight w:val="none"/>
          <w:lang w:val="en-US" w:eastAsia="zh-CN" w:bidi="ar-SA"/>
        </w:rPr>
        <w:t>2.暂列金：合同暂列金为发包人提供的备用金，</w:t>
      </w:r>
      <w:r>
        <w:rPr>
          <w:rFonts w:hint="eastAsia"/>
          <w:lang w:val="en-US" w:eastAsia="zh-CN"/>
        </w:rPr>
        <w:t>归发包人所有</w:t>
      </w:r>
      <w:r>
        <w:rPr>
          <w:rFonts w:hint="eastAsia" w:hAnsi="仿宋_GB2312" w:cs="仿宋_GB2312"/>
          <w:color w:val="auto"/>
          <w:kern w:val="2"/>
          <w:sz w:val="28"/>
          <w:szCs w:val="28"/>
          <w:highlight w:val="none"/>
          <w:lang w:val="en-US" w:eastAsia="zh-CN" w:bidi="ar-SA"/>
        </w:rPr>
        <w:t>。</w:t>
      </w:r>
    </w:p>
    <w:p>
      <w:pPr>
        <w:pStyle w:val="4"/>
        <w:rPr>
          <w:rFonts w:hint="eastAsia" w:ascii="仿宋_GB2312" w:hAnsi="仿宋_GB2312" w:eastAsia="仿宋_GB2312" w:cs="仿宋_GB2312"/>
          <w:color w:val="auto"/>
          <w:kern w:val="2"/>
          <w:sz w:val="28"/>
          <w:szCs w:val="28"/>
          <w:highlight w:val="none"/>
          <w:lang w:val="en-US" w:eastAsia="zh-CN" w:bidi="ar-SA"/>
        </w:rPr>
      </w:pPr>
      <w:r>
        <w:rPr>
          <w:rFonts w:hint="default" w:ascii="仿宋_GB2312" w:hAnsi="仿宋_GB2312" w:eastAsia="仿宋_GB2312" w:cs="仿宋_GB2312"/>
          <w:color w:val="auto"/>
          <w:kern w:val="2"/>
          <w:sz w:val="28"/>
          <w:szCs w:val="28"/>
          <w:highlight w:val="none"/>
          <w:lang w:val="en-US" w:eastAsia="zh-CN" w:bidi="ar-SA"/>
        </w:rPr>
        <w:t>3</w:t>
      </w:r>
      <w:r>
        <w:rPr>
          <w:rFonts w:hint="eastAsia" w:ascii="仿宋_GB2312" w:hAnsi="仿宋_GB2312" w:eastAsia="仿宋_GB2312" w:cs="仿宋_GB2312"/>
          <w:color w:val="auto"/>
          <w:kern w:val="2"/>
          <w:sz w:val="28"/>
          <w:szCs w:val="28"/>
          <w:highlight w:val="none"/>
          <w:lang w:val="en-US" w:eastAsia="zh-CN" w:bidi="ar-SA"/>
        </w:rPr>
        <w:t>.</w:t>
      </w:r>
      <w:r>
        <w:rPr>
          <w:rFonts w:hint="eastAsia"/>
          <w:lang w:val="en-US" w:eastAsia="zh-CN"/>
        </w:rPr>
        <w:t>工程变更调整价格</w:t>
      </w:r>
      <w:r>
        <w:rPr>
          <w:rFonts w:hint="eastAsia" w:ascii="仿宋_GB2312" w:hAnsi="仿宋_GB2312" w:eastAsia="仿宋_GB2312" w:cs="仿宋_GB2312"/>
          <w:color w:val="auto"/>
          <w:kern w:val="2"/>
          <w:sz w:val="28"/>
          <w:szCs w:val="28"/>
          <w:highlight w:val="none"/>
          <w:lang w:val="en-US" w:eastAsia="zh-CN" w:bidi="ar-SA"/>
        </w:rPr>
        <w:t>计算方法：</w:t>
      </w:r>
    </w:p>
    <w:p>
      <w:pPr>
        <w:pStyle w:val="2"/>
        <w:keepNext w:val="0"/>
        <w:keepLines w:val="0"/>
        <w:pageBreakBefore w:val="0"/>
        <w:widowControl w:val="0"/>
        <w:kinsoku/>
        <w:wordWrap/>
        <w:overflowPunct/>
        <w:topLinePunct w:val="0"/>
        <w:bidi w:val="0"/>
        <w:snapToGrid/>
        <w:spacing w:line="360" w:lineRule="auto"/>
        <w:ind w:firstLine="560"/>
        <w:textAlignment w:val="auto"/>
        <w:rPr>
          <w:rFonts w:hint="default" w:ascii="仿宋_GB2312" w:hAnsi="仿宋_GB2312" w:eastAsia="仿宋_GB2312" w:cs="仿宋_GB2312"/>
          <w:color w:val="auto"/>
          <w:kern w:val="2"/>
          <w:sz w:val="28"/>
          <w:szCs w:val="28"/>
          <w:highlight w:val="none"/>
          <w:lang w:val="en-US" w:eastAsia="zh-CN" w:bidi="ar-SA"/>
        </w:rPr>
      </w:pPr>
      <w:r>
        <w:rPr>
          <w:rFonts w:hint="eastAsia" w:ascii="仿宋" w:hAnsi="仿宋" w:eastAsia="仿宋" w:cs="仿宋"/>
          <w:sz w:val="28"/>
          <w:szCs w:val="28"/>
        </w:rPr>
        <w:t>（1）</w:t>
      </w:r>
      <w:r>
        <w:rPr>
          <w:rFonts w:hint="eastAsia" w:ascii="仿宋_GB2312" w:hAnsi="仿宋_GB2312" w:eastAsia="仿宋_GB2312" w:cs="仿宋_GB2312"/>
          <w:color w:val="auto"/>
          <w:kern w:val="2"/>
          <w:sz w:val="28"/>
          <w:szCs w:val="28"/>
          <w:highlight w:val="none"/>
          <w:lang w:val="en-US" w:eastAsia="zh-CN" w:bidi="ar-SA"/>
        </w:rPr>
        <w:t>除上述约定的风险范围外，因</w:t>
      </w:r>
      <w:r>
        <w:rPr>
          <w:rFonts w:hint="eastAsia" w:hAnsi="仿宋_GB2312" w:cs="仿宋_GB2312"/>
          <w:color w:val="auto"/>
          <w:kern w:val="2"/>
          <w:sz w:val="28"/>
          <w:szCs w:val="28"/>
          <w:highlight w:val="none"/>
          <w:lang w:val="en-US" w:eastAsia="zh-CN" w:bidi="ar-SA"/>
        </w:rPr>
        <w:t>发包人</w:t>
      </w:r>
      <w:r>
        <w:rPr>
          <w:rFonts w:hint="eastAsia" w:ascii="仿宋_GB2312" w:hAnsi="仿宋_GB2312" w:eastAsia="仿宋_GB2312" w:cs="仿宋_GB2312"/>
          <w:color w:val="auto"/>
          <w:kern w:val="2"/>
          <w:sz w:val="28"/>
          <w:szCs w:val="28"/>
          <w:highlight w:val="none"/>
          <w:lang w:val="en-US" w:eastAsia="zh-CN" w:bidi="ar-SA"/>
        </w:rPr>
        <w:t>原因设计变更的，工程量增加或者减少时，结算按实调整。</w:t>
      </w:r>
      <w:r>
        <w:rPr>
          <w:rFonts w:hint="eastAsia"/>
          <w:lang w:val="en-US" w:eastAsia="zh-CN"/>
        </w:rPr>
        <w:t>新增清单项的，</w:t>
      </w:r>
      <w:r>
        <w:rPr>
          <w:rFonts w:hint="eastAsia" w:ascii="仿宋_GB2312" w:hAnsi="仿宋_GB2312" w:eastAsia="仿宋_GB2312" w:cs="仿宋_GB2312"/>
          <w:color w:val="auto"/>
          <w:kern w:val="2"/>
          <w:sz w:val="28"/>
          <w:szCs w:val="28"/>
          <w:highlight w:val="none"/>
          <w:lang w:val="en-US" w:eastAsia="zh-CN" w:bidi="ar-SA"/>
        </w:rPr>
        <w:t>合同中已有相应项目或者类似项目综合单价的，按照相应项目综合单价执行；合同中没有的相应或类似项目的，按《建设工程工程量清单计价规范》（GB-50500-2013）、海南省现行专业定额及有关文件，相应材料价格则以变更发生当</w:t>
      </w:r>
      <w:r>
        <w:rPr>
          <w:rFonts w:hint="eastAsia" w:hAnsi="仿宋_GB2312" w:cs="仿宋_GB2312"/>
          <w:color w:val="auto"/>
          <w:kern w:val="2"/>
          <w:sz w:val="28"/>
          <w:szCs w:val="28"/>
          <w:highlight w:val="none"/>
          <w:lang w:val="en-US" w:eastAsia="zh-CN" w:bidi="ar-SA"/>
        </w:rPr>
        <w:t>月</w:t>
      </w:r>
      <w:r>
        <w:rPr>
          <w:rFonts w:hint="eastAsia" w:ascii="仿宋_GB2312" w:hAnsi="仿宋_GB2312" w:eastAsia="仿宋_GB2312" w:cs="仿宋_GB2312"/>
          <w:color w:val="auto"/>
          <w:kern w:val="2"/>
          <w:sz w:val="28"/>
          <w:szCs w:val="28"/>
          <w:highlight w:val="none"/>
          <w:lang w:val="en-US" w:eastAsia="zh-CN" w:bidi="ar-SA"/>
        </w:rPr>
        <w:t>海南省建设工程造价主办</w:t>
      </w:r>
      <w:r>
        <w:rPr>
          <w:rFonts w:hint="eastAsia"/>
          <w:lang w:val="en-US" w:eastAsia="zh-CN"/>
        </w:rPr>
        <w:t>印发的</w:t>
      </w:r>
      <w:r>
        <w:rPr>
          <w:rFonts w:hint="eastAsia" w:ascii="仿宋_GB2312" w:hAnsi="仿宋_GB2312" w:eastAsia="仿宋_GB2312" w:cs="仿宋_GB2312"/>
          <w:color w:val="auto"/>
          <w:kern w:val="2"/>
          <w:sz w:val="28"/>
          <w:szCs w:val="28"/>
          <w:highlight w:val="none"/>
          <w:lang w:val="en-US" w:eastAsia="zh-CN" w:bidi="ar-SA"/>
        </w:rPr>
        <w:t>的《海南省工程造价信息》（厂商报价除外）中市场信息部分公布的材料价格执行，市场信息缺项部分以发包人、承包人共同询价确认后执行组价，组价后并考虑中标下浮率下浮后确定综合单价，同时调整相应的措施费用。中标下浮率%=（招标控制价-中标价）/招标控制价×100</w:t>
      </w:r>
      <w:r>
        <w:rPr>
          <w:rFonts w:hint="eastAsia" w:hAnsi="仿宋_GB2312" w:cs="仿宋_GB2312"/>
          <w:color w:val="auto"/>
          <w:kern w:val="2"/>
          <w:sz w:val="28"/>
          <w:szCs w:val="28"/>
          <w:highlight w:val="none"/>
          <w:lang w:val="en-US" w:eastAsia="zh-CN" w:bidi="ar-SA"/>
        </w:rPr>
        <w:t>%</w:t>
      </w:r>
      <w:r>
        <w:rPr>
          <w:rFonts w:hint="eastAsia" w:ascii="仿宋_GB2312" w:hAnsi="仿宋_GB2312" w:eastAsia="仿宋_GB2312" w:cs="仿宋_GB2312"/>
          <w:color w:val="auto"/>
          <w:kern w:val="2"/>
          <w:sz w:val="28"/>
          <w:szCs w:val="28"/>
          <w:highlight w:val="none"/>
          <w:lang w:val="en-US" w:eastAsia="zh-CN" w:bidi="ar-SA"/>
        </w:rPr>
        <w:t>。</w:t>
      </w:r>
    </w:p>
    <w:p>
      <w:pPr>
        <w:pStyle w:val="2"/>
        <w:ind w:firstLine="560"/>
        <w:rPr>
          <w:rFonts w:hint="default"/>
          <w:lang w:val="en-US"/>
        </w:rPr>
      </w:pPr>
      <w:r>
        <w:rPr>
          <w:rFonts w:hint="eastAsia" w:ascii="仿宋" w:hAnsi="仿宋" w:eastAsia="仿宋" w:cs="仿宋"/>
          <w:sz w:val="28"/>
          <w:szCs w:val="28"/>
        </w:rPr>
        <w:t>（2）因</w:t>
      </w:r>
      <w:r>
        <w:rPr>
          <w:rFonts w:hint="eastAsia" w:ascii="仿宋" w:hAnsi="仿宋" w:eastAsia="仿宋" w:cs="仿宋"/>
          <w:sz w:val="28"/>
          <w:szCs w:val="28"/>
          <w:lang w:eastAsia="zh-CN"/>
        </w:rPr>
        <w:t>承包人</w:t>
      </w:r>
      <w:r>
        <w:rPr>
          <w:rFonts w:hint="eastAsia" w:ascii="仿宋" w:hAnsi="仿宋" w:eastAsia="仿宋" w:cs="仿宋"/>
          <w:sz w:val="28"/>
          <w:szCs w:val="28"/>
        </w:rPr>
        <w:t>原因出现变更的，发生工程量增加的，不予调整；工程量减少的，根据上述变更方式，结算时予以扣除。</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default" w:hAnsi="仿宋_GB2312" w:cs="仿宋_GB2312"/>
          <w:sz w:val="28"/>
          <w:szCs w:val="28"/>
          <w:lang w:val="en-US" w:eastAsia="zh-CN"/>
        </w:rPr>
        <w:t>4</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支付</w:t>
      </w:r>
      <w:r>
        <w:rPr>
          <w:rFonts w:hint="eastAsia" w:ascii="仿宋_GB2312" w:hAnsi="仿宋_GB2312" w:eastAsia="仿宋_GB2312" w:cs="仿宋_GB2312"/>
          <w:color w:val="000000" w:themeColor="text1"/>
          <w:sz w:val="28"/>
          <w:szCs w:val="28"/>
          <w14:textFill>
            <w14:solidFill>
              <w14:schemeClr w14:val="tx1"/>
            </w14:solidFill>
          </w14:textFill>
        </w:rPr>
        <w:t>方式</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lang w:val="en-US" w:eastAsia="zh-CN"/>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本工程竣工且经双方验收合格后</w:t>
      </w:r>
      <w:permStart w:id="16" w:edGrp="everyone"/>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r>
        <w:rPr>
          <w:rFonts w:hint="eastAsia" w:hAnsi="仿宋_GB2312" w:cs="仿宋_GB2312"/>
          <w:color w:val="000000" w:themeColor="text1"/>
          <w:sz w:val="28"/>
          <w:szCs w:val="28"/>
          <w:lang w:val="en-US" w:eastAsia="zh-CN"/>
          <w14:textFill>
            <w14:solidFill>
              <w14:schemeClr w14:val="tx1"/>
            </w14:solidFill>
          </w14:textFill>
        </w:rPr>
        <w:t>30</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permEnd w:id="16"/>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个工作日内，</w:t>
      </w:r>
      <w:r>
        <w:rPr>
          <w:rFonts w:hint="eastAsia" w:ascii="仿宋_GB2312" w:hAnsi="仿宋_GB2312" w:eastAsia="仿宋_GB2312" w:cs="仿宋_GB2312"/>
          <w:color w:val="000000" w:themeColor="text1"/>
          <w:sz w:val="28"/>
          <w:szCs w:val="28"/>
          <w14:textFill>
            <w14:solidFill>
              <w14:schemeClr w14:val="tx1"/>
            </w14:solidFill>
          </w14:textFill>
        </w:rPr>
        <w:t>支付至</w:t>
      </w:r>
      <w:r>
        <w:rPr>
          <w:rFonts w:hint="eastAsia" w:hAnsi="仿宋_GB2312" w:cs="仿宋_GB2312"/>
          <w:color w:val="000000" w:themeColor="text1"/>
          <w:sz w:val="28"/>
          <w:szCs w:val="28"/>
          <w:lang w:val="en-US" w:eastAsia="zh-CN"/>
          <w14:textFill>
            <w14:solidFill>
              <w14:schemeClr w14:val="tx1"/>
            </w14:solidFill>
          </w14:textFill>
        </w:rPr>
        <w:t>包干总</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价的70%；</w:t>
      </w:r>
    </w:p>
    <w:p>
      <w:pPr>
        <w:pStyle w:val="2"/>
        <w:spacing w:beforeLines="0"/>
        <w:rPr>
          <w:rFonts w:hint="eastAsia" w:hAnsi="仿宋_GB2312" w:eastAsia="仿宋_GB2312" w:cs="仿宋_GB2312"/>
          <w:lang w:val="en-US" w:eastAsia="zh-CN"/>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sz w:val="28"/>
          <w:szCs w:val="28"/>
          <w:highlight w:val="none"/>
          <w:lang w:val="en-US" w:eastAsia="zh-CN"/>
        </w:rPr>
        <w:t>合同双方办理完工程</w:t>
      </w:r>
      <w:r>
        <w:rPr>
          <w:rFonts w:hint="eastAsia" w:ascii="仿宋_GB2312" w:hAnsi="仿宋_GB2312" w:eastAsia="仿宋_GB2312" w:cs="仿宋_GB2312"/>
          <w:sz w:val="28"/>
          <w:szCs w:val="28"/>
          <w:highlight w:val="none"/>
        </w:rPr>
        <w:t>结算</w:t>
      </w:r>
      <w:r>
        <w:rPr>
          <w:rFonts w:hint="eastAsia" w:ascii="仿宋_GB2312" w:hAnsi="仿宋_GB2312" w:eastAsia="仿宋_GB2312" w:cs="仿宋_GB2312"/>
          <w:sz w:val="28"/>
          <w:szCs w:val="28"/>
          <w:highlight w:val="none"/>
          <w:lang w:val="en-US" w:eastAsia="zh-CN"/>
        </w:rPr>
        <w:t>手续</w:t>
      </w:r>
      <w:r>
        <w:rPr>
          <w:rFonts w:hint="eastAsia" w:hAnsi="仿宋_GB2312" w:cs="仿宋_GB2312"/>
          <w:sz w:val="28"/>
          <w:szCs w:val="28"/>
          <w:highlight w:val="none"/>
          <w:lang w:val="en-US" w:eastAsia="zh-CN"/>
        </w:rPr>
        <w:t>后三个月</w:t>
      </w:r>
      <w:r>
        <w:rPr>
          <w:rFonts w:hint="eastAsia" w:ascii="仿宋_GB2312" w:hAnsi="仿宋_GB2312" w:eastAsia="仿宋_GB2312" w:cs="仿宋_GB2312"/>
          <w:color w:val="000000" w:themeColor="text1"/>
          <w:sz w:val="28"/>
          <w:szCs w:val="28"/>
          <w:highlight w:val="none"/>
          <w:lang w:val="en-US" w:eastAsia="zh-CN"/>
          <w14:textFill>
            <w14:solidFill>
              <w14:schemeClr w14:val="tx1"/>
            </w14:solidFill>
          </w14:textFill>
        </w:rPr>
        <w:t>内</w:t>
      </w:r>
      <w:r>
        <w:rPr>
          <w:rFonts w:hint="eastAsia" w:ascii="仿宋_GB2312" w:hAnsi="仿宋_GB2312" w:eastAsia="仿宋_GB2312" w:cs="仿宋_GB2312"/>
          <w:sz w:val="28"/>
          <w:szCs w:val="28"/>
          <w:highlight w:val="none"/>
          <w:lang w:eastAsia="zh-CN"/>
        </w:rPr>
        <w:t>，</w:t>
      </w:r>
      <w:r>
        <w:rPr>
          <w:rFonts w:hint="eastAsia" w:ascii="仿宋_GB2312" w:hAnsi="仿宋_GB2312" w:eastAsia="仿宋_GB2312" w:cs="仿宋_GB2312"/>
          <w:sz w:val="28"/>
          <w:szCs w:val="28"/>
          <w:highlight w:val="none"/>
        </w:rPr>
        <w:t>支付至结算金额的</w:t>
      </w:r>
      <w:r>
        <w:rPr>
          <w:rFonts w:hint="eastAsia" w:ascii="仿宋_GB2312" w:hAnsi="仿宋_GB2312" w:eastAsia="仿宋_GB2312" w:cs="仿宋_GB2312"/>
          <w:sz w:val="28"/>
          <w:szCs w:val="28"/>
          <w:highlight w:val="none"/>
          <w:lang w:val="en-US" w:eastAsia="zh-CN"/>
        </w:rPr>
        <w:t>97</w:t>
      </w:r>
      <w:r>
        <w:rPr>
          <w:rFonts w:hint="eastAsia" w:ascii="仿宋_GB2312" w:hAnsi="仿宋_GB2312" w:eastAsia="仿宋_GB2312" w:cs="仿宋_GB2312"/>
          <w:sz w:val="28"/>
          <w:szCs w:val="28"/>
          <w:highlight w:val="none"/>
        </w:rPr>
        <w:t>%</w:t>
      </w:r>
      <w:r>
        <w:rPr>
          <w:rFonts w:hint="eastAsia" w:ascii="仿宋_GB2312" w:hAnsi="仿宋_GB2312" w:eastAsia="仿宋_GB2312" w:cs="仿宋_GB2312"/>
          <w:sz w:val="28"/>
          <w:szCs w:val="28"/>
          <w:highlight w:val="none"/>
          <w:lang w:eastAsia="zh-CN"/>
        </w:rPr>
        <w:t>；</w:t>
      </w:r>
    </w:p>
    <w:p>
      <w:pPr>
        <w:spacing w:beforeLines="0" w:line="360" w:lineRule="auto"/>
        <w:ind w:firstLine="560" w:firstLineChars="200"/>
        <w:rPr>
          <w:rFonts w:hint="eastAsia"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lang w:val="en-US" w:eastAsia="zh-CN"/>
        </w:rPr>
        <w:t>（3）</w:t>
      </w:r>
      <w:r>
        <w:rPr>
          <w:rFonts w:hint="eastAsia" w:ascii="仿宋_GB2312" w:hAnsi="仿宋_GB2312" w:eastAsia="仿宋_GB2312" w:cs="仿宋_GB2312"/>
          <w:sz w:val="28"/>
          <w:szCs w:val="28"/>
          <w:highlight w:val="none"/>
        </w:rPr>
        <w:t>剩余结算金额的3%为工程质保金，质保期满后一次性</w:t>
      </w:r>
      <w:r>
        <w:rPr>
          <w:rFonts w:hint="eastAsia" w:ascii="仿宋_GB2312" w:hAnsi="仿宋_GB2312" w:eastAsia="仿宋_GB2312" w:cs="仿宋_GB2312"/>
          <w:sz w:val="28"/>
          <w:szCs w:val="28"/>
          <w:highlight w:val="none"/>
          <w:lang w:val="en-US" w:eastAsia="zh-CN"/>
        </w:rPr>
        <w:t>无息</w:t>
      </w:r>
      <w:r>
        <w:rPr>
          <w:rFonts w:hint="eastAsia" w:ascii="仿宋_GB2312" w:hAnsi="仿宋_GB2312" w:eastAsia="仿宋_GB2312" w:cs="仿宋_GB2312"/>
          <w:sz w:val="28"/>
          <w:szCs w:val="28"/>
          <w:highlight w:val="none"/>
        </w:rPr>
        <w:t>支付</w:t>
      </w:r>
      <w:r>
        <w:rPr>
          <w:rFonts w:hint="eastAsia" w:ascii="仿宋_GB2312" w:hAnsi="仿宋_GB2312" w:eastAsia="仿宋_GB2312" w:cs="仿宋_GB2312"/>
          <w:sz w:val="28"/>
          <w:szCs w:val="28"/>
          <w:highlight w:val="none"/>
          <w:lang w:eastAsia="zh-CN"/>
        </w:rPr>
        <w:t>。</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（4）</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支付每一笔款项前，</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应开具合法有效的</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等额</w:t>
      </w:r>
      <w:r>
        <w:rPr>
          <w:rFonts w:hint="eastAsia" w:ascii="仿宋_GB2312" w:hAnsi="仿宋_GB2312" w:eastAsia="仿宋_GB2312" w:cs="仿宋_GB2312"/>
          <w:color w:val="000000" w:themeColor="text1"/>
          <w:sz w:val="28"/>
          <w:szCs w:val="28"/>
          <w14:textFill>
            <w14:solidFill>
              <w14:schemeClr w14:val="tx1"/>
            </w14:solidFill>
          </w14:textFill>
        </w:rPr>
        <w:t>增值税</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专用</w:t>
      </w:r>
      <w:r>
        <w:rPr>
          <w:rFonts w:hint="eastAsia" w:ascii="仿宋_GB2312" w:hAnsi="仿宋_GB2312" w:eastAsia="仿宋_GB2312" w:cs="仿宋_GB2312"/>
          <w:color w:val="000000" w:themeColor="text1"/>
          <w:sz w:val="28"/>
          <w:szCs w:val="28"/>
          <w14:textFill>
            <w14:solidFill>
              <w14:schemeClr w14:val="tx1"/>
            </w14:solidFill>
          </w14:textFill>
        </w:rPr>
        <w:t>发票，否则</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有权延期付款，由此造成的损失由</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承担。</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支付本合同价款，因政府相关部门（如有）必要的审批程序造成支付拖延，不计取任何利息、滞纳金，也不视同违约而支付违约金。</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如遇国家税率调整，则合同含税价及税率相应调整，</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应按纳税义务发生时的税率开具增值税</w:t>
      </w:r>
      <w:r>
        <w:rPr>
          <w:rFonts w:hint="eastAsia" w:hAnsi="仿宋_GB2312" w:cs="仿宋_GB2312"/>
          <w:color w:val="000000" w:themeColor="text1"/>
          <w:sz w:val="28"/>
          <w:szCs w:val="28"/>
          <w:lang w:val="en-US" w:eastAsia="zh-CN"/>
          <w14:textFill>
            <w14:solidFill>
              <w14:schemeClr w14:val="tx1"/>
            </w14:solidFill>
          </w14:textFill>
        </w:rPr>
        <w:t>专用</w:t>
      </w:r>
      <w:r>
        <w:rPr>
          <w:rFonts w:hint="eastAsia" w:ascii="仿宋_GB2312" w:hAnsi="仿宋_GB2312" w:eastAsia="仿宋_GB2312" w:cs="仿宋_GB2312"/>
          <w:color w:val="000000" w:themeColor="text1"/>
          <w:sz w:val="28"/>
          <w:szCs w:val="28"/>
          <w14:textFill>
            <w14:solidFill>
              <w14:schemeClr w14:val="tx1"/>
            </w14:solidFill>
          </w14:textFill>
        </w:rPr>
        <w:t>发票，税率变化导致价税金额的变更应在进度及结算金额中进行调整，不含税价格不变。</w:t>
      </w:r>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开票信息：</w:t>
      </w:r>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公司名称：</w:t>
      </w:r>
      <w:permStart w:id="17" w:edGrp="everyone"/>
      <w:r>
        <w:rPr>
          <w:rFonts w:hint="eastAsia" w:ascii="仿宋" w:hAnsi="仿宋" w:eastAsia="仿宋" w:cs="仿宋"/>
          <w:sz w:val="28"/>
          <w:szCs w:val="28"/>
          <w:highlight w:val="none"/>
          <w:u w:val="single"/>
          <w:lang w:val="en-US" w:eastAsia="zh-CN"/>
        </w:rPr>
        <w:t>海南江东智慧投资发展有限公司</w:t>
      </w:r>
      <w:permEnd w:id="17"/>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纳税人识别号：</w:t>
      </w:r>
      <w:permStart w:id="18"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ascii="仿宋" w:hAnsi="仿宋" w:eastAsia="仿宋" w:cs="仿宋"/>
          <w:sz w:val="28"/>
          <w:szCs w:val="28"/>
          <w:highlight w:val="none"/>
          <w:u w:val="single"/>
          <w:lang w:val="en-US" w:eastAsia="zh-CN"/>
        </w:rPr>
        <w:t>91460000MA5TUQR410</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18"/>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地址：</w:t>
      </w:r>
      <w:permStart w:id="19"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ascii="仿宋" w:hAnsi="仿宋" w:eastAsia="仿宋" w:cs="仿宋"/>
          <w:sz w:val="28"/>
          <w:szCs w:val="28"/>
          <w:highlight w:val="none"/>
          <w:u w:val="single"/>
          <w:lang w:val="en-US" w:eastAsia="zh-CN"/>
        </w:rPr>
        <w:t>海南省海口市江东新区江东大道187号1.5级企业港企业服务中心2层</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19"/>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电话：</w:t>
      </w:r>
      <w:permStart w:id="20"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ascii="仿宋" w:hAnsi="仿宋" w:eastAsia="仿宋" w:cs="仿宋"/>
          <w:sz w:val="28"/>
          <w:szCs w:val="28"/>
          <w:highlight w:val="none"/>
          <w:u w:val="single"/>
          <w:lang w:val="en-US" w:eastAsia="zh-CN"/>
        </w:rPr>
        <w:t>0898-65363169</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0"/>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开户行：</w:t>
      </w:r>
      <w:permStart w:id="21"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ascii="仿宋" w:hAnsi="仿宋" w:eastAsia="仿宋" w:cs="仿宋"/>
          <w:sz w:val="28"/>
          <w:szCs w:val="28"/>
          <w:highlight w:val="none"/>
          <w:u w:val="single"/>
          <w:lang w:val="en-US" w:eastAsia="zh-CN"/>
        </w:rPr>
        <w:t>海南银行股份有限公司</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1"/>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银行账号：</w:t>
      </w:r>
      <w:permStart w:id="22"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ascii="仿宋" w:hAnsi="仿宋" w:eastAsia="仿宋" w:cs="仿宋"/>
          <w:sz w:val="28"/>
          <w:szCs w:val="28"/>
          <w:highlight w:val="none"/>
          <w:u w:val="single"/>
          <w:lang w:val="en-US" w:eastAsia="zh-CN"/>
        </w:rPr>
        <w:t>6003095800015</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2"/>
    </w:p>
    <w:p>
      <w:pPr>
        <w:pStyle w:val="15"/>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en-US" w:eastAsia="zh-CN"/>
          <w14:textFill>
            <w14:solidFill>
              <w14:schemeClr w14:val="tx1"/>
            </w14:solidFill>
          </w14:textFill>
        </w:rPr>
        <w:t>7</w:t>
      </w:r>
      <w:r>
        <w:rPr>
          <w:rFonts w:hint="eastAsia" w:ascii="仿宋_GB2312" w:hAnsi="仿宋_GB2312" w:eastAsia="仿宋_GB2312" w:cs="仿宋_GB2312"/>
          <w:color w:val="000000" w:themeColor="text1"/>
          <w:kern w:val="0"/>
          <w:sz w:val="28"/>
          <w:szCs w:val="28"/>
          <w:lang w:eastAsia="zh-CN"/>
          <w14:textFill>
            <w14:solidFill>
              <w14:schemeClr w14:val="tx1"/>
            </w14:solidFill>
          </w14:textFill>
        </w:rPr>
        <w:t>）</w:t>
      </w:r>
      <w:r>
        <w:rPr>
          <w:rFonts w:hint="eastAsia" w:ascii="仿宋_GB2312" w:hAnsi="仿宋_GB2312" w:eastAsia="仿宋_GB2312" w:cs="仿宋_GB2312"/>
          <w:color w:val="000000" w:themeColor="text1"/>
          <w:kern w:val="0"/>
          <w:sz w:val="28"/>
          <w:szCs w:val="28"/>
          <w:lang w:val="zh-CN"/>
          <w14:textFill>
            <w14:solidFill>
              <w14:schemeClr w14:val="tx1"/>
            </w14:solidFill>
          </w14:textFill>
        </w:rPr>
        <w:t>承包人指定收款信息：</w:t>
      </w:r>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公司名称：</w:t>
      </w:r>
      <w:permStart w:id="23"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3"/>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纳税人识别号：</w:t>
      </w:r>
      <w:permStart w:id="24"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4"/>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公司地址：</w:t>
      </w:r>
      <w:permStart w:id="25"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5"/>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账户名称：</w:t>
      </w:r>
      <w:permStart w:id="26"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6"/>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开户行：</w:t>
      </w:r>
      <w:permStart w:id="27"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7"/>
    </w:p>
    <w:p>
      <w:pPr>
        <w:keepNext w:val="0"/>
        <w:keepLines w:val="0"/>
        <w:pageBreakBefore w:val="0"/>
        <w:widowControl w:val="0"/>
        <w:kinsoku/>
        <w:wordWrap/>
        <w:overflowPunct/>
        <w:topLinePunct w:val="0"/>
        <w:autoSpaceDE w:val="0"/>
        <w:autoSpaceDN w:val="0"/>
        <w:bidi w:val="0"/>
        <w:adjustRightInd w:val="0"/>
        <w:snapToGrid/>
        <w:spacing w:beforeLines="0" w:line="360" w:lineRule="auto"/>
        <w:ind w:firstLine="560"/>
        <w:jc w:val="left"/>
        <w:textAlignment w:val="auto"/>
        <w:rPr>
          <w:rFonts w:hint="eastAsia" w:ascii="仿宋_GB2312" w:hAnsi="仿宋_GB2312" w:eastAsia="仿宋_GB2312" w:cs="仿宋_GB2312"/>
          <w:color w:val="000000" w:themeColor="text1"/>
          <w:kern w:val="0"/>
          <w:sz w:val="28"/>
          <w:szCs w:val="28"/>
          <w:lang w:val="zh-CN"/>
          <w14:textFill>
            <w14:solidFill>
              <w14:schemeClr w14:val="tx1"/>
            </w14:solidFill>
          </w14:textFill>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账号：</w:t>
      </w:r>
      <w:permStart w:id="28"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8"/>
    </w:p>
    <w:p>
      <w:pPr>
        <w:spacing w:beforeLines="0"/>
        <w:ind w:firstLine="560"/>
        <w:rPr>
          <w:rFonts w:hint="eastAsia" w:hAnsi="仿宋_GB2312" w:cs="仿宋_GB2312"/>
          <w:lang w:val="en-US" w:eastAsia="zh-CN"/>
        </w:rPr>
      </w:pPr>
      <w:r>
        <w:rPr>
          <w:rFonts w:hint="eastAsia" w:ascii="仿宋_GB2312" w:hAnsi="仿宋_GB2312" w:eastAsia="仿宋_GB2312" w:cs="仿宋_GB2312"/>
          <w:color w:val="000000" w:themeColor="text1"/>
          <w:kern w:val="0"/>
          <w:sz w:val="28"/>
          <w:szCs w:val="28"/>
          <w:lang w:val="zh-CN"/>
          <w14:textFill>
            <w14:solidFill>
              <w14:schemeClr w14:val="tx1"/>
            </w14:solidFill>
          </w14:textFill>
        </w:rPr>
        <w:t>电话：</w:t>
      </w:r>
      <w:permStart w:id="29"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29"/>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六、双方</w:t>
      </w:r>
      <w:r>
        <w:rPr>
          <w:rFonts w:hint="eastAsia" w:ascii="仿宋_GB2312" w:hAnsi="仿宋_GB2312" w:eastAsia="仿宋_GB2312" w:cs="仿宋_GB2312"/>
          <w:b/>
          <w:bCs/>
          <w:color w:val="000000" w:themeColor="text1"/>
          <w:sz w:val="28"/>
          <w:szCs w:val="28"/>
          <w:lang w:val="en-US" w:eastAsia="zh-CN"/>
          <w14:textFill>
            <w14:solidFill>
              <w14:schemeClr w14:val="tx1"/>
            </w14:solidFill>
          </w14:textFill>
        </w:rPr>
        <w:t>的</w:t>
      </w:r>
      <w:r>
        <w:rPr>
          <w:rFonts w:hint="eastAsia" w:ascii="仿宋_GB2312" w:hAnsi="仿宋_GB2312" w:eastAsia="仿宋_GB2312" w:cs="仿宋_GB2312"/>
          <w:b/>
          <w:bCs/>
          <w:color w:val="000000" w:themeColor="text1"/>
          <w:sz w:val="28"/>
          <w:szCs w:val="28"/>
          <w14:textFill>
            <w14:solidFill>
              <w14:schemeClr w14:val="tx1"/>
            </w14:solidFill>
          </w14:textFill>
        </w:rPr>
        <w:t>权利和义务</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（一）</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的权利和义务</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负责提供施工场地</w:t>
      </w:r>
      <w:r>
        <w:rPr>
          <w:rFonts w:hint="eastAsia" w:hAnsi="仿宋_GB2312" w:cs="仿宋_GB2312"/>
          <w:color w:val="000000" w:themeColor="text1"/>
          <w:sz w:val="28"/>
          <w:szCs w:val="28"/>
          <w:lang w:val="en-US" w:eastAsia="zh-CN"/>
          <w14:textFill>
            <w14:solidFill>
              <w14:schemeClr w14:val="tx1"/>
            </w14:solidFill>
          </w14:textFill>
        </w:rPr>
        <w:t>并</w:t>
      </w:r>
      <w:r>
        <w:rPr>
          <w:rFonts w:hint="eastAsia" w:ascii="仿宋" w:hAnsi="仿宋" w:eastAsia="仿宋" w:cs="仿宋"/>
          <w:color w:val="auto"/>
          <w:sz w:val="28"/>
          <w:szCs w:val="28"/>
          <w:highlight w:val="none"/>
        </w:rPr>
        <w:t>协调</w:t>
      </w:r>
      <w:r>
        <w:rPr>
          <w:rFonts w:hint="eastAsia" w:ascii="仿宋" w:hAnsi="仿宋" w:eastAsia="仿宋" w:cs="仿宋"/>
          <w:color w:val="auto"/>
          <w:sz w:val="28"/>
          <w:szCs w:val="28"/>
          <w:highlight w:val="none"/>
          <w:lang w:val="en-US" w:eastAsia="zh-CN"/>
        </w:rPr>
        <w:t>物业</w:t>
      </w:r>
      <w:r>
        <w:rPr>
          <w:rFonts w:hint="eastAsia" w:ascii="仿宋" w:hAnsi="仿宋" w:eastAsia="仿宋" w:cs="仿宋"/>
          <w:color w:val="auto"/>
          <w:sz w:val="28"/>
          <w:szCs w:val="28"/>
          <w:highlight w:val="none"/>
        </w:rPr>
        <w:t>向</w:t>
      </w:r>
      <w:r>
        <w:rPr>
          <w:rFonts w:hint="eastAsia" w:ascii="仿宋" w:hAnsi="仿宋" w:eastAsia="仿宋" w:cs="仿宋"/>
          <w:color w:val="auto"/>
          <w:sz w:val="28"/>
          <w:szCs w:val="28"/>
          <w:highlight w:val="none"/>
          <w:lang w:val="en-US" w:eastAsia="zh-CN"/>
        </w:rPr>
        <w:t>承包人</w:t>
      </w:r>
      <w:r>
        <w:rPr>
          <w:rFonts w:hint="eastAsia" w:ascii="仿宋" w:hAnsi="仿宋" w:eastAsia="仿宋" w:cs="仿宋"/>
          <w:color w:val="auto"/>
          <w:sz w:val="28"/>
          <w:szCs w:val="28"/>
          <w:highlight w:val="none"/>
        </w:rPr>
        <w:t>提供水源和电源的接通移交</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lang w:val="en-US" w:eastAsia="zh-CN"/>
        </w:rPr>
        <w:t>承包人自行接通安装，水电费计取标准由</w:t>
      </w:r>
      <w:r>
        <w:rPr>
          <w:rFonts w:hint="eastAsia" w:ascii="仿宋" w:hAnsi="仿宋" w:eastAsia="仿宋" w:cs="仿宋"/>
          <w:color w:val="auto"/>
          <w:sz w:val="28"/>
          <w:szCs w:val="28"/>
          <w:highlight w:val="none"/>
          <w:lang w:val="en-US" w:eastAsia="zh-CN"/>
        </w:rPr>
        <w:t>承包人按相关标准与</w:t>
      </w:r>
      <w:r>
        <w:rPr>
          <w:rFonts w:hint="eastAsia" w:ascii="仿宋" w:hAnsi="仿宋" w:eastAsia="仿宋" w:cs="仿宋"/>
          <w:color w:val="auto"/>
          <w:sz w:val="28"/>
          <w:szCs w:val="28"/>
          <w:highlight w:val="none"/>
          <w:lang w:val="en-US" w:eastAsia="zh-CN"/>
        </w:rPr>
        <w:t>物业协商解决，相关费用已包含在合同价款中；</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hAnsi="仿宋_GB2312" w:cs="仿宋_GB2312"/>
          <w:color w:val="000000" w:themeColor="text1"/>
          <w:sz w:val="28"/>
          <w:szCs w:val="28"/>
          <w:lang w:eastAsia="zh-CN"/>
          <w14:textFill>
            <w14:solidFill>
              <w14:schemeClr w14:val="tx1"/>
            </w14:solidFill>
          </w14:textFill>
        </w:rPr>
        <w:t>2</w:t>
      </w:r>
      <w:r>
        <w:rPr>
          <w:rFonts w:hint="eastAsia" w:ascii="仿宋_GB2312" w:hAnsi="仿宋_GB2312" w:eastAsia="仿宋_GB2312" w:cs="仿宋_GB2312"/>
          <w:color w:val="000000" w:themeColor="text1"/>
          <w:sz w:val="28"/>
          <w:szCs w:val="28"/>
          <w14:textFill>
            <w14:solidFill>
              <w14:schemeClr w14:val="tx1"/>
            </w14:solidFill>
          </w14:textFill>
        </w:rPr>
        <w:t xml:space="preserve">. </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有权要求</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严格遵守安全生产</w:t>
      </w:r>
      <w:r>
        <w:rPr>
          <w:rFonts w:hint="eastAsia" w:ascii="仿宋_GB2312" w:hAnsi="仿宋_GB2312" w:eastAsia="仿宋_GB2312" w:cs="仿宋_GB2312"/>
          <w:color w:val="000000" w:themeColor="text1"/>
          <w:sz w:val="28"/>
          <w:szCs w:val="28"/>
          <w:lang w:eastAsia="zh-CN"/>
          <w14:textFill>
            <w14:solidFill>
              <w14:schemeClr w14:val="tx1"/>
            </w14:solidFill>
          </w14:textFill>
        </w:rPr>
        <w:t>法律法规</w:t>
      </w:r>
      <w:r>
        <w:rPr>
          <w:rFonts w:hint="eastAsia" w:ascii="仿宋_GB2312" w:hAnsi="仿宋_GB2312" w:eastAsia="仿宋_GB2312" w:cs="仿宋_GB2312"/>
          <w:color w:val="000000" w:themeColor="text1"/>
          <w:sz w:val="28"/>
          <w:szCs w:val="28"/>
          <w14:textFill>
            <w14:solidFill>
              <w14:schemeClr w14:val="tx1"/>
            </w14:solidFill>
          </w14:textFill>
        </w:rPr>
        <w:t>、标准、规章制度和操作规程，熟练掌握事故防范措施和事故应急处理预案。</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（二）</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的权利和义务</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承包人应</w:t>
      </w:r>
      <w:r>
        <w:rPr>
          <w:rFonts w:hint="eastAsia" w:ascii="仿宋_GB2312" w:hAnsi="仿宋_GB2312" w:eastAsia="仿宋_GB2312" w:cs="仿宋_GB2312"/>
          <w:color w:val="000000" w:themeColor="text1"/>
          <w:sz w:val="28"/>
          <w:szCs w:val="28"/>
          <w14:textFill>
            <w14:solidFill>
              <w14:schemeClr w14:val="tx1"/>
            </w14:solidFill>
          </w14:textFill>
        </w:rPr>
        <w:t>严格遵守施工管理现场管理规定，进行安全文明施工，确保不发生安全事故，遵守施工现场各项管理制度，保证施工现场清洁有序</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负责及时将</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因施工</w:t>
      </w:r>
      <w:r>
        <w:rPr>
          <w:rFonts w:hint="eastAsia" w:ascii="仿宋_GB2312" w:hAnsi="仿宋_GB2312" w:eastAsia="仿宋_GB2312" w:cs="仿宋_GB2312"/>
          <w:color w:val="000000" w:themeColor="text1"/>
          <w:sz w:val="28"/>
          <w:szCs w:val="28"/>
          <w14:textFill>
            <w14:solidFill>
              <w14:schemeClr w14:val="tx1"/>
            </w14:solidFill>
          </w14:textFill>
        </w:rPr>
        <w:t>产生</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的</w:t>
      </w:r>
      <w:r>
        <w:rPr>
          <w:rFonts w:hint="eastAsia" w:ascii="仿宋_GB2312" w:hAnsi="仿宋_GB2312" w:eastAsia="仿宋_GB2312" w:cs="仿宋_GB2312"/>
          <w:color w:val="000000" w:themeColor="text1"/>
          <w:sz w:val="28"/>
          <w:szCs w:val="28"/>
          <w14:textFill>
            <w14:solidFill>
              <w14:schemeClr w14:val="tx1"/>
            </w14:solidFill>
          </w14:textFill>
        </w:rPr>
        <w:t>垃圾清理出现场，并承担由此产生的一切责任和费用。达不到以上要求的，一经</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发现，应支付不低于违约金1000元/处。交工前将施工场地清理干净（因</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生产和生活产生的垃圾等物品），保证做到工完场清。否则，</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有权委托第三人清理，发生的费用由</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承担；</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有权从任何应支付给</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的费用中扣除或依法向</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索取。</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14:textFill>
            <w14:solidFill>
              <w14:schemeClr w14:val="tx1"/>
            </w14:solidFill>
          </w14:textFill>
        </w:rPr>
        <w:t>工程未交付</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之前，</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负责已完工程</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和未完工程的</w:t>
      </w:r>
      <w:r>
        <w:rPr>
          <w:rFonts w:hint="eastAsia" w:ascii="仿宋_GB2312" w:hAnsi="仿宋_GB2312" w:eastAsia="仿宋_GB2312" w:cs="仿宋_GB2312"/>
          <w:color w:val="000000" w:themeColor="text1"/>
          <w:sz w:val="28"/>
          <w:szCs w:val="28"/>
          <w14:textFill>
            <w14:solidFill>
              <w14:schemeClr w14:val="tx1"/>
            </w14:solidFill>
          </w14:textFill>
        </w:rPr>
        <w:t>保护</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工作</w:t>
      </w:r>
      <w:r>
        <w:rPr>
          <w:rFonts w:hint="eastAsia" w:ascii="仿宋_GB2312" w:hAnsi="仿宋_GB2312" w:eastAsia="仿宋_GB2312" w:cs="仿宋_GB2312"/>
          <w:color w:val="000000" w:themeColor="text1"/>
          <w:sz w:val="28"/>
          <w:szCs w:val="28"/>
          <w14:textFill>
            <w14:solidFill>
              <w14:schemeClr w14:val="tx1"/>
            </w14:solidFill>
          </w14:textFill>
        </w:rPr>
        <w:t>，保护期间发生损坏，</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不能认明责任方的，</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自费予以修复。</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应严格按照现行标准、规范、设计、已批准的方案要求进行相关工作，随时接受</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代表及其委派人员的检查检验、为检查检验提供便利条件，并按</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代表及委派人员的要求对质量缺陷进行整改、返工，并自行承担返工、整改的费用。</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4.</w:t>
      </w:r>
      <w:r>
        <w:rPr>
          <w:rFonts w:hint="eastAsia" w:ascii="仿宋_GB2312" w:hAnsi="仿宋_GB2312" w:eastAsia="仿宋_GB2312" w:cs="仿宋_GB2312"/>
          <w:color w:val="000000" w:themeColor="text1"/>
          <w:sz w:val="28"/>
          <w:szCs w:val="28"/>
          <w14:textFill>
            <w14:solidFill>
              <w14:schemeClr w14:val="tx1"/>
            </w14:solidFill>
          </w14:textFill>
        </w:rPr>
        <w:t>进场施工时，</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是安全生产的责任主体和直接责任人，</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应</w:t>
      </w:r>
      <w:r>
        <w:rPr>
          <w:rFonts w:hint="eastAsia" w:ascii="仿宋_GB2312" w:hAnsi="仿宋_GB2312" w:eastAsia="仿宋_GB2312" w:cs="仿宋_GB2312"/>
          <w:color w:val="000000" w:themeColor="text1"/>
          <w:sz w:val="28"/>
          <w:szCs w:val="28"/>
          <w14:textFill>
            <w14:solidFill>
              <w14:schemeClr w14:val="tx1"/>
            </w14:solidFill>
          </w14:textFill>
        </w:rPr>
        <w:t>严格执行国家有关安全生产的法律法规和规章制度，并做好安全文明措施工作；</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5</w:t>
      </w:r>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按国家相关规定负责为所有</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施工人员办理相关保险，在施工过程中如发生违章作业而造成人身伤亡事故的，相关责任由</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自行承担；</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w:t>
      </w:r>
      <w:r>
        <w:rPr>
          <w:rFonts w:hint="eastAsia" w:ascii="仿宋_GB2312" w:hAnsi="仿宋_GB2312" w:eastAsia="仿宋_GB2312" w:cs="仿宋_GB2312"/>
          <w:color w:val="000000" w:themeColor="text1"/>
          <w:sz w:val="28"/>
          <w:szCs w:val="28"/>
          <w14:textFill>
            <w14:solidFill>
              <w14:schemeClr w14:val="tx1"/>
            </w14:solidFill>
          </w14:textFill>
        </w:rPr>
        <w:t>．</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应对现场的施工行为完全负责，</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施工人员不得违章作业，不得冒险作业，不能疲劳作业，并按规定做好安全防护工作；</w:t>
      </w:r>
    </w:p>
    <w:p>
      <w:pPr>
        <w:pStyle w:val="2"/>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7</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承包人</w:t>
      </w:r>
      <w:r>
        <w:rPr>
          <w:rFonts w:hint="eastAsia" w:ascii="仿宋_GB2312" w:hAnsi="仿宋_GB2312" w:eastAsia="仿宋_GB2312" w:cs="仿宋_GB2312"/>
          <w:sz w:val="28"/>
          <w:szCs w:val="28"/>
        </w:rPr>
        <w:t>现场发生的水电费，如果从</w:t>
      </w:r>
      <w:r>
        <w:rPr>
          <w:rFonts w:hint="eastAsia" w:ascii="仿宋_GB2312" w:hAnsi="仿宋_GB2312" w:eastAsia="仿宋_GB2312" w:cs="仿宋_GB2312"/>
          <w:sz w:val="28"/>
          <w:szCs w:val="28"/>
          <w:lang w:eastAsia="zh-CN"/>
        </w:rPr>
        <w:t>发包人</w:t>
      </w:r>
      <w:r>
        <w:rPr>
          <w:rFonts w:hint="eastAsia" w:ascii="仿宋_GB2312" w:hAnsi="仿宋_GB2312" w:eastAsia="仿宋_GB2312" w:cs="仿宋_GB2312"/>
          <w:sz w:val="28"/>
          <w:szCs w:val="28"/>
        </w:rPr>
        <w:t>接口接入，应按照计量支付给</w:t>
      </w:r>
      <w:r>
        <w:rPr>
          <w:rFonts w:hint="eastAsia" w:ascii="仿宋_GB2312" w:hAnsi="仿宋_GB2312" w:eastAsia="仿宋_GB2312" w:cs="仿宋_GB2312"/>
          <w:sz w:val="28"/>
          <w:szCs w:val="28"/>
          <w:lang w:eastAsia="zh-CN"/>
        </w:rPr>
        <w:t>发包人</w:t>
      </w:r>
      <w:r>
        <w:rPr>
          <w:rFonts w:hint="eastAsia" w:ascii="仿宋_GB2312" w:hAnsi="仿宋_GB2312" w:eastAsia="仿宋_GB2312" w:cs="仿宋_GB2312"/>
          <w:sz w:val="28"/>
          <w:szCs w:val="28"/>
        </w:rPr>
        <w:t>相应水电费。</w:t>
      </w:r>
    </w:p>
    <w:p>
      <w:pPr>
        <w:rPr>
          <w:rFonts w:hint="eastAsia"/>
        </w:rPr>
      </w:pPr>
      <w:r>
        <w:rPr>
          <w:rFonts w:ascii="仿宋_GB2312" w:hAnsi="Calibri" w:eastAsia="仿宋_GB2312"/>
          <w:kern w:val="2"/>
          <w:sz w:val="28"/>
          <w:szCs w:val="22"/>
          <w:lang w:val="en-US" w:eastAsia="zh-CN" w:bidi="ar-SA"/>
        </w:rPr>
        <w:t>8.</w:t>
      </w:r>
      <w:r>
        <w:rPr>
          <w:rFonts w:hint="eastAsia"/>
        </w:rPr>
        <w:t>在施工过程中，</w:t>
      </w:r>
      <w:r>
        <w:rPr>
          <w:rFonts w:ascii="仿宋_GB2312" w:hAnsi="Calibri" w:eastAsia="仿宋_GB2312"/>
          <w:kern w:val="2"/>
          <w:sz w:val="28"/>
          <w:szCs w:val="22"/>
          <w:lang w:val="en-US" w:eastAsia="zh-CN" w:bidi="ar-SA"/>
        </w:rPr>
        <w:t>承包人</w:t>
      </w:r>
      <w:r>
        <w:rPr>
          <w:rFonts w:hint="eastAsia"/>
        </w:rPr>
        <w:t>应及时向发包人或其驻工地代表报送施工进度的有关报表，办理隐蔽工程或中间工程报检手续，提出工作计划等。工程完工具备竣工验收条件的，承包人应按《建设工程质量管理条例》和国家工程竣工验收有关规定，向发包人提供完整竣工资料及竣工验收报告。发包人收到</w:t>
      </w:r>
      <w:r>
        <w:rPr>
          <w:rFonts w:ascii="仿宋_GB2312" w:hAnsi="Calibri" w:eastAsia="仿宋_GB2312"/>
          <w:kern w:val="2"/>
          <w:sz w:val="28"/>
          <w:szCs w:val="22"/>
          <w:lang w:val="en-US" w:eastAsia="zh-CN" w:bidi="ar-SA"/>
        </w:rPr>
        <w:t>承包人</w:t>
      </w:r>
      <w:r>
        <w:rPr>
          <w:rFonts w:hint="eastAsia"/>
        </w:rPr>
        <w:t>竣工验收报告后无异议的，应于15日内会同承包人及有关行政主管部门</w:t>
      </w:r>
      <w:r>
        <w:rPr>
          <w:rFonts w:ascii="仿宋_GB2312" w:hAnsi="Calibri" w:eastAsia="仿宋_GB2312"/>
          <w:kern w:val="2"/>
          <w:sz w:val="28"/>
          <w:szCs w:val="22"/>
          <w:lang w:val="en-US" w:eastAsia="zh-CN" w:bidi="ar-SA"/>
        </w:rPr>
        <w:t>（如需）</w:t>
      </w:r>
      <w:r>
        <w:rPr>
          <w:rFonts w:hint="eastAsia"/>
        </w:rPr>
        <w:t>按照验收标准及规范进行验收。承包人应在竣工验收后15日内向发包人提供竣工图4份。工程质量验收不合格的，承包人应对不合格项进行整改，直至符合合同约定和国家相关竣工验收规范要求。因竣工验收不合格导致的违约责任由承包人承担</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hAnsi="仿宋_GB2312" w:cs="仿宋_GB2312"/>
          <w:color w:val="auto"/>
          <w:sz w:val="28"/>
          <w:szCs w:val="28"/>
          <w:highlight w:val="none"/>
          <w:lang w:val="en-US" w:eastAsia="zh-CN"/>
        </w:rPr>
        <w:t>9</w:t>
      </w:r>
      <w:r>
        <w:rPr>
          <w:rFonts w:hint="eastAsia" w:ascii="仿宋_GB2312" w:hAnsi="仿宋_GB2312" w:eastAsia="仿宋_GB2312" w:cs="仿宋_GB2312"/>
          <w:color w:val="auto"/>
          <w:sz w:val="28"/>
          <w:szCs w:val="28"/>
          <w:highlight w:val="none"/>
          <w:lang w:val="en-US" w:eastAsia="zh-CN"/>
        </w:rPr>
        <w:t>.承包人</w:t>
      </w:r>
      <w:r>
        <w:rPr>
          <w:rFonts w:hint="eastAsia" w:ascii="仿宋_GB2312" w:hAnsi="仿宋_GB2312" w:eastAsia="仿宋_GB2312" w:cs="仿宋_GB2312"/>
          <w:color w:val="auto"/>
          <w:sz w:val="28"/>
          <w:szCs w:val="28"/>
          <w:highlight w:val="none"/>
        </w:rPr>
        <w:t>应于工程竣工并验收合格28天内提交完整的竣工结算资料及结算书，如延期提交，结算审核时间相应延期。</w:t>
      </w:r>
    </w:p>
    <w:p>
      <w:pPr>
        <w:spacing w:beforeLines="0" w:line="360" w:lineRule="auto"/>
        <w:ind w:firstLine="560" w:firstLineChars="200"/>
        <w:rPr>
          <w:rFonts w:hint="eastAsia" w:ascii="仿宋_GB2312" w:hAnsi="仿宋_GB2312" w:eastAsia="仿宋_GB2312" w:cs="仿宋_GB2312"/>
          <w:color w:val="auto"/>
          <w:sz w:val="28"/>
          <w:szCs w:val="28"/>
          <w:highlight w:val="none"/>
        </w:rPr>
      </w:pPr>
      <w:r>
        <w:rPr>
          <w:rFonts w:hint="eastAsia" w:hAnsi="仿宋_GB2312" w:cs="仿宋_GB2312"/>
          <w:color w:val="auto"/>
          <w:sz w:val="28"/>
          <w:szCs w:val="28"/>
          <w:highlight w:val="none"/>
          <w:lang w:val="en-US" w:eastAsia="zh-CN"/>
        </w:rPr>
        <w:t>10</w:t>
      </w:r>
      <w:r>
        <w:rPr>
          <w:rFonts w:hint="eastAsia" w:ascii="仿宋_GB2312" w:hAnsi="仿宋_GB2312" w:eastAsia="仿宋_GB2312" w:cs="仿宋_GB2312"/>
          <w:color w:val="auto"/>
          <w:sz w:val="28"/>
          <w:szCs w:val="28"/>
          <w:highlight w:val="none"/>
          <w:lang w:val="en-US" w:eastAsia="zh-CN"/>
        </w:rPr>
        <w:t>.发包人</w:t>
      </w:r>
      <w:r>
        <w:rPr>
          <w:rFonts w:hint="eastAsia" w:ascii="仿宋_GB2312" w:hAnsi="仿宋_GB2312" w:eastAsia="仿宋_GB2312" w:cs="仿宋_GB2312"/>
          <w:color w:val="auto"/>
          <w:sz w:val="28"/>
          <w:szCs w:val="28"/>
          <w:highlight w:val="none"/>
        </w:rPr>
        <w:t>在收到</w:t>
      </w:r>
      <w:r>
        <w:rPr>
          <w:rFonts w:hint="eastAsia" w:ascii="仿宋_GB2312" w:hAnsi="仿宋_GB2312" w:eastAsia="仿宋_GB2312" w:cs="仿宋_GB2312"/>
          <w:color w:val="auto"/>
          <w:sz w:val="28"/>
          <w:szCs w:val="28"/>
          <w:highlight w:val="none"/>
          <w:lang w:val="en-US" w:eastAsia="zh-CN"/>
        </w:rPr>
        <w:t>承包人</w:t>
      </w:r>
      <w:r>
        <w:rPr>
          <w:rFonts w:hint="eastAsia" w:ascii="仿宋_GB2312" w:hAnsi="仿宋_GB2312" w:eastAsia="仿宋_GB2312" w:cs="仿宋_GB2312"/>
          <w:color w:val="auto"/>
          <w:sz w:val="28"/>
          <w:szCs w:val="28"/>
          <w:highlight w:val="none"/>
        </w:rPr>
        <w:t>提交竣工结算申请书</w:t>
      </w:r>
      <w:r>
        <w:rPr>
          <w:rFonts w:hint="eastAsia"/>
          <w:lang w:val="en-US" w:eastAsia="zh-CN"/>
        </w:rPr>
        <w:t>及完整的竣工结算资料并签收</w:t>
      </w:r>
      <w:r>
        <w:rPr>
          <w:rFonts w:hint="eastAsia" w:ascii="仿宋_GB2312" w:hAnsi="仿宋_GB2312" w:eastAsia="仿宋_GB2312" w:cs="仿宋_GB2312"/>
          <w:color w:val="auto"/>
          <w:sz w:val="28"/>
          <w:szCs w:val="28"/>
          <w:highlight w:val="none"/>
        </w:rPr>
        <w:t>后28天内</w:t>
      </w:r>
      <w:r>
        <w:rPr>
          <w:rFonts w:hint="eastAsia" w:ascii="仿宋_GB2312" w:hAnsi="仿宋_GB2312" w:eastAsia="仿宋_GB2312" w:cs="仿宋_GB2312"/>
          <w:color w:val="auto"/>
          <w:sz w:val="28"/>
          <w:szCs w:val="28"/>
          <w:highlight w:val="none"/>
          <w:lang w:val="en-US" w:eastAsia="zh-CN"/>
        </w:rPr>
        <w:t>完成审核</w:t>
      </w:r>
      <w:r>
        <w:rPr>
          <w:rFonts w:hint="eastAsia" w:ascii="仿宋_GB2312" w:hAnsi="仿宋_GB2312" w:eastAsia="仿宋_GB2312" w:cs="仿宋_GB2312"/>
          <w:color w:val="auto"/>
          <w:sz w:val="28"/>
          <w:szCs w:val="28"/>
          <w:highlight w:val="none"/>
        </w:rPr>
        <w:t>，若</w:t>
      </w:r>
      <w:r>
        <w:rPr>
          <w:rFonts w:hint="eastAsia" w:ascii="仿宋_GB2312" w:hAnsi="仿宋_GB2312" w:eastAsia="仿宋_GB2312" w:cs="仿宋_GB2312"/>
          <w:color w:val="auto"/>
          <w:sz w:val="28"/>
          <w:szCs w:val="28"/>
          <w:highlight w:val="none"/>
          <w:lang w:val="en-US" w:eastAsia="zh-CN"/>
        </w:rPr>
        <w:t>发包人</w:t>
      </w:r>
      <w:r>
        <w:rPr>
          <w:rFonts w:hint="eastAsia" w:ascii="仿宋_GB2312" w:hAnsi="仿宋_GB2312" w:eastAsia="仿宋_GB2312" w:cs="仿宋_GB2312"/>
          <w:color w:val="auto"/>
          <w:sz w:val="28"/>
          <w:szCs w:val="28"/>
          <w:highlight w:val="none"/>
        </w:rPr>
        <w:t>或其上级主管部门对项目开展审计，则结算周期双方另行约定。</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val="en-US" w:eastAsia="zh-CN"/>
        </w:rPr>
        <w:t>1</w:t>
      </w:r>
      <w:r>
        <w:rPr>
          <w:rFonts w:hint="eastAsia" w:hAnsi="仿宋_GB2312" w:cs="仿宋_GB2312"/>
          <w:color w:val="auto"/>
          <w:sz w:val="28"/>
          <w:szCs w:val="28"/>
          <w:highlight w:val="none"/>
          <w:lang w:val="en-US" w:eastAsia="zh-CN"/>
        </w:rPr>
        <w:t>1</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auto"/>
          <w:sz w:val="28"/>
          <w:szCs w:val="28"/>
          <w:highlight w:val="none"/>
        </w:rPr>
        <w:t>在工程结算审核过程中，</w:t>
      </w:r>
      <w:r>
        <w:rPr>
          <w:rFonts w:hint="eastAsia" w:ascii="仿宋_GB2312" w:hAnsi="仿宋_GB2312" w:eastAsia="仿宋_GB2312" w:cs="仿宋_GB2312"/>
          <w:color w:val="auto"/>
          <w:sz w:val="28"/>
          <w:szCs w:val="28"/>
          <w:highlight w:val="none"/>
          <w:lang w:val="en-US" w:eastAsia="zh-CN"/>
        </w:rPr>
        <w:t>承包人</w:t>
      </w:r>
      <w:r>
        <w:rPr>
          <w:rFonts w:hint="eastAsia" w:ascii="仿宋_GB2312" w:hAnsi="仿宋_GB2312" w:eastAsia="仿宋_GB2312" w:cs="仿宋_GB2312"/>
          <w:color w:val="auto"/>
          <w:sz w:val="28"/>
          <w:szCs w:val="28"/>
          <w:highlight w:val="none"/>
        </w:rPr>
        <w:t>不得再增加任何结算资料（图纸、签证变更单、价格凭证等），送审的结算书中若有遗漏项目均作为让利给</w:t>
      </w:r>
      <w:r>
        <w:rPr>
          <w:rFonts w:hint="eastAsia" w:ascii="仿宋_GB2312" w:hAnsi="仿宋_GB2312" w:eastAsia="仿宋_GB2312" w:cs="仿宋_GB2312"/>
          <w:color w:val="auto"/>
          <w:sz w:val="28"/>
          <w:szCs w:val="28"/>
          <w:highlight w:val="none"/>
          <w:lang w:val="en-US" w:eastAsia="zh-CN"/>
        </w:rPr>
        <w:t>发包人</w:t>
      </w:r>
      <w:r>
        <w:rPr>
          <w:rFonts w:hint="eastAsia" w:ascii="仿宋_GB2312" w:hAnsi="仿宋_GB2312" w:eastAsia="仿宋_GB2312" w:cs="仿宋_GB2312"/>
          <w:color w:val="auto"/>
          <w:sz w:val="28"/>
          <w:szCs w:val="28"/>
          <w:highlight w:val="none"/>
        </w:rPr>
        <w:t>，不作增加调整。在结算审核中发现结算资料无效或不完整的，审核延误的责任由</w:t>
      </w:r>
      <w:r>
        <w:rPr>
          <w:rFonts w:hint="eastAsia" w:ascii="仿宋_GB2312" w:hAnsi="仿宋_GB2312" w:eastAsia="仿宋_GB2312" w:cs="仿宋_GB2312"/>
          <w:color w:val="auto"/>
          <w:sz w:val="28"/>
          <w:szCs w:val="28"/>
          <w:highlight w:val="none"/>
          <w:lang w:val="en-US" w:eastAsia="zh-CN"/>
        </w:rPr>
        <w:t>承包人</w:t>
      </w:r>
      <w:r>
        <w:rPr>
          <w:rFonts w:hint="eastAsia" w:ascii="仿宋_GB2312" w:hAnsi="仿宋_GB2312" w:eastAsia="仿宋_GB2312" w:cs="仿宋_GB2312"/>
          <w:color w:val="auto"/>
          <w:sz w:val="28"/>
          <w:szCs w:val="28"/>
          <w:highlight w:val="none"/>
        </w:rPr>
        <w:t>承担，逾期28天未完成审核的，不视为</w:t>
      </w:r>
      <w:r>
        <w:rPr>
          <w:rFonts w:hint="eastAsia" w:ascii="仿宋_GB2312" w:hAnsi="仿宋_GB2312" w:eastAsia="仿宋_GB2312" w:cs="仿宋_GB2312"/>
          <w:color w:val="auto"/>
          <w:sz w:val="28"/>
          <w:szCs w:val="28"/>
          <w:highlight w:val="none"/>
          <w:lang w:val="en-US" w:eastAsia="zh-CN"/>
        </w:rPr>
        <w:t>发包人</w:t>
      </w:r>
      <w:r>
        <w:rPr>
          <w:rFonts w:hint="eastAsia" w:ascii="仿宋_GB2312" w:hAnsi="仿宋_GB2312" w:eastAsia="仿宋_GB2312" w:cs="仿宋_GB2312"/>
          <w:color w:val="auto"/>
          <w:sz w:val="28"/>
          <w:szCs w:val="28"/>
          <w:highlight w:val="none"/>
        </w:rPr>
        <w:t>对</w:t>
      </w:r>
      <w:r>
        <w:rPr>
          <w:rFonts w:hint="eastAsia" w:ascii="仿宋_GB2312" w:hAnsi="仿宋_GB2312" w:eastAsia="仿宋_GB2312" w:cs="仿宋_GB2312"/>
          <w:color w:val="auto"/>
          <w:sz w:val="28"/>
          <w:szCs w:val="28"/>
          <w:highlight w:val="none"/>
          <w:lang w:val="en-US" w:eastAsia="zh-CN"/>
        </w:rPr>
        <w:t>承包人</w:t>
      </w:r>
      <w:r>
        <w:rPr>
          <w:rFonts w:hint="eastAsia" w:ascii="仿宋_GB2312" w:hAnsi="仿宋_GB2312" w:eastAsia="仿宋_GB2312" w:cs="仿宋_GB2312"/>
          <w:color w:val="auto"/>
          <w:sz w:val="28"/>
          <w:szCs w:val="28"/>
          <w:highlight w:val="none"/>
        </w:rPr>
        <w:t>结算价格的确认</w:t>
      </w:r>
      <w:r>
        <w:rPr>
          <w:rFonts w:hint="eastAsia" w:ascii="仿宋_GB2312" w:hAnsi="仿宋_GB2312" w:eastAsia="仿宋_GB2312" w:cs="仿宋_GB2312"/>
          <w:color w:val="auto"/>
          <w:sz w:val="28"/>
          <w:szCs w:val="28"/>
          <w:highlight w:val="none"/>
          <w:lang w:eastAsia="zh-CN"/>
        </w:rPr>
        <w:t>。</w:t>
      </w:r>
    </w:p>
    <w:p>
      <w:pPr>
        <w:spacing w:beforeLines="0"/>
        <w:ind w:firstLine="560"/>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auto"/>
          <w:sz w:val="28"/>
          <w:szCs w:val="28"/>
          <w:highlight w:val="none"/>
          <w:lang w:val="en-US" w:eastAsia="zh-CN"/>
        </w:rPr>
        <w:t>1</w:t>
      </w:r>
      <w:r>
        <w:rPr>
          <w:rFonts w:hint="eastAsia" w:hAnsi="仿宋_GB2312" w:cs="仿宋_GB2312"/>
          <w:color w:val="auto"/>
          <w:sz w:val="28"/>
          <w:szCs w:val="28"/>
          <w:highlight w:val="none"/>
          <w:lang w:val="en-US" w:eastAsia="zh-CN"/>
        </w:rPr>
        <w:t>2</w:t>
      </w:r>
      <w:r>
        <w:rPr>
          <w:rFonts w:hint="eastAsia" w:ascii="仿宋_GB2312" w:hAnsi="仿宋_GB2312" w:eastAsia="仿宋_GB2312" w:cs="仿宋_GB2312"/>
          <w:color w:val="auto"/>
          <w:sz w:val="28"/>
          <w:szCs w:val="28"/>
          <w:highlight w:val="none"/>
          <w:lang w:val="en-US" w:eastAsia="zh-CN"/>
        </w:rPr>
        <w:t>.</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sz w:val="28"/>
          <w:szCs w:val="28"/>
          <w:highlight w:val="none"/>
          <w:lang w:val="en-US" w:eastAsia="zh-CN"/>
        </w:rPr>
        <w:t>根据发包人提供的改造方案完成施工图深化设计，工程完工后向发包人提供完整工程竣工图，相关费用已包含在</w:t>
      </w:r>
      <w:r>
        <w:rPr>
          <w:rFonts w:hint="eastAsia" w:hAnsi="仿宋_GB2312" w:cs="仿宋_GB2312"/>
          <w:sz w:val="28"/>
          <w:szCs w:val="28"/>
          <w:highlight w:val="none"/>
          <w:lang w:val="en-US" w:eastAsia="zh-CN"/>
        </w:rPr>
        <w:t>包干</w:t>
      </w:r>
      <w:r>
        <w:rPr>
          <w:rFonts w:hint="eastAsia" w:ascii="仿宋_GB2312" w:hAnsi="仿宋_GB2312" w:eastAsia="仿宋_GB2312" w:cs="仿宋_GB2312"/>
          <w:sz w:val="28"/>
          <w:szCs w:val="28"/>
          <w:highlight w:val="none"/>
          <w:lang w:val="en-US" w:eastAsia="zh-CN"/>
        </w:rPr>
        <w:t>总价中，发包人不再另行支付</w:t>
      </w:r>
      <w:r>
        <w:rPr>
          <w:rFonts w:hint="eastAsia" w:ascii="仿宋_GB2312" w:hAnsi="仿宋_GB2312" w:eastAsia="仿宋_GB2312" w:cs="仿宋_GB2312"/>
          <w:color w:val="000000" w:themeColor="text1"/>
          <w:sz w:val="28"/>
          <w:szCs w:val="28"/>
          <w14:textFill>
            <w14:solidFill>
              <w14:schemeClr w14:val="tx1"/>
            </w14:solidFill>
          </w14:textFill>
        </w:rPr>
        <w:t>。</w:t>
      </w:r>
    </w:p>
    <w:p>
      <w:pPr>
        <w:pStyle w:val="2"/>
        <w:spacing w:beforeLines="0"/>
        <w:rPr>
          <w:rFonts w:hint="eastAsia" w:hAnsi="仿宋_GB2312" w:cs="仿宋_GB2312"/>
          <w:lang w:val="en-US" w:eastAsia="zh-CN"/>
        </w:rPr>
      </w:pPr>
      <w:r>
        <w:rPr>
          <w:rFonts w:hint="eastAsia" w:hAnsi="仿宋_GB2312" w:cs="仿宋_GB2312"/>
          <w:lang w:val="en-US" w:eastAsia="zh-CN"/>
        </w:rPr>
        <w:t>13.履约担保按照如下第</w:t>
      </w:r>
      <w:permStart w:id="30" w:edGrp="everyone"/>
      <w:r>
        <w:rPr>
          <w:rFonts w:hint="eastAsia" w:hAnsi="仿宋_GB2312" w:cs="仿宋_GB2312"/>
          <w:lang w:val="en-US" w:eastAsia="zh-CN"/>
        </w:rPr>
        <w:t xml:space="preserve"> 二 </w:t>
      </w:r>
      <w:permEnd w:id="30"/>
      <w:r>
        <w:rPr>
          <w:rFonts w:hint="eastAsia" w:hAnsi="仿宋_GB2312" w:cs="仿宋_GB2312"/>
          <w:lang w:val="en-US" w:eastAsia="zh-CN"/>
        </w:rPr>
        <w:t>种方式执行：</w:t>
      </w:r>
    </w:p>
    <w:p>
      <w:pPr>
        <w:pStyle w:val="2"/>
        <w:spacing w:beforeLines="0"/>
        <w:rPr>
          <w:rFonts w:hint="eastAsia" w:hAnsi="仿宋_GB2312" w:cs="仿宋_GB2312"/>
          <w:lang w:val="en-US" w:eastAsia="zh-CN"/>
        </w:rPr>
      </w:pPr>
      <w:r>
        <w:rPr>
          <w:rFonts w:hint="eastAsia" w:hAnsi="仿宋_GB2312" w:cs="仿宋_GB2312"/>
          <w:lang w:val="en-US" w:eastAsia="zh-CN"/>
        </w:rPr>
        <w:t>第一种：合同签订后    天内，承包人应向发包人提交签约暂定总价10%的履约担保。</w:t>
      </w:r>
    </w:p>
    <w:p>
      <w:pPr>
        <w:pStyle w:val="2"/>
        <w:spacing w:beforeLines="0"/>
        <w:rPr>
          <w:rFonts w:hint="eastAsia" w:hAnsi="仿宋_GB2312" w:cs="仿宋_GB2312"/>
          <w:lang w:val="en-US" w:eastAsia="zh-CN"/>
        </w:rPr>
      </w:pPr>
      <w:r>
        <w:rPr>
          <w:rFonts w:hint="eastAsia" w:hAnsi="仿宋_GB2312" w:cs="仿宋_GB2312"/>
          <w:lang w:val="en-US" w:eastAsia="zh-CN"/>
        </w:rPr>
        <w:t>履约担保的形式：□银行转账，履约保证金不计利息。□银行保函，应按本合同附件3约定的履约担保格式执行；银行保函开立人应是在本项目所在地级市内具有资格的银行，保函须为不可撤销、不可转让且无条件见索即付，保函自银行开立之日起生效且须有查询码或二维码，开立所需的费用（含保函延期的所有相关费用）由承包人承担。本合同履行期间，承包人出现按本合同约定应对发包人给付经济赔偿的情况时，发包人有权从履约保证金（或履约保函）中提取赔偿金额，履约保证金不足以赔付的，承包人应按发包人给定的限期内支付剩余的赔付金额，同时补足履约保证金。承包人未补足履约保证金的，视为承包人未按合同约定提交履约担保。承包人未按本款约定向发包人提交履约担保的，视为承包人毁约，发包人有权单方解除合同，由此造成的一切损失和后果均由承包人承担，同时承包人应向发包人支付本合同暂定总价1%的违约金。</w:t>
      </w:r>
    </w:p>
    <w:p>
      <w:pPr>
        <w:pStyle w:val="2"/>
        <w:spacing w:beforeLines="0"/>
        <w:rPr>
          <w:rFonts w:hint="eastAsia" w:hAnsi="仿宋_GB2312" w:cs="仿宋_GB2312"/>
          <w:lang w:val="en-US" w:eastAsia="zh-CN"/>
        </w:rPr>
      </w:pPr>
      <w:r>
        <w:rPr>
          <w:rFonts w:hint="eastAsia" w:hAnsi="仿宋_GB2312" w:cs="仿宋_GB2312"/>
          <w:lang w:val="en-US" w:eastAsia="zh-CN"/>
        </w:rPr>
        <w:t>履约保函的有效期限为：自保函开立之日起至发包人签发本项目工程接收证书且经发包人方书面确认承包人提交了竣工验收备案办理所需资料及其他需要承包人提交或准备的全部资料后28日止。履约保函结束时间如早于本项目工程接收证书签发之日的，承包人需继续提供相应的履约担保，增加的费用由承包人承担。因延期需重新开具的履约保函以剩余工程产值为基准，具体金额由双方协商确定。履约保函应在担保期满前1个月内办理延期手续，否则每逾期一天，承包人应向发包人支付1万元/天的违约金；银行保函期满超过30天（含）的，发包人有权单方解除合同，此所造成的所有损失由承包人自行承担。</w:t>
      </w:r>
    </w:p>
    <w:p>
      <w:pPr>
        <w:pStyle w:val="2"/>
        <w:spacing w:beforeLines="0"/>
        <w:rPr>
          <w:rFonts w:hint="eastAsia" w:hAnsi="仿宋_GB2312" w:cs="仿宋_GB2312"/>
          <w:lang w:val="en-US" w:eastAsia="zh-CN"/>
        </w:rPr>
      </w:pPr>
      <w:r>
        <w:rPr>
          <w:rFonts w:hint="eastAsia" w:hAnsi="仿宋_GB2312" w:cs="仿宋_GB2312"/>
          <w:lang w:val="en-US" w:eastAsia="zh-CN"/>
        </w:rPr>
        <w:t>上述违约金不足以弥补发包人损失的，承包人还应补足。</w:t>
      </w:r>
    </w:p>
    <w:p>
      <w:pPr>
        <w:pStyle w:val="2"/>
        <w:spacing w:beforeLines="0"/>
        <w:rPr>
          <w:rFonts w:hint="eastAsia" w:hAnsi="仿宋_GB2312" w:cs="仿宋_GB2312"/>
          <w:lang w:val="en-US" w:eastAsia="zh-CN"/>
        </w:rPr>
      </w:pPr>
      <w:r>
        <w:rPr>
          <w:rFonts w:hint="eastAsia" w:hAnsi="仿宋_GB2312" w:cs="仿宋_GB2312"/>
          <w:lang w:val="en-US" w:eastAsia="zh-CN"/>
        </w:rPr>
        <w:t>履约担保的退还：当本工程全部完工，经竣工验收达到合同约定的质量等级且发包人签发本项目工程接收证书且经发包人书面确认承包人提交了竣工验收备案办理所需资料及其他需要承包人提交或准备的全部资料后，承包人向发包人提出返还履约担保的申请，经发包人批准后28天内退还承包人履约担保（以转账形式提交的，退还已扣减承包人应付未付的经济补偿金后的余额；以保函形式提交的，退还银行保函，由承包人办理银行履约保函的解除手续）。</w:t>
      </w:r>
    </w:p>
    <w:p>
      <w:pPr>
        <w:pStyle w:val="2"/>
        <w:spacing w:beforeLines="0"/>
        <w:rPr>
          <w:rFonts w:hint="eastAsia" w:hAnsi="仿宋_GB2312" w:cs="仿宋_GB2312"/>
          <w:lang w:val="en-US" w:eastAsia="zh-CN"/>
        </w:rPr>
      </w:pPr>
      <w:r>
        <w:rPr>
          <w:rFonts w:hint="eastAsia" w:hAnsi="仿宋_GB2312" w:cs="仿宋_GB2312"/>
          <w:lang w:val="en-US" w:eastAsia="zh-CN"/>
        </w:rPr>
        <w:t>第二种：承包人无需提供履约担保。</w:t>
      </w:r>
    </w:p>
    <w:p>
      <w:pPr>
        <w:pStyle w:val="2"/>
        <w:spacing w:beforeLines="0"/>
        <w:rPr>
          <w:rFonts w:hint="default" w:hAnsi="仿宋_GB2312" w:cs="仿宋_GB2312"/>
          <w:lang w:val="en-US" w:eastAsia="zh-CN"/>
        </w:rPr>
      </w:pPr>
      <w:r>
        <w:rPr>
          <w:rFonts w:hint="eastAsia" w:hAnsi="仿宋_GB2312" w:cs="仿宋_GB2312"/>
          <w:lang w:val="en-US" w:eastAsia="zh-CN"/>
        </w:rPr>
        <w:t>14.施工期间，承包人需采取相应临时措施，保障整个园区每日正常供水，</w:t>
      </w:r>
      <w:r>
        <w:rPr>
          <w:rFonts w:hint="eastAsia" w:ascii="仿宋_GB2312" w:hAnsi="仿宋_GB2312" w:eastAsia="仿宋_GB2312" w:cs="仿宋_GB2312"/>
          <w:sz w:val="28"/>
          <w:szCs w:val="28"/>
          <w:highlight w:val="none"/>
          <w:lang w:val="en-US" w:eastAsia="zh-CN"/>
        </w:rPr>
        <w:t>相关费用已包含在合同总价中，发包人不再另行支付</w:t>
      </w:r>
      <w:r>
        <w:rPr>
          <w:rFonts w:hint="eastAsia" w:hAnsi="仿宋_GB2312" w:cs="仿宋_GB2312"/>
          <w:lang w:val="en-US" w:eastAsia="zh-CN"/>
        </w:rPr>
        <w:t>。</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七、</w:t>
      </w:r>
      <w:r>
        <w:rPr>
          <w:rFonts w:hint="eastAsia" w:ascii="仿宋_GB2312" w:hAnsi="仿宋_GB2312" w:eastAsia="仿宋_GB2312" w:cs="仿宋_GB2312"/>
          <w:b/>
          <w:color w:val="000000" w:themeColor="text1"/>
          <w:sz w:val="28"/>
          <w:szCs w:val="28"/>
          <w:lang w:val="en-US" w:eastAsia="zh-CN"/>
          <w14:textFill>
            <w14:solidFill>
              <w14:schemeClr w14:val="tx1"/>
            </w14:solidFill>
          </w14:textFill>
        </w:rPr>
        <w:t>违约</w:t>
      </w:r>
      <w:r>
        <w:rPr>
          <w:rFonts w:hint="eastAsia" w:ascii="仿宋_GB2312" w:hAnsi="仿宋_GB2312" w:eastAsia="仿宋_GB2312" w:cs="仿宋_GB2312"/>
          <w:b/>
          <w:color w:val="000000" w:themeColor="text1"/>
          <w:sz w:val="28"/>
          <w:szCs w:val="28"/>
          <w14:textFill>
            <w14:solidFill>
              <w14:schemeClr w14:val="tx1"/>
            </w14:solidFill>
          </w14:textFill>
        </w:rPr>
        <w:t>责任</w:t>
      </w:r>
    </w:p>
    <w:p>
      <w:pPr>
        <w:pStyle w:val="2"/>
        <w:spacing w:beforeLines="0"/>
        <w:rPr>
          <w:rFonts w:hint="eastAsia" w:hAnsi="仿宋_GB2312" w:cs="仿宋_GB2312"/>
        </w:rPr>
      </w:pPr>
      <w:r>
        <w:rPr>
          <w:rFonts w:hint="eastAsia" w:hAnsi="仿宋_GB2312" w:cs="仿宋_GB2312"/>
        </w:rPr>
        <w:t>1</w:t>
      </w:r>
      <w:r>
        <w:rPr>
          <w:rFonts w:hint="eastAsia" w:hAnsi="仿宋_GB2312" w:cs="仿宋_GB2312"/>
          <w:lang w:val="en-US" w:eastAsia="zh-CN"/>
        </w:rPr>
        <w:t>.</w:t>
      </w:r>
      <w:r>
        <w:rPr>
          <w:rFonts w:hint="eastAsia" w:hAnsi="仿宋_GB2312" w:cs="仿宋_GB2312"/>
        </w:rPr>
        <w:t>如因</w:t>
      </w:r>
      <w:r>
        <w:rPr>
          <w:rFonts w:hint="eastAsia" w:hAnsi="仿宋_GB2312" w:cs="仿宋_GB2312"/>
          <w:lang w:eastAsia="zh-CN"/>
        </w:rPr>
        <w:t>承包人</w:t>
      </w:r>
      <w:r>
        <w:rPr>
          <w:rFonts w:hint="eastAsia" w:hAnsi="仿宋_GB2312" w:cs="仿宋_GB2312"/>
        </w:rPr>
        <w:t>原因造成工期延误的，不超过三个日历天（含）的，每逾期一个日历天，向</w:t>
      </w:r>
      <w:r>
        <w:rPr>
          <w:rFonts w:hint="eastAsia" w:hAnsi="仿宋_GB2312" w:cs="仿宋_GB2312"/>
          <w:lang w:eastAsia="zh-CN"/>
        </w:rPr>
        <w:t>发包人</w:t>
      </w:r>
      <w:r>
        <w:rPr>
          <w:rFonts w:hint="eastAsia" w:hAnsi="仿宋_GB2312" w:cs="仿宋_GB2312"/>
        </w:rPr>
        <w:t>支付违约金300元/天；超过三个日历天（不含）的，违约金按500元/天计取，同时</w:t>
      </w:r>
      <w:r>
        <w:rPr>
          <w:rFonts w:hint="eastAsia" w:hAnsi="仿宋_GB2312" w:cs="仿宋_GB2312"/>
          <w:lang w:eastAsia="zh-CN"/>
        </w:rPr>
        <w:t>发包人</w:t>
      </w:r>
      <w:r>
        <w:rPr>
          <w:rFonts w:hint="eastAsia" w:hAnsi="仿宋_GB2312" w:cs="仿宋_GB2312"/>
        </w:rPr>
        <w:t>有权单方解除合同，由此造成的一切损失由</w:t>
      </w:r>
      <w:r>
        <w:rPr>
          <w:rFonts w:hint="eastAsia" w:hAnsi="仿宋_GB2312" w:cs="仿宋_GB2312"/>
          <w:lang w:eastAsia="zh-CN"/>
        </w:rPr>
        <w:t>承包人</w:t>
      </w:r>
      <w:r>
        <w:rPr>
          <w:rFonts w:hint="eastAsia" w:hAnsi="仿宋_GB2312" w:cs="仿宋_GB2312"/>
        </w:rPr>
        <w:t>自行承担。</w:t>
      </w:r>
    </w:p>
    <w:p>
      <w:pPr>
        <w:pStyle w:val="2"/>
        <w:spacing w:beforeLines="0"/>
        <w:rPr>
          <w:rFonts w:hint="eastAsia" w:hAnsi="仿宋_GB2312" w:cs="仿宋_GB2312"/>
        </w:rPr>
      </w:pPr>
      <w:r>
        <w:rPr>
          <w:rFonts w:hint="eastAsia" w:hAnsi="仿宋_GB2312" w:cs="仿宋_GB2312"/>
        </w:rPr>
        <w:t>2</w:t>
      </w:r>
      <w:r>
        <w:rPr>
          <w:rFonts w:hint="eastAsia" w:hAnsi="仿宋_GB2312" w:cs="仿宋_GB2312"/>
          <w:lang w:val="en-US" w:eastAsia="zh-CN"/>
        </w:rPr>
        <w:t>.</w:t>
      </w:r>
      <w:r>
        <w:rPr>
          <w:rFonts w:hint="eastAsia" w:hAnsi="仿宋_GB2312" w:cs="仿宋_GB2312"/>
          <w:lang w:eastAsia="zh-CN"/>
        </w:rPr>
        <w:t>承包人</w:t>
      </w:r>
      <w:r>
        <w:rPr>
          <w:rFonts w:hint="eastAsia" w:hAnsi="仿宋_GB2312" w:cs="仿宋_GB2312"/>
        </w:rPr>
        <w:t>在施工过程中不得擅自停工、退场，如擅自停工，</w:t>
      </w:r>
      <w:r>
        <w:rPr>
          <w:rFonts w:hint="eastAsia" w:hAnsi="仿宋_GB2312" w:cs="仿宋_GB2312"/>
          <w:lang w:eastAsia="zh-CN"/>
        </w:rPr>
        <w:t>承包人</w:t>
      </w:r>
      <w:r>
        <w:rPr>
          <w:rFonts w:hint="eastAsia" w:hAnsi="仿宋_GB2312" w:cs="仿宋_GB2312"/>
        </w:rPr>
        <w:t>应向</w:t>
      </w:r>
      <w:r>
        <w:rPr>
          <w:rFonts w:hint="eastAsia" w:hAnsi="仿宋_GB2312" w:cs="仿宋_GB2312"/>
          <w:lang w:eastAsia="zh-CN"/>
        </w:rPr>
        <w:t>发包人</w:t>
      </w:r>
      <w:r>
        <w:rPr>
          <w:rFonts w:hint="eastAsia" w:hAnsi="仿宋_GB2312" w:cs="仿宋_GB2312"/>
        </w:rPr>
        <w:t>支付500元/天的违约金；如擅自退场，已完且合格的工程量按其50%支付（不合格工程或部分不合格工程的工程款，</w:t>
      </w:r>
      <w:r>
        <w:rPr>
          <w:rFonts w:hint="eastAsia" w:hAnsi="仿宋_GB2312" w:cs="仿宋_GB2312"/>
          <w:lang w:eastAsia="zh-CN"/>
        </w:rPr>
        <w:t>发包人</w:t>
      </w:r>
      <w:r>
        <w:rPr>
          <w:rFonts w:hint="eastAsia" w:hAnsi="仿宋_GB2312" w:cs="仿宋_GB2312"/>
        </w:rPr>
        <w:t>不予支付，同时</w:t>
      </w:r>
      <w:r>
        <w:rPr>
          <w:rFonts w:hint="eastAsia" w:hAnsi="仿宋_GB2312" w:cs="仿宋_GB2312"/>
          <w:lang w:eastAsia="zh-CN"/>
        </w:rPr>
        <w:t>承包人</w:t>
      </w:r>
      <w:r>
        <w:rPr>
          <w:rFonts w:hint="eastAsia" w:hAnsi="仿宋_GB2312" w:cs="仿宋_GB2312"/>
        </w:rPr>
        <w:t>还应无条件清除已完成的不合格工程），退场费用由</w:t>
      </w:r>
      <w:r>
        <w:rPr>
          <w:rFonts w:hint="eastAsia" w:hAnsi="仿宋_GB2312" w:cs="仿宋_GB2312"/>
          <w:lang w:eastAsia="zh-CN"/>
        </w:rPr>
        <w:t>承包人</w:t>
      </w:r>
      <w:r>
        <w:rPr>
          <w:rFonts w:hint="eastAsia" w:hAnsi="仿宋_GB2312" w:cs="仿宋_GB2312"/>
        </w:rPr>
        <w:t>自行承担，</w:t>
      </w:r>
      <w:r>
        <w:rPr>
          <w:rFonts w:hint="eastAsia" w:hAnsi="仿宋_GB2312" w:cs="仿宋_GB2312"/>
          <w:lang w:eastAsia="zh-CN"/>
        </w:rPr>
        <w:t>发包人</w:t>
      </w:r>
      <w:r>
        <w:rPr>
          <w:rFonts w:hint="eastAsia" w:hAnsi="仿宋_GB2312" w:cs="仿宋_GB2312"/>
        </w:rPr>
        <w:t>不另行支付。</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u w:val="single"/>
          <w14:textFill>
            <w14:solidFill>
              <w14:schemeClr w14:val="tx1"/>
            </w14:solidFill>
          </w14:textFill>
        </w:rPr>
      </w:pP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应安全文明施工，对施工过程中非</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原因造成的一切事故及安全责任与经济责任（含第三者人身、财产安全责任）承担全部责任。因施工原因造成不良影响及损失的，</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应负责消除影响及赔偿损失。建设期间，出现一般安全事故，按</w:t>
      </w:r>
      <w:r>
        <w:rPr>
          <w:rFonts w:hint="eastAsia" w:ascii="仿宋_GB2312" w:hAnsi="仿宋_GB2312" w:eastAsia="仿宋_GB2312" w:cs="仿宋_GB2312"/>
          <w:color w:val="000000" w:themeColor="text1"/>
          <w:sz w:val="28"/>
          <w:szCs w:val="28"/>
          <w:lang w:eastAsia="zh-CN"/>
          <w14:textFill>
            <w14:solidFill>
              <w14:schemeClr w14:val="tx1"/>
            </w14:solidFill>
          </w14:textFill>
        </w:rPr>
        <w:t>合同价</w:t>
      </w:r>
      <w:r>
        <w:rPr>
          <w:rFonts w:hint="eastAsia" w:ascii="仿宋_GB2312" w:hAnsi="仿宋_GB2312" w:eastAsia="仿宋_GB2312" w:cs="仿宋_GB2312"/>
          <w:color w:val="000000" w:themeColor="text1"/>
          <w:sz w:val="28"/>
          <w:szCs w:val="28"/>
          <w14:textFill>
            <w14:solidFill>
              <w14:schemeClr w14:val="tx1"/>
            </w14:solidFill>
          </w14:textFill>
        </w:rPr>
        <w:t>的2%向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支付违约金；出现</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较大</w:t>
      </w:r>
      <w:r>
        <w:rPr>
          <w:rFonts w:hint="eastAsia" w:ascii="仿宋_GB2312" w:hAnsi="仿宋_GB2312" w:eastAsia="仿宋_GB2312" w:cs="仿宋_GB2312"/>
          <w:color w:val="000000" w:themeColor="text1"/>
          <w:sz w:val="28"/>
          <w:szCs w:val="28"/>
          <w14:textFill>
            <w14:solidFill>
              <w14:schemeClr w14:val="tx1"/>
            </w14:solidFill>
          </w14:textFill>
        </w:rPr>
        <w:t>安全事故的，按</w:t>
      </w:r>
      <w:r>
        <w:rPr>
          <w:rFonts w:hint="eastAsia" w:ascii="仿宋_GB2312" w:hAnsi="仿宋_GB2312" w:eastAsia="仿宋_GB2312" w:cs="仿宋_GB2312"/>
          <w:color w:val="000000" w:themeColor="text1"/>
          <w:sz w:val="28"/>
          <w:szCs w:val="28"/>
          <w:lang w:eastAsia="zh-CN"/>
          <w14:textFill>
            <w14:solidFill>
              <w14:schemeClr w14:val="tx1"/>
            </w14:solidFill>
          </w14:textFill>
        </w:rPr>
        <w:t>合同价</w:t>
      </w:r>
      <w:r>
        <w:rPr>
          <w:rFonts w:hint="eastAsia" w:ascii="仿宋_GB2312" w:hAnsi="仿宋_GB2312" w:eastAsia="仿宋_GB2312" w:cs="仿宋_GB2312"/>
          <w:color w:val="000000" w:themeColor="text1"/>
          <w:sz w:val="28"/>
          <w:szCs w:val="28"/>
          <w14:textFill>
            <w14:solidFill>
              <w14:schemeClr w14:val="tx1"/>
            </w14:solidFill>
          </w14:textFill>
        </w:rPr>
        <w:t>的4%向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支付违约金；出现重大安全事故及以上的，按</w:t>
      </w:r>
      <w:r>
        <w:rPr>
          <w:rFonts w:hint="eastAsia" w:ascii="仿宋_GB2312" w:hAnsi="仿宋_GB2312" w:eastAsia="仿宋_GB2312" w:cs="仿宋_GB2312"/>
          <w:color w:val="000000" w:themeColor="text1"/>
          <w:sz w:val="28"/>
          <w:szCs w:val="28"/>
          <w:lang w:eastAsia="zh-CN"/>
          <w14:textFill>
            <w14:solidFill>
              <w14:schemeClr w14:val="tx1"/>
            </w14:solidFill>
          </w14:textFill>
        </w:rPr>
        <w:t>合同价</w:t>
      </w:r>
      <w:r>
        <w:rPr>
          <w:rFonts w:hint="eastAsia" w:ascii="仿宋_GB2312" w:hAnsi="仿宋_GB2312" w:eastAsia="仿宋_GB2312" w:cs="仿宋_GB2312"/>
          <w:color w:val="000000" w:themeColor="text1"/>
          <w:sz w:val="28"/>
          <w:szCs w:val="28"/>
          <w14:textFill>
            <w14:solidFill>
              <w14:schemeClr w14:val="tx1"/>
            </w14:solidFill>
          </w14:textFill>
        </w:rPr>
        <w:t>的</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6</w:t>
      </w:r>
      <w:r>
        <w:rPr>
          <w:rFonts w:hint="eastAsia" w:ascii="仿宋_GB2312" w:hAnsi="仿宋_GB2312" w:eastAsia="仿宋_GB2312" w:cs="仿宋_GB2312"/>
          <w:color w:val="000000" w:themeColor="text1"/>
          <w:sz w:val="28"/>
          <w:szCs w:val="28"/>
          <w14:textFill>
            <w14:solidFill>
              <w14:schemeClr w14:val="tx1"/>
            </w14:solidFill>
          </w14:textFill>
        </w:rPr>
        <w:t>%向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出现</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特别</w:t>
      </w:r>
      <w:r>
        <w:rPr>
          <w:rFonts w:hint="eastAsia" w:ascii="仿宋_GB2312" w:hAnsi="仿宋_GB2312" w:eastAsia="仿宋_GB2312" w:cs="仿宋_GB2312"/>
          <w:color w:val="000000" w:themeColor="text1"/>
          <w:sz w:val="28"/>
          <w:szCs w:val="28"/>
          <w14:textFill>
            <w14:solidFill>
              <w14:schemeClr w14:val="tx1"/>
            </w14:solidFill>
          </w14:textFill>
        </w:rPr>
        <w:t>重大安全事故及以上的，按</w:t>
      </w:r>
      <w:r>
        <w:rPr>
          <w:rFonts w:hint="eastAsia" w:ascii="仿宋_GB2312" w:hAnsi="仿宋_GB2312" w:eastAsia="仿宋_GB2312" w:cs="仿宋_GB2312"/>
          <w:color w:val="000000" w:themeColor="text1"/>
          <w:sz w:val="28"/>
          <w:szCs w:val="28"/>
          <w:lang w:eastAsia="zh-CN"/>
          <w14:textFill>
            <w14:solidFill>
              <w14:schemeClr w14:val="tx1"/>
            </w14:solidFill>
          </w14:textFill>
        </w:rPr>
        <w:t>合同价</w:t>
      </w:r>
      <w:r>
        <w:rPr>
          <w:rFonts w:hint="eastAsia" w:ascii="仿宋_GB2312" w:hAnsi="仿宋_GB2312" w:eastAsia="仿宋_GB2312" w:cs="仿宋_GB2312"/>
          <w:color w:val="000000" w:themeColor="text1"/>
          <w:sz w:val="28"/>
          <w:szCs w:val="28"/>
          <w14:textFill>
            <w14:solidFill>
              <w14:schemeClr w14:val="tx1"/>
            </w14:solidFill>
          </w14:textFill>
        </w:rPr>
        <w:t>的8%向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支付违约金。同时将不良施工记录报送政府主管部门，</w:t>
      </w:r>
      <w:r>
        <w:rPr>
          <w:rFonts w:hint="eastAsia" w:ascii="仿宋_GB2312" w:hAnsi="仿宋_GB2312" w:eastAsia="仿宋_GB2312" w:cs="仿宋_GB2312"/>
          <w:color w:val="000000" w:themeColor="text1"/>
          <w:sz w:val="28"/>
          <w:szCs w:val="28"/>
          <w:lang w:eastAsia="zh-CN"/>
          <w14:textFill>
            <w14:solidFill>
              <w14:schemeClr w14:val="tx1"/>
            </w14:solidFill>
          </w14:textFill>
        </w:rPr>
        <w:t>连带责任</w:t>
      </w:r>
      <w:r>
        <w:rPr>
          <w:rFonts w:hint="eastAsia" w:ascii="仿宋_GB2312" w:hAnsi="仿宋_GB2312" w:eastAsia="仿宋_GB2312" w:cs="仿宋_GB2312"/>
          <w:color w:val="000000" w:themeColor="text1"/>
          <w:sz w:val="28"/>
          <w:szCs w:val="28"/>
          <w14:textFill>
            <w14:solidFill>
              <w14:schemeClr w14:val="tx1"/>
            </w14:solidFill>
          </w14:textFill>
        </w:rPr>
        <w:t>按国家有关规定执行。</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建设期间，出现一般质量事故，按返工工程造价</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w:t>
      </w:r>
      <w:r>
        <w:rPr>
          <w:rFonts w:hint="eastAsia" w:ascii="仿宋_GB2312" w:hAnsi="仿宋_GB2312" w:eastAsia="仿宋_GB2312" w:cs="仿宋_GB2312"/>
          <w:color w:val="000000" w:themeColor="text1"/>
          <w:sz w:val="28"/>
          <w:szCs w:val="28"/>
          <w14:textFill>
            <w14:solidFill>
              <w14:schemeClr w14:val="tx1"/>
            </w14:solidFill>
          </w14:textFill>
        </w:rPr>
        <w:t>倍向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支付违约金；出现</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较大</w:t>
      </w:r>
      <w:r>
        <w:rPr>
          <w:rFonts w:hint="eastAsia" w:ascii="仿宋_GB2312" w:hAnsi="仿宋_GB2312" w:eastAsia="仿宋_GB2312" w:cs="仿宋_GB2312"/>
          <w:color w:val="000000" w:themeColor="text1"/>
          <w:sz w:val="28"/>
          <w:szCs w:val="28"/>
          <w14:textFill>
            <w14:solidFill>
              <w14:schemeClr w14:val="tx1"/>
            </w14:solidFill>
          </w14:textFill>
        </w:rPr>
        <w:t>质量事故的，按返工工程造价</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1.5</w:t>
      </w:r>
      <w:r>
        <w:rPr>
          <w:rFonts w:hint="eastAsia" w:ascii="仿宋_GB2312" w:hAnsi="仿宋_GB2312" w:eastAsia="仿宋_GB2312" w:cs="仿宋_GB2312"/>
          <w:color w:val="000000" w:themeColor="text1"/>
          <w:sz w:val="28"/>
          <w:szCs w:val="28"/>
          <w14:textFill>
            <w14:solidFill>
              <w14:schemeClr w14:val="tx1"/>
            </w14:solidFill>
          </w14:textFill>
        </w:rPr>
        <w:t>倍向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支付违约金；出现重大质量事故及以上的，按返工工程造价</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2</w:t>
      </w:r>
      <w:r>
        <w:rPr>
          <w:rFonts w:hint="eastAsia" w:ascii="仿宋_GB2312" w:hAnsi="仿宋_GB2312" w:eastAsia="仿宋_GB2312" w:cs="仿宋_GB2312"/>
          <w:color w:val="000000" w:themeColor="text1"/>
          <w:sz w:val="28"/>
          <w:szCs w:val="28"/>
          <w14:textFill>
            <w14:solidFill>
              <w14:schemeClr w14:val="tx1"/>
            </w14:solidFill>
          </w14:textFill>
        </w:rPr>
        <w:t>倍向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出现</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特别</w:t>
      </w:r>
      <w:r>
        <w:rPr>
          <w:rFonts w:hint="eastAsia" w:ascii="仿宋_GB2312" w:hAnsi="仿宋_GB2312" w:eastAsia="仿宋_GB2312" w:cs="仿宋_GB2312"/>
          <w:color w:val="000000" w:themeColor="text1"/>
          <w:sz w:val="28"/>
          <w:szCs w:val="28"/>
          <w14:textFill>
            <w14:solidFill>
              <w14:schemeClr w14:val="tx1"/>
            </w14:solidFill>
          </w14:textFill>
        </w:rPr>
        <w:t>重大质量事故及以上的，按返工工程造价</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3</w:t>
      </w:r>
      <w:r>
        <w:rPr>
          <w:rFonts w:hint="eastAsia" w:ascii="仿宋_GB2312" w:hAnsi="仿宋_GB2312" w:eastAsia="仿宋_GB2312" w:cs="仿宋_GB2312"/>
          <w:color w:val="000000" w:themeColor="text1"/>
          <w:sz w:val="28"/>
          <w:szCs w:val="28"/>
          <w14:textFill>
            <w14:solidFill>
              <w14:schemeClr w14:val="tx1"/>
            </w14:solidFill>
          </w14:textFill>
        </w:rPr>
        <w:t>倍向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支付违约金。同时将不良施工记录报送政府主管部门，</w:t>
      </w:r>
      <w:r>
        <w:rPr>
          <w:rFonts w:hint="eastAsia" w:ascii="仿宋_GB2312" w:hAnsi="仿宋_GB2312" w:eastAsia="仿宋_GB2312" w:cs="仿宋_GB2312"/>
          <w:color w:val="000000" w:themeColor="text1"/>
          <w:sz w:val="28"/>
          <w:szCs w:val="28"/>
          <w:lang w:eastAsia="zh-CN"/>
          <w14:textFill>
            <w14:solidFill>
              <w14:schemeClr w14:val="tx1"/>
            </w14:solidFill>
          </w14:textFill>
        </w:rPr>
        <w:t>连带责任</w:t>
      </w:r>
      <w:r>
        <w:rPr>
          <w:rFonts w:hint="eastAsia" w:ascii="仿宋_GB2312" w:hAnsi="仿宋_GB2312" w:eastAsia="仿宋_GB2312" w:cs="仿宋_GB2312"/>
          <w:color w:val="000000" w:themeColor="text1"/>
          <w:sz w:val="28"/>
          <w:szCs w:val="28"/>
          <w14:textFill>
            <w14:solidFill>
              <w14:schemeClr w14:val="tx1"/>
            </w14:solidFill>
          </w14:textFill>
        </w:rPr>
        <w:t>按国家有关规定执行。因质量问题被</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内部通报的，每次扣除违约金</w:t>
      </w:r>
      <w:r>
        <w:rPr>
          <w:rFonts w:hint="eastAsia" w:ascii="仿宋_GB2312" w:hAnsi="仿宋_GB2312" w:eastAsia="仿宋_GB2312" w:cs="仿宋_GB2312"/>
          <w:color w:val="000000" w:themeColor="text1"/>
          <w:sz w:val="28"/>
          <w:szCs w:val="28"/>
          <w:lang w:eastAsia="zh-CN"/>
          <w14:textFill>
            <w14:solidFill>
              <w14:schemeClr w14:val="tx1"/>
            </w14:solidFill>
          </w14:textFill>
        </w:rPr>
        <w:t>1万～5万</w:t>
      </w:r>
      <w:r>
        <w:rPr>
          <w:rFonts w:hint="eastAsia" w:ascii="仿宋_GB2312" w:hAnsi="仿宋_GB2312" w:eastAsia="仿宋_GB2312" w:cs="仿宋_GB2312"/>
          <w:color w:val="000000" w:themeColor="text1"/>
          <w:sz w:val="28"/>
          <w:szCs w:val="28"/>
          <w14:textFill>
            <w14:solidFill>
              <w14:schemeClr w14:val="tx1"/>
            </w14:solidFill>
          </w14:textFill>
        </w:rPr>
        <w:t>元，由</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在当月工程款支付前以现金或银行转账的方式支付，同时</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可视情节严重程度有权解除承包合同；因出现质量事故被行政主管部门和新闻媒体通报的，</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必须赔偿</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损失，同时</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有权单方面解除承包合同。</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5</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在合同履行过程中发生的下列情形，属于</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违约，</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应承担因其违约行为而增加的费用。</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有权发出书面整改通知，</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在5日内未能整改的，</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可单方解除未完成部分工程合同，且要求</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承担</w:t>
      </w:r>
      <w:r>
        <w:rPr>
          <w:rFonts w:hint="eastAsia" w:ascii="仿宋_GB2312" w:hAnsi="仿宋_GB2312" w:eastAsia="仿宋_GB2312" w:cs="仿宋_GB2312"/>
          <w:color w:val="000000" w:themeColor="text1"/>
          <w:sz w:val="28"/>
          <w:szCs w:val="28"/>
          <w:lang w:eastAsia="zh-CN"/>
          <w14:textFill>
            <w14:solidFill>
              <w14:schemeClr w14:val="tx1"/>
            </w14:solidFill>
          </w14:textFill>
        </w:rPr>
        <w:t>合同价</w:t>
      </w:r>
      <w:r>
        <w:rPr>
          <w:rFonts w:hint="eastAsia" w:ascii="仿宋_GB2312" w:hAnsi="仿宋_GB2312" w:eastAsia="仿宋_GB2312" w:cs="仿宋_GB2312"/>
          <w:color w:val="000000" w:themeColor="text1"/>
          <w:sz w:val="28"/>
          <w:szCs w:val="28"/>
          <w14:textFill>
            <w14:solidFill>
              <w14:schemeClr w14:val="tx1"/>
            </w14:solidFill>
          </w14:textFill>
        </w:rPr>
        <w:t>30%的违约金，同时</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应向</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赔偿直接和间接损失：</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未经</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书面许可进行转包、分包，或允许第三方代为、加入履行本合同的；</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采购和使用不合格的材料和工程设备的；</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（3）</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 xml:space="preserve">拒绝接受项目调整计划并承担因项目计划改变所产生的相应费用的； </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在缺陷责任期及保修期内，未能在合理期限对工程缺陷进行修复，或拒绝按</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要求进行修复的；</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（5）</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明确表示或者以其行为表明不履行合同主要义务的；</w:t>
      </w:r>
    </w:p>
    <w:p>
      <w:pPr>
        <w:keepNext w:val="0"/>
        <w:keepLines w:val="0"/>
        <w:pageBreakBefore w:val="0"/>
        <w:widowControl w:val="0"/>
        <w:kinsoku/>
        <w:wordWrap/>
        <w:overflowPunct/>
        <w:topLinePunct w:val="0"/>
        <w:bidi w:val="0"/>
        <w:snapToGrid/>
        <w:spacing w:beforeLines="0" w:line="360" w:lineRule="auto"/>
        <w:ind w:firstLine="548" w:firstLineChars="196"/>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（6）</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未能按照合同约定履行其他义务的。</w:t>
      </w:r>
    </w:p>
    <w:p>
      <w:pPr>
        <w:pStyle w:val="2"/>
        <w:spacing w:beforeLines="0"/>
        <w:rPr>
          <w:rFonts w:hint="eastAsia" w:hAnsi="仿宋_GB2312" w:cs="仿宋_GB2312"/>
        </w:rPr>
      </w:pPr>
      <w:r>
        <w:rPr>
          <w:rFonts w:hint="eastAsia" w:hAnsi="仿宋_GB2312" w:cs="仿宋_GB2312"/>
          <w:lang w:val="en-US" w:eastAsia="zh-CN"/>
        </w:rPr>
        <w:t>6.</w:t>
      </w:r>
      <w:r>
        <w:rPr>
          <w:rFonts w:hint="eastAsia" w:hAnsi="仿宋_GB2312" w:cs="仿宋_GB2312"/>
        </w:rPr>
        <w:t>工程质量达不到质量要求的，</w:t>
      </w:r>
      <w:r>
        <w:rPr>
          <w:rFonts w:hint="eastAsia" w:hAnsi="仿宋_GB2312" w:cs="仿宋_GB2312"/>
          <w:lang w:eastAsia="zh-CN"/>
        </w:rPr>
        <w:t>承包人</w:t>
      </w:r>
      <w:r>
        <w:rPr>
          <w:rFonts w:hint="eastAsia" w:hAnsi="仿宋_GB2312" w:cs="仿宋_GB2312"/>
        </w:rPr>
        <w:t>应按</w:t>
      </w:r>
      <w:r>
        <w:rPr>
          <w:rFonts w:hint="eastAsia" w:hAnsi="仿宋_GB2312" w:cs="仿宋_GB2312"/>
          <w:lang w:eastAsia="zh-CN"/>
        </w:rPr>
        <w:t>发包人</w:t>
      </w:r>
      <w:r>
        <w:rPr>
          <w:rFonts w:hint="eastAsia" w:hAnsi="仿宋_GB2312" w:cs="仿宋_GB2312"/>
        </w:rPr>
        <w:t>要求的时间进行限期整改，整改日期每延误一天，</w:t>
      </w:r>
      <w:r>
        <w:rPr>
          <w:rFonts w:hint="eastAsia" w:hAnsi="仿宋_GB2312" w:cs="仿宋_GB2312"/>
          <w:lang w:eastAsia="zh-CN"/>
        </w:rPr>
        <w:t>承包人</w:t>
      </w:r>
      <w:r>
        <w:rPr>
          <w:rFonts w:hint="eastAsia" w:hAnsi="仿宋_GB2312" w:cs="仿宋_GB2312"/>
        </w:rPr>
        <w:t>应向</w:t>
      </w:r>
      <w:r>
        <w:rPr>
          <w:rFonts w:hint="eastAsia" w:hAnsi="仿宋_GB2312" w:cs="仿宋_GB2312"/>
          <w:lang w:eastAsia="zh-CN"/>
        </w:rPr>
        <w:t>发包人</w:t>
      </w:r>
      <w:r>
        <w:rPr>
          <w:rFonts w:hint="eastAsia" w:hAnsi="仿宋_GB2312" w:cs="仿宋_GB2312"/>
        </w:rPr>
        <w:t>支付1000元/天的违约金，同时</w:t>
      </w:r>
      <w:r>
        <w:rPr>
          <w:rFonts w:hint="eastAsia" w:hAnsi="仿宋_GB2312" w:cs="仿宋_GB2312"/>
          <w:lang w:eastAsia="zh-CN"/>
        </w:rPr>
        <w:t>发包人</w:t>
      </w:r>
      <w:r>
        <w:rPr>
          <w:rFonts w:hint="eastAsia" w:hAnsi="仿宋_GB2312" w:cs="仿宋_GB2312"/>
        </w:rPr>
        <w:t>有权单方解除合同。</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八、争议的解决方式</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lang w:eastAsia="zh-CN"/>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双方因履行本合同发生争议时，应协商解决。协商不成时，双方共同提请有关部门调解。调解不成时，双方可依法向</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工程</w:t>
      </w:r>
      <w:r>
        <w:rPr>
          <w:rFonts w:hint="eastAsia" w:ascii="仿宋_GB2312" w:hAnsi="仿宋_GB2312" w:eastAsia="仿宋_GB2312" w:cs="仿宋_GB2312"/>
          <w:color w:val="000000" w:themeColor="text1"/>
          <w:sz w:val="28"/>
          <w:szCs w:val="28"/>
          <w14:textFill>
            <w14:solidFill>
              <w14:schemeClr w14:val="tx1"/>
            </w14:solidFill>
          </w14:textFill>
        </w:rPr>
        <w:t>所在地有管辖权的人民法院提起诉讼。</w:t>
      </w:r>
      <w:r>
        <w:rPr>
          <w:rFonts w:hint="eastAsia"/>
        </w:rPr>
        <w:t>败诉方承担因此产生的诉讼费用、律师费、鉴定费、公告费、担保费等全部费用</w:t>
      </w:r>
      <w:r>
        <w:rPr>
          <w:rFonts w:hint="eastAsia"/>
          <w:lang w:eastAsia="zh-CN"/>
        </w:rPr>
        <w:t>。</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九、通知与送达</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双方共同确认以下联系人、电话和地址可被用于各方之间书面材料、文件、图纸等送达之联络信息，也可</w:t>
      </w:r>
      <w:r>
        <w:rPr>
          <w:rFonts w:hint="eastAsia" w:ascii="仿宋_GB2312" w:hAnsi="仿宋_GB2312" w:eastAsia="仿宋_GB2312" w:cs="仿宋_GB2312"/>
          <w:color w:val="000000" w:themeColor="text1"/>
          <w:sz w:val="28"/>
          <w:szCs w:val="28"/>
          <w:lang w:eastAsia="zh-CN"/>
          <w14:textFill>
            <w14:solidFill>
              <w14:schemeClr w14:val="tx1"/>
            </w14:solidFill>
          </w14:textFill>
        </w:rPr>
        <w:t>用</w:t>
      </w:r>
      <w:r>
        <w:rPr>
          <w:rFonts w:hint="eastAsia" w:ascii="仿宋_GB2312" w:hAnsi="仿宋_GB2312" w:eastAsia="仿宋_GB2312" w:cs="仿宋_GB2312"/>
          <w:color w:val="000000" w:themeColor="text1"/>
          <w:sz w:val="28"/>
          <w:szCs w:val="28"/>
          <w14:textFill>
            <w14:solidFill>
              <w14:schemeClr w14:val="tx1"/>
            </w14:solidFill>
          </w14:textFill>
        </w:rPr>
        <w:t>于政府部门、人民法院等材料送达之联络信息。若采取邮寄送达的，有且仅能使用邮政快递EMS的方式进行，送达时间及相关信息以邮政快递EMS载明的信息为准。若采取专人送达的，以签收时间为准。</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联系人：</w:t>
      </w:r>
      <w:permStart w:id="31"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31"/>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电话：</w:t>
      </w:r>
      <w:permStart w:id="32"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32"/>
      <w:r>
        <w:rPr>
          <w:rFonts w:hint="eastAsia" w:ascii="仿宋_GB2312" w:hAnsi="仿宋_GB2312" w:eastAsia="仿宋_GB2312" w:cs="仿宋_GB2312"/>
          <w:color w:val="000000" w:themeColor="text1"/>
          <w:kern w:val="0"/>
          <w:sz w:val="28"/>
          <w:szCs w:val="28"/>
          <w14:textFill>
            <w14:solidFill>
              <w14:schemeClr w14:val="tx1"/>
            </w14:solidFill>
          </w14:textFill>
        </w:rPr>
        <w:t xml:space="preserve">        </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送达地址：</w:t>
      </w:r>
      <w:permStart w:id="33"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33"/>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承包人</w:t>
      </w:r>
      <w:r>
        <w:rPr>
          <w:rFonts w:hint="eastAsia" w:ascii="仿宋_GB2312" w:hAnsi="仿宋_GB2312" w:eastAsia="仿宋_GB2312" w:cs="仿宋_GB2312"/>
          <w:sz w:val="28"/>
          <w:szCs w:val="28"/>
        </w:rPr>
        <w:t>联系人：</w:t>
      </w:r>
      <w:permStart w:id="34"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34"/>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电话：</w:t>
      </w:r>
      <w:permStart w:id="35"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35"/>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送达地址：</w:t>
      </w:r>
      <w:permStart w:id="36" w:edGrp="everyone"/>
      <w:r>
        <w:rPr>
          <w:rFonts w:hint="eastAsia" w:ascii="仿宋_GB2312" w:hAnsi="仿宋_GB2312" w:eastAsia="仿宋_GB2312" w:cs="仿宋_GB2312"/>
          <w:color w:val="000000" w:themeColor="text1"/>
          <w:sz w:val="28"/>
          <w:szCs w:val="28"/>
          <w14:textFill>
            <w14:solidFill>
              <w14:schemeClr w14:val="tx1"/>
            </w14:solidFill>
          </w14:textFill>
        </w:rPr>
        <w:t xml:space="preserve">                </w:t>
      </w:r>
      <w:permEnd w:id="36"/>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任何一方变更本合同所示的项目联系人及联系方式、地址的，应提前2日书面通知对方，否则对方有权依据本合同载明的信息送达相关书面材料且视为有效送达。</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b/>
          <w:bCs/>
          <w:color w:val="000000" w:themeColor="text1"/>
          <w:sz w:val="28"/>
          <w:szCs w:val="28"/>
          <w14:textFill>
            <w14:solidFill>
              <w14:schemeClr w14:val="tx1"/>
            </w14:solidFill>
          </w14:textFill>
        </w:rPr>
      </w:pPr>
      <w:r>
        <w:rPr>
          <w:rFonts w:hint="eastAsia" w:ascii="仿宋_GB2312" w:hAnsi="仿宋_GB2312" w:eastAsia="仿宋_GB2312" w:cs="仿宋_GB2312"/>
          <w:b/>
          <w:bCs/>
          <w:color w:val="000000" w:themeColor="text1"/>
          <w:sz w:val="28"/>
          <w:szCs w:val="28"/>
          <w14:textFill>
            <w14:solidFill>
              <w14:schemeClr w14:val="tx1"/>
            </w14:solidFill>
          </w14:textFill>
        </w:rPr>
        <w:t>十、其他</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1</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本合同自双方法定代表人或授权代表签字盖章后生效，至合同的义务履行完毕后终止</w:t>
      </w:r>
      <w:r>
        <w:rPr>
          <w:rFonts w:hint="eastAsia" w:ascii="仿宋_GB2312" w:hAnsi="仿宋_GB2312" w:eastAsia="仿宋_GB2312" w:cs="仿宋_GB2312"/>
          <w:color w:val="000000" w:themeColor="text1"/>
          <w:sz w:val="28"/>
          <w:szCs w:val="28"/>
          <w:lang w:eastAsia="zh-CN"/>
          <w14:textFill>
            <w14:solidFill>
              <w14:schemeClr w14:val="tx1"/>
            </w14:solidFill>
          </w14:textFill>
        </w:rPr>
        <w:t>；如由授权代理人签订本合同，需提供法人授权委托书及法定代表人、授权代理人身份证明材料和身份证复印件，以上材料均需加盖法人及法定代表人印章。</w:t>
      </w:r>
      <w:r>
        <w:rPr>
          <w:rFonts w:hint="eastAsia" w:ascii="仿宋_GB2312" w:hAnsi="仿宋_GB2312" w:eastAsia="仿宋_GB2312" w:cs="仿宋_GB2312"/>
          <w:color w:val="000000" w:themeColor="text1"/>
          <w:sz w:val="28"/>
          <w:szCs w:val="28"/>
          <w14:textFill>
            <w14:solidFill>
              <w14:schemeClr w14:val="tx1"/>
            </w14:solidFill>
          </w14:textFill>
        </w:rPr>
        <w:t>本合同未尽事宜，经双方协商一致，可签订补充协议。补充协议及附件均为本合同不可分割的一部分。</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2</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本合同一式</w:t>
      </w:r>
      <w:permStart w:id="37" w:edGrp="everyone"/>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r>
        <w:rPr>
          <w:rFonts w:hint="eastAsia" w:hAnsi="仿宋_GB2312" w:cs="仿宋_GB2312"/>
          <w:color w:val="000000" w:themeColor="text1"/>
          <w:sz w:val="28"/>
          <w:szCs w:val="28"/>
          <w:lang w:val="en-US" w:eastAsia="zh-CN"/>
          <w14:textFill>
            <w14:solidFill>
              <w14:schemeClr w14:val="tx1"/>
            </w14:solidFill>
          </w14:textFill>
        </w:rPr>
        <w:t>陆</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permEnd w:id="37"/>
      <w:r>
        <w:rPr>
          <w:rFonts w:hint="eastAsia" w:ascii="仿宋_GB2312" w:hAnsi="仿宋_GB2312" w:eastAsia="仿宋_GB2312" w:cs="仿宋_GB2312"/>
          <w:color w:val="000000" w:themeColor="text1"/>
          <w:sz w:val="28"/>
          <w:szCs w:val="28"/>
          <w14:textFill>
            <w14:solidFill>
              <w14:schemeClr w14:val="tx1"/>
            </w14:solidFill>
          </w14:textFill>
        </w:rPr>
        <w:t>份，</w:t>
      </w:r>
      <w:r>
        <w:rPr>
          <w:rFonts w:hint="eastAsia" w:ascii="仿宋_GB2312" w:hAnsi="仿宋_GB2312" w:eastAsia="仿宋_GB2312" w:cs="仿宋_GB2312"/>
          <w:color w:val="000000" w:themeColor="text1"/>
          <w:sz w:val="28"/>
          <w:szCs w:val="28"/>
          <w:lang w:eastAsia="zh-CN"/>
          <w14:textFill>
            <w14:solidFill>
              <w14:schemeClr w14:val="tx1"/>
            </w14:solidFill>
          </w14:textFill>
        </w:rPr>
        <w:t>发包人</w:t>
      </w:r>
      <w:r>
        <w:rPr>
          <w:rFonts w:hint="eastAsia" w:ascii="仿宋_GB2312" w:hAnsi="仿宋_GB2312" w:eastAsia="仿宋_GB2312" w:cs="仿宋_GB2312"/>
          <w:color w:val="000000" w:themeColor="text1"/>
          <w:sz w:val="28"/>
          <w:szCs w:val="28"/>
          <w14:textFill>
            <w14:solidFill>
              <w14:schemeClr w14:val="tx1"/>
            </w14:solidFill>
          </w14:textFill>
        </w:rPr>
        <w:t>执</w:t>
      </w:r>
      <w:permStart w:id="38" w:edGrp="everyone"/>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r>
        <w:rPr>
          <w:rFonts w:hint="eastAsia" w:hAnsi="仿宋_GB2312" w:cs="仿宋_GB2312"/>
          <w:color w:val="000000" w:themeColor="text1"/>
          <w:sz w:val="28"/>
          <w:szCs w:val="28"/>
          <w:lang w:val="en-US" w:eastAsia="zh-CN"/>
          <w14:textFill>
            <w14:solidFill>
              <w14:schemeClr w14:val="tx1"/>
            </w14:solidFill>
          </w14:textFill>
        </w:rPr>
        <w:t>叁</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permEnd w:id="38"/>
      <w:r>
        <w:rPr>
          <w:rFonts w:hint="eastAsia" w:ascii="仿宋_GB2312" w:hAnsi="仿宋_GB2312" w:eastAsia="仿宋_GB2312" w:cs="仿宋_GB2312"/>
          <w:color w:val="000000" w:themeColor="text1"/>
          <w:sz w:val="28"/>
          <w:szCs w:val="28"/>
          <w14:textFill>
            <w14:solidFill>
              <w14:schemeClr w14:val="tx1"/>
            </w14:solidFill>
          </w14:textFill>
        </w:rPr>
        <w:t>份，</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执</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r>
        <w:rPr>
          <w:rFonts w:hint="eastAsia" w:hAnsi="仿宋_GB2312" w:cs="仿宋_GB2312"/>
          <w:color w:val="000000" w:themeColor="text1"/>
          <w:sz w:val="28"/>
          <w:szCs w:val="28"/>
          <w:lang w:val="en-US" w:eastAsia="zh-CN"/>
          <w14:textFill>
            <w14:solidFill>
              <w14:schemeClr w14:val="tx1"/>
            </w14:solidFill>
          </w14:textFill>
        </w:rPr>
        <w:t>叁</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 xml:space="preserve"> </w:t>
      </w:r>
      <w:r>
        <w:rPr>
          <w:rFonts w:hint="eastAsia" w:ascii="仿宋_GB2312" w:hAnsi="仿宋_GB2312" w:eastAsia="仿宋_GB2312" w:cs="仿宋_GB2312"/>
          <w:color w:val="000000" w:themeColor="text1"/>
          <w:sz w:val="28"/>
          <w:szCs w:val="28"/>
          <w14:textFill>
            <w14:solidFill>
              <w14:schemeClr w14:val="tx1"/>
            </w14:solidFill>
          </w14:textFill>
        </w:rPr>
        <w:t>份</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均</w:t>
      </w:r>
      <w:r>
        <w:rPr>
          <w:rFonts w:hint="eastAsia" w:ascii="仿宋_GB2312" w:hAnsi="仿宋_GB2312" w:eastAsia="仿宋_GB2312" w:cs="仿宋_GB2312"/>
          <w:color w:val="000000" w:themeColor="text1"/>
          <w:sz w:val="28"/>
          <w:szCs w:val="28"/>
          <w:lang w:eastAsia="zh-CN"/>
          <w14:textFill>
            <w14:solidFill>
              <w14:schemeClr w14:val="tx1"/>
            </w14:solidFill>
          </w14:textFill>
        </w:rPr>
        <w:t>具有</w:t>
      </w:r>
      <w:r>
        <w:rPr>
          <w:rFonts w:hint="eastAsia" w:ascii="仿宋_GB2312" w:hAnsi="仿宋_GB2312" w:eastAsia="仿宋_GB2312" w:cs="仿宋_GB2312"/>
          <w:color w:val="000000" w:themeColor="text1"/>
          <w:sz w:val="28"/>
          <w:szCs w:val="28"/>
          <w14:textFill>
            <w14:solidFill>
              <w14:schemeClr w14:val="tx1"/>
            </w14:solidFill>
          </w14:textFill>
        </w:rPr>
        <w:t>同等法律效力。</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3</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本合同附件</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廉政协议书</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保密承诺函</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履约担保格式内容要求</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中标（或成交）通知书</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施工图纸</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已标价工程量清单</w:t>
      </w:r>
      <w:r>
        <w:rPr>
          <w:rFonts w:hint="eastAsia" w:ascii="仿宋_GB2312" w:hAnsi="仿宋_GB2312" w:eastAsia="仿宋_GB2312" w:cs="仿宋_GB2312"/>
          <w:color w:val="000000" w:themeColor="text1"/>
          <w:sz w:val="28"/>
          <w:szCs w:val="28"/>
          <w:lang w:eastAsia="zh-CN"/>
          <w14:textFill>
            <w14:solidFill>
              <w14:schemeClr w14:val="tx1"/>
            </w14:solidFill>
          </w14:textFill>
        </w:rPr>
        <w:t>》</w:t>
      </w:r>
      <w:r>
        <w:rPr>
          <w:rFonts w:hint="eastAsia" w:ascii="仿宋_GB2312" w:hAnsi="仿宋_GB2312" w:eastAsia="仿宋_GB2312" w:cs="仿宋_GB2312"/>
          <w:color w:val="000000" w:themeColor="text1"/>
          <w:sz w:val="28"/>
          <w:szCs w:val="28"/>
          <w14:textFill>
            <w14:solidFill>
              <w14:schemeClr w14:val="tx1"/>
            </w14:solidFill>
          </w14:textFill>
        </w:rPr>
        <w:t>作为本合同的补充部分，与本合同具有同等法律效力，附件与本合同正文应保持一致性，如附件内容与本合同正文冲突，以合同正文约定为准。</w:t>
      </w:r>
    </w:p>
    <w:p>
      <w:pPr>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color w:val="000000" w:themeColor="text1"/>
          <w:sz w:val="28"/>
          <w:szCs w:val="28"/>
          <w14:textFill>
            <w14:solidFill>
              <w14:schemeClr w14:val="tx1"/>
            </w14:solidFill>
          </w14:textFill>
        </w:rPr>
      </w:pPr>
      <w:r>
        <w:rPr>
          <w:rFonts w:hint="eastAsia" w:ascii="仿宋_GB2312" w:hAnsi="仿宋_GB2312" w:eastAsia="仿宋_GB2312" w:cs="仿宋_GB2312"/>
          <w:color w:val="000000" w:themeColor="text1"/>
          <w:sz w:val="28"/>
          <w:szCs w:val="28"/>
          <w14:textFill>
            <w14:solidFill>
              <w14:schemeClr w14:val="tx1"/>
            </w14:solidFill>
          </w14:textFill>
        </w:rPr>
        <w:t>4</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w:t>
      </w:r>
      <w:r>
        <w:rPr>
          <w:rFonts w:hint="eastAsia" w:ascii="仿宋_GB2312" w:hAnsi="仿宋_GB2312" w:eastAsia="仿宋_GB2312" w:cs="仿宋_GB2312"/>
          <w:color w:val="000000" w:themeColor="text1"/>
          <w:sz w:val="28"/>
          <w:szCs w:val="28"/>
          <w:lang w:eastAsia="zh-CN"/>
          <w14:textFill>
            <w14:solidFill>
              <w14:schemeClr w14:val="tx1"/>
            </w14:solidFill>
          </w14:textFill>
        </w:rPr>
        <w:t>承包人</w:t>
      </w:r>
      <w:r>
        <w:rPr>
          <w:rFonts w:hint="eastAsia" w:ascii="仿宋_GB2312" w:hAnsi="仿宋_GB2312" w:eastAsia="仿宋_GB2312" w:cs="仿宋_GB2312"/>
          <w:color w:val="000000" w:themeColor="text1"/>
          <w:sz w:val="28"/>
          <w:szCs w:val="28"/>
          <w14:textFill>
            <w14:solidFill>
              <w14:schemeClr w14:val="tx1"/>
            </w14:solidFill>
          </w14:textFill>
        </w:rPr>
        <w:t>承诺具有履行本合同的相关资质和授权，且按照法律规定及合同约定组织完成工程施工，确保工程质量和安全，不进行转包及违法分包，并在缺陷责任期及保修期内承担相应的工程维修责任。</w:t>
      </w:r>
    </w:p>
    <w:p>
      <w:pPr>
        <w:pStyle w:val="2"/>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lang w:eastAsia="zh-CN"/>
        </w:rPr>
        <w:t>承包人</w:t>
      </w:r>
      <w:r>
        <w:rPr>
          <w:rFonts w:hint="eastAsia" w:ascii="仿宋_GB2312" w:hAnsi="仿宋_GB2312" w:eastAsia="仿宋_GB2312" w:cs="仿宋_GB2312"/>
          <w:sz w:val="28"/>
          <w:szCs w:val="28"/>
        </w:rPr>
        <w:t>被认定为中标无效的，本合同认定无效。</w:t>
      </w:r>
    </w:p>
    <w:p>
      <w:pPr>
        <w:pStyle w:val="2"/>
        <w:keepNext w:val="0"/>
        <w:keepLines w:val="0"/>
        <w:pageBreakBefore w:val="0"/>
        <w:widowControl w:val="0"/>
        <w:kinsoku/>
        <w:wordWrap/>
        <w:overflowPunct/>
        <w:topLinePunct w:val="0"/>
        <w:bidi w:val="0"/>
        <w:snapToGrid/>
        <w:spacing w:beforeLines="0" w:line="360" w:lineRule="auto"/>
        <w:ind w:firstLine="56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6</w:t>
      </w:r>
      <w:r>
        <w:rPr>
          <w:rFonts w:hint="eastAsia" w:ascii="仿宋_GB2312" w:hAnsi="仿宋_GB2312" w:eastAsia="仿宋_GB2312" w:cs="仿宋_GB2312"/>
          <w:sz w:val="28"/>
          <w:szCs w:val="28"/>
          <w:lang w:val="en-US" w:eastAsia="zh-CN"/>
        </w:rPr>
        <w:t>.</w:t>
      </w:r>
      <w:r>
        <w:rPr>
          <w:rFonts w:hint="eastAsia" w:ascii="仿宋_GB2312" w:hAnsi="仿宋_GB2312" w:eastAsia="仿宋_GB2312" w:cs="仿宋_GB2312"/>
          <w:sz w:val="28"/>
          <w:szCs w:val="28"/>
        </w:rPr>
        <w:t>合同履行期间，</w:t>
      </w:r>
      <w:r>
        <w:rPr>
          <w:rFonts w:hint="eastAsia" w:ascii="仿宋_GB2312" w:hAnsi="仿宋_GB2312" w:eastAsia="仿宋_GB2312" w:cs="仿宋_GB2312"/>
          <w:sz w:val="28"/>
          <w:szCs w:val="28"/>
          <w:lang w:eastAsia="zh-CN"/>
        </w:rPr>
        <w:t>承包人</w:t>
      </w:r>
      <w:r>
        <w:rPr>
          <w:rFonts w:hint="eastAsia" w:ascii="仿宋_GB2312" w:hAnsi="仿宋_GB2312" w:eastAsia="仿宋_GB2312" w:cs="仿宋_GB2312"/>
          <w:sz w:val="28"/>
          <w:szCs w:val="28"/>
        </w:rPr>
        <w:t>在本项目外出现失信行为或不良行为记录，且影响本合同履约的，</w:t>
      </w:r>
      <w:r>
        <w:rPr>
          <w:rFonts w:hint="eastAsia" w:ascii="仿宋_GB2312" w:hAnsi="仿宋_GB2312" w:eastAsia="仿宋_GB2312" w:cs="仿宋_GB2312"/>
          <w:sz w:val="28"/>
          <w:szCs w:val="28"/>
          <w:lang w:eastAsia="zh-CN"/>
        </w:rPr>
        <w:t>发包人</w:t>
      </w:r>
      <w:r>
        <w:rPr>
          <w:rFonts w:hint="eastAsia" w:ascii="仿宋_GB2312" w:hAnsi="仿宋_GB2312" w:eastAsia="仿宋_GB2312" w:cs="仿宋_GB2312"/>
          <w:sz w:val="28"/>
          <w:szCs w:val="28"/>
        </w:rPr>
        <w:t>有权</w:t>
      </w:r>
      <w:r>
        <w:rPr>
          <w:rFonts w:hint="eastAsia" w:ascii="仿宋_GB2312" w:hAnsi="仿宋_GB2312" w:eastAsia="仿宋_GB2312" w:cs="仿宋_GB2312"/>
          <w:sz w:val="28"/>
          <w:szCs w:val="28"/>
          <w:lang w:val="en-US" w:eastAsia="zh-CN"/>
        </w:rPr>
        <w:t>单方</w:t>
      </w:r>
      <w:r>
        <w:rPr>
          <w:rFonts w:hint="eastAsia" w:ascii="仿宋_GB2312" w:hAnsi="仿宋_GB2312" w:eastAsia="仿宋_GB2312" w:cs="仿宋_GB2312"/>
          <w:sz w:val="28"/>
          <w:szCs w:val="28"/>
        </w:rPr>
        <w:t>解除本合同。</w:t>
      </w:r>
    </w:p>
    <w:p>
      <w:pPr>
        <w:widowControl/>
        <w:spacing w:line="240" w:lineRule="auto"/>
        <w:ind w:firstLine="0" w:firstLineChars="0"/>
        <w:jc w:val="left"/>
        <w:rPr>
          <w:color w:val="000000" w:themeColor="text1"/>
          <w14:textFill>
            <w14:solidFill>
              <w14:schemeClr w14:val="tx1"/>
            </w14:solidFill>
          </w14:textFill>
        </w:rPr>
      </w:pPr>
    </w:p>
    <w:p>
      <w:pPr>
        <w:pStyle w:val="2"/>
      </w:pPr>
    </w:p>
    <w:tbl>
      <w:tblPr>
        <w:tblStyle w:val="8"/>
        <w:tblW w:w="8582" w:type="dxa"/>
        <w:tblInd w:w="-5" w:type="dxa"/>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Layout w:type="autofit"/>
        <w:tblCellMar>
          <w:top w:w="0" w:type="dxa"/>
          <w:left w:w="108" w:type="dxa"/>
          <w:bottom w:w="0" w:type="dxa"/>
          <w:right w:w="108" w:type="dxa"/>
        </w:tblCellMar>
      </w:tblPr>
      <w:tblGrid>
        <w:gridCol w:w="4291"/>
        <w:gridCol w:w="4291"/>
      </w:tblGrid>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1530"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bookmarkStart w:id="1" w:name="_Hlk72850153"/>
            <w:r>
              <w:rPr>
                <w:rFonts w:hint="eastAsia" w:ascii="仿宋" w:hAnsi="仿宋" w:eastAsia="仿宋" w:cs="仿宋"/>
                <w:b w:val="0"/>
                <w:bCs/>
                <w:color w:val="000000" w:themeColor="text1"/>
                <w:kern w:val="0"/>
                <w:sz w:val="28"/>
                <w:szCs w:val="28"/>
                <w:lang w:eastAsia="zh-CN"/>
                <w14:textFill>
                  <w14:solidFill>
                    <w14:schemeClr w14:val="tx1"/>
                  </w14:solidFill>
                </w14:textFill>
              </w:rPr>
              <w:t>发包人</w:t>
            </w:r>
            <w:r>
              <w:rPr>
                <w:rFonts w:hint="eastAsia" w:ascii="仿宋" w:hAnsi="仿宋" w:eastAsia="仿宋" w:cs="仿宋"/>
                <w:b w:val="0"/>
                <w:bCs/>
                <w:color w:val="000000" w:themeColor="text1"/>
                <w:kern w:val="0"/>
                <w:sz w:val="28"/>
                <w:szCs w:val="28"/>
                <w14:textFill>
                  <w14:solidFill>
                    <w14:schemeClr w14:val="tx1"/>
                  </w14:solidFill>
                </w14:textFill>
              </w:rPr>
              <w:t>：</w:t>
            </w:r>
            <w:r>
              <w:rPr>
                <w:rFonts w:hint="eastAsia" w:ascii="仿宋" w:hAnsi="仿宋" w:eastAsia="仿宋" w:cs="仿宋"/>
                <w:bCs/>
                <w:color w:val="000000" w:themeColor="text1"/>
                <w:kern w:val="0"/>
                <w:szCs w:val="28"/>
                <w14:textFill>
                  <w14:solidFill>
                    <w14:schemeClr w14:val="tx1"/>
                  </w14:solidFill>
                </w14:textFill>
              </w:rPr>
              <w:t>（盖章）</w:t>
            </w:r>
            <w:permStart w:id="39"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39"/>
            <w:r>
              <w:rPr>
                <w:rFonts w:hint="eastAsia" w:ascii="仿宋" w:hAnsi="仿宋" w:eastAsia="仿宋" w:cs="仿宋"/>
                <w:b w:val="0"/>
                <w:bCs/>
                <w:color w:val="000000" w:themeColor="text1"/>
                <w:kern w:val="0"/>
                <w:sz w:val="28"/>
                <w:szCs w:val="28"/>
                <w14:textFill>
                  <w14:solidFill>
                    <w14:schemeClr w14:val="tx1"/>
                  </w14:solidFill>
                </w14:textFill>
              </w:rPr>
              <w:t xml:space="preserve">         </w:t>
            </w:r>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lang w:eastAsia="zh-CN"/>
                <w14:textFill>
                  <w14:solidFill>
                    <w14:schemeClr w14:val="tx1"/>
                  </w14:solidFill>
                </w14:textFill>
              </w:rPr>
              <w:t>承包人</w:t>
            </w:r>
            <w:r>
              <w:rPr>
                <w:rFonts w:hint="eastAsia" w:ascii="仿宋" w:hAnsi="仿宋" w:eastAsia="仿宋" w:cs="仿宋"/>
                <w:b w:val="0"/>
                <w:bCs/>
                <w:color w:val="000000" w:themeColor="text1"/>
                <w:kern w:val="0"/>
                <w:sz w:val="28"/>
                <w:szCs w:val="28"/>
                <w14:textFill>
                  <w14:solidFill>
                    <w14:schemeClr w14:val="tx1"/>
                  </w14:solidFill>
                </w14:textFill>
              </w:rPr>
              <w:t>：</w:t>
            </w:r>
            <w:r>
              <w:rPr>
                <w:rFonts w:hint="eastAsia" w:ascii="仿宋" w:hAnsi="仿宋" w:eastAsia="仿宋" w:cs="仿宋"/>
                <w:bCs/>
                <w:color w:val="000000" w:themeColor="text1"/>
                <w:kern w:val="0"/>
                <w:szCs w:val="28"/>
                <w14:textFill>
                  <w14:solidFill>
                    <w14:schemeClr w14:val="tx1"/>
                  </w14:solidFill>
                </w14:textFill>
              </w:rPr>
              <w:t>（盖章）</w:t>
            </w:r>
            <w:permStart w:id="40"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40"/>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70"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法定代表人或其</w:t>
            </w:r>
            <w:r>
              <w:rPr>
                <w:rFonts w:hint="eastAsia" w:ascii="仿宋" w:hAnsi="仿宋" w:eastAsia="仿宋" w:cs="仿宋"/>
                <w:b w:val="0"/>
                <w:bCs/>
                <w:color w:val="000000" w:themeColor="text1"/>
                <w:kern w:val="0"/>
                <w:sz w:val="28"/>
                <w:szCs w:val="28"/>
                <w:lang w:eastAsia="zh-CN"/>
                <w14:textFill>
                  <w14:solidFill>
                    <w14:schemeClr w14:val="tx1"/>
                  </w14:solidFill>
                </w14:textFill>
              </w:rPr>
              <w:t>授权代理人</w:t>
            </w:r>
            <w:r>
              <w:rPr>
                <w:rFonts w:hint="eastAsia" w:ascii="仿宋" w:hAnsi="仿宋" w:eastAsia="仿宋" w:cs="仿宋"/>
                <w:b w:val="0"/>
                <w:bCs/>
                <w:color w:val="000000" w:themeColor="text1"/>
                <w:kern w:val="0"/>
                <w:sz w:val="28"/>
                <w:szCs w:val="28"/>
                <w14:textFill>
                  <w14:solidFill>
                    <w14:schemeClr w14:val="tx1"/>
                  </w14:solidFill>
                </w14:textFill>
              </w:rPr>
              <w:t>：</w:t>
            </w:r>
          </w:p>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（签字</w:t>
            </w:r>
            <w:r>
              <w:rPr>
                <w:rFonts w:hint="eastAsia" w:ascii="仿宋" w:hAnsi="仿宋" w:eastAsia="仿宋" w:cs="仿宋"/>
                <w:b w:val="0"/>
                <w:bCs/>
                <w:color w:val="000000" w:themeColor="text1"/>
                <w:kern w:val="0"/>
                <w:sz w:val="28"/>
                <w:szCs w:val="28"/>
                <w:lang w:val="en-US" w:eastAsia="zh-CN"/>
                <w14:textFill>
                  <w14:solidFill>
                    <w14:schemeClr w14:val="tx1"/>
                  </w14:solidFill>
                </w14:textFill>
              </w:rPr>
              <w:t>或盖章</w:t>
            </w:r>
            <w:r>
              <w:rPr>
                <w:rFonts w:hint="eastAsia" w:ascii="仿宋" w:hAnsi="仿宋" w:eastAsia="仿宋" w:cs="仿宋"/>
                <w:b w:val="0"/>
                <w:bCs/>
                <w:color w:val="000000" w:themeColor="text1"/>
                <w:kern w:val="0"/>
                <w:sz w:val="28"/>
                <w:szCs w:val="28"/>
                <w14:textFill>
                  <w14:solidFill>
                    <w14:schemeClr w14:val="tx1"/>
                  </w14:solidFill>
                </w14:textFill>
              </w:rPr>
              <w:t>）</w:t>
            </w:r>
          </w:p>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lang w:val="en-US" w:eastAsia="zh-CN"/>
                <w14:textFill>
                  <w14:solidFill>
                    <w14:schemeClr w14:val="tx1"/>
                  </w14:solidFill>
                </w14:textFill>
              </w:rPr>
              <w:t>经办人：</w:t>
            </w:r>
            <w:r>
              <w:rPr>
                <w:rFonts w:hint="eastAsia" w:ascii="仿宋" w:hAnsi="仿宋" w:eastAsia="仿宋" w:cs="仿宋"/>
                <w:b w:val="0"/>
                <w:bCs/>
                <w:color w:val="000000" w:themeColor="text1"/>
                <w:kern w:val="0"/>
                <w:sz w:val="28"/>
                <w:szCs w:val="28"/>
                <w14:textFill>
                  <w14:solidFill>
                    <w14:schemeClr w14:val="tx1"/>
                  </w14:solidFill>
                </w14:textFill>
              </w:rPr>
              <w:t>（签字）</w:t>
            </w:r>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法定代表人或其</w:t>
            </w:r>
            <w:r>
              <w:rPr>
                <w:rFonts w:hint="eastAsia" w:ascii="仿宋" w:hAnsi="仿宋" w:eastAsia="仿宋" w:cs="仿宋"/>
                <w:b w:val="0"/>
                <w:bCs/>
                <w:color w:val="000000" w:themeColor="text1"/>
                <w:kern w:val="0"/>
                <w:sz w:val="28"/>
                <w:szCs w:val="28"/>
                <w:lang w:eastAsia="zh-CN"/>
                <w14:textFill>
                  <w14:solidFill>
                    <w14:schemeClr w14:val="tx1"/>
                  </w14:solidFill>
                </w14:textFill>
              </w:rPr>
              <w:t>授权代理人</w:t>
            </w:r>
            <w:r>
              <w:rPr>
                <w:rFonts w:hint="eastAsia" w:ascii="仿宋" w:hAnsi="仿宋" w:eastAsia="仿宋" w:cs="仿宋"/>
                <w:b w:val="0"/>
                <w:bCs/>
                <w:color w:val="000000" w:themeColor="text1"/>
                <w:kern w:val="0"/>
                <w:sz w:val="28"/>
                <w:szCs w:val="28"/>
                <w14:textFill>
                  <w14:solidFill>
                    <w14:schemeClr w14:val="tx1"/>
                  </w14:solidFill>
                </w14:textFill>
              </w:rPr>
              <w:t>：</w:t>
            </w:r>
          </w:p>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（签字</w:t>
            </w:r>
            <w:r>
              <w:rPr>
                <w:rFonts w:hint="eastAsia" w:ascii="仿宋" w:hAnsi="仿宋" w:eastAsia="仿宋" w:cs="仿宋"/>
                <w:b w:val="0"/>
                <w:bCs/>
                <w:color w:val="000000" w:themeColor="text1"/>
                <w:kern w:val="0"/>
                <w:sz w:val="28"/>
                <w:szCs w:val="28"/>
                <w:lang w:val="en-US" w:eastAsia="zh-CN"/>
                <w14:textFill>
                  <w14:solidFill>
                    <w14:schemeClr w14:val="tx1"/>
                  </w14:solidFill>
                </w14:textFill>
              </w:rPr>
              <w:t>或盖章</w:t>
            </w:r>
            <w:r>
              <w:rPr>
                <w:rFonts w:hint="eastAsia" w:ascii="仿宋" w:hAnsi="仿宋" w:eastAsia="仿宋" w:cs="仿宋"/>
                <w:b w:val="0"/>
                <w:bCs/>
                <w:color w:val="000000" w:themeColor="text1"/>
                <w:kern w:val="0"/>
                <w:sz w:val="28"/>
                <w:szCs w:val="28"/>
                <w14:textFill>
                  <w14:solidFill>
                    <w14:schemeClr w14:val="tx1"/>
                  </w14:solidFill>
                </w14:textFill>
              </w:rPr>
              <w:t>）</w:t>
            </w:r>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70"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地址：</w:t>
            </w:r>
            <w:permStart w:id="41" w:edGrp="everyone"/>
            <w:r>
              <w:rPr>
                <w:rFonts w:hint="eastAsia" w:ascii="仿宋" w:hAnsi="仿宋" w:eastAsia="仿宋" w:cs="仿宋"/>
                <w:b w:val="0"/>
                <w:bCs/>
                <w:color w:val="000000" w:themeColor="text1"/>
                <w:sz w:val="28"/>
                <w:szCs w:val="28"/>
                <w14:textFill>
                  <w14:solidFill>
                    <w14:schemeClr w14:val="tx1"/>
                  </w14:solidFill>
                </w14:textFill>
              </w:rPr>
              <w:t xml:space="preserve"> </w:t>
            </w:r>
            <w:r>
              <w:rPr>
                <w:rFonts w:hint="eastAsia" w:ascii="仿宋" w:hAnsi="仿宋" w:eastAsia="仿宋" w:cs="仿宋"/>
                <w:bCs/>
                <w:sz w:val="28"/>
                <w:szCs w:val="28"/>
                <w:u w:val="none"/>
                <w:lang w:val="en-US" w:eastAsia="zh-CN"/>
              </w:rPr>
              <w:t>海南省海口市江东新区江东大道187号1.5级企业港企业服务中心2层</w:t>
            </w:r>
            <w:r>
              <w:rPr>
                <w:rFonts w:hint="eastAsia" w:ascii="仿宋" w:hAnsi="仿宋" w:eastAsia="仿宋" w:cs="仿宋"/>
                <w:b w:val="0"/>
                <w:bCs/>
                <w:color w:val="000000" w:themeColor="text1"/>
                <w:sz w:val="28"/>
                <w:szCs w:val="28"/>
                <w14:textFill>
                  <w14:solidFill>
                    <w14:schemeClr w14:val="tx1"/>
                  </w14:solidFill>
                </w14:textFill>
              </w:rPr>
              <w:t xml:space="preserve"> </w:t>
            </w:r>
            <w:permEnd w:id="41"/>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地址：</w:t>
            </w:r>
            <w:permStart w:id="42"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42"/>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70"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邮政编码：</w:t>
            </w:r>
            <w:permStart w:id="43"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43"/>
            <w:r>
              <w:rPr>
                <w:rFonts w:hint="eastAsia" w:ascii="仿宋" w:hAnsi="仿宋" w:eastAsia="仿宋" w:cs="仿宋"/>
                <w:b w:val="0"/>
                <w:bCs/>
                <w:color w:val="000000" w:themeColor="text1"/>
                <w:kern w:val="0"/>
                <w:sz w:val="28"/>
                <w:szCs w:val="28"/>
                <w14:textFill>
                  <w14:solidFill>
                    <w14:schemeClr w14:val="tx1"/>
                  </w14:solidFill>
                </w14:textFill>
              </w:rPr>
              <w:t xml:space="preserve"> </w:t>
            </w:r>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邮政编码：</w:t>
            </w:r>
            <w:permStart w:id="44"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44"/>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70"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电话：</w:t>
            </w:r>
            <w:permStart w:id="45" w:edGrp="everyone"/>
            <w:r>
              <w:rPr>
                <w:rFonts w:hint="eastAsia" w:ascii="仿宋" w:hAnsi="仿宋" w:eastAsia="仿宋" w:cs="仿宋"/>
                <w:b w:val="0"/>
                <w:bCs/>
                <w:color w:val="000000" w:themeColor="text1"/>
                <w:sz w:val="28"/>
                <w:szCs w:val="28"/>
                <w14:textFill>
                  <w14:solidFill>
                    <w14:schemeClr w14:val="tx1"/>
                  </w14:solidFill>
                </w14:textFill>
              </w:rPr>
              <w:t xml:space="preserve"> </w:t>
            </w:r>
            <w:r>
              <w:rPr>
                <w:rFonts w:hint="eastAsia" w:ascii="仿宋" w:hAnsi="仿宋" w:eastAsia="仿宋" w:cs="仿宋"/>
                <w:bCs/>
                <w:sz w:val="28"/>
                <w:szCs w:val="28"/>
                <w:u w:val="none"/>
                <w:lang w:val="en-US" w:eastAsia="zh-CN"/>
              </w:rPr>
              <w:t>0898-65363169</w:t>
            </w:r>
            <w:r>
              <w:rPr>
                <w:rFonts w:hint="eastAsia" w:ascii="仿宋" w:hAnsi="仿宋" w:eastAsia="仿宋" w:cs="仿宋"/>
                <w:b w:val="0"/>
                <w:bCs/>
                <w:color w:val="000000" w:themeColor="text1"/>
                <w:sz w:val="28"/>
                <w:szCs w:val="28"/>
                <w14:textFill>
                  <w14:solidFill>
                    <w14:schemeClr w14:val="tx1"/>
                  </w14:solidFill>
                </w14:textFill>
              </w:rPr>
              <w:t xml:space="preserve"> </w:t>
            </w:r>
            <w:permEnd w:id="45"/>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电话：</w:t>
            </w:r>
            <w:permStart w:id="46"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46"/>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41"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开户银行：</w:t>
            </w:r>
            <w:permStart w:id="47" w:edGrp="everyone"/>
            <w:r>
              <w:rPr>
                <w:rFonts w:hint="eastAsia" w:ascii="仿宋" w:hAnsi="仿宋" w:eastAsia="仿宋" w:cs="仿宋"/>
                <w:b w:val="0"/>
                <w:bCs/>
                <w:color w:val="000000" w:themeColor="text1"/>
                <w:sz w:val="28"/>
                <w:szCs w:val="28"/>
                <w14:textFill>
                  <w14:solidFill>
                    <w14:schemeClr w14:val="tx1"/>
                  </w14:solidFill>
                </w14:textFill>
              </w:rPr>
              <w:t xml:space="preserve"> </w:t>
            </w:r>
            <w:r>
              <w:rPr>
                <w:rFonts w:hint="eastAsia" w:ascii="仿宋" w:hAnsi="仿宋" w:eastAsia="仿宋" w:cs="仿宋"/>
                <w:bCs/>
                <w:sz w:val="28"/>
                <w:szCs w:val="28"/>
                <w:u w:val="none"/>
                <w:lang w:val="en-US" w:eastAsia="zh-CN"/>
              </w:rPr>
              <w:t>海南银行股份有限公司</w:t>
            </w:r>
            <w:r>
              <w:rPr>
                <w:rFonts w:hint="eastAsia" w:ascii="仿宋" w:hAnsi="仿宋" w:eastAsia="仿宋" w:cs="仿宋"/>
                <w:b w:val="0"/>
                <w:bCs/>
                <w:color w:val="000000" w:themeColor="text1"/>
                <w:sz w:val="28"/>
                <w:szCs w:val="28"/>
                <w14:textFill>
                  <w14:solidFill>
                    <w14:schemeClr w14:val="tx1"/>
                  </w14:solidFill>
                </w14:textFill>
              </w:rPr>
              <w:t xml:space="preserve"> </w:t>
            </w:r>
            <w:permEnd w:id="47"/>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开户银行：</w:t>
            </w:r>
            <w:permStart w:id="48"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48"/>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41" w:hRule="atLeast"/>
        </w:trPr>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账号：</w:t>
            </w:r>
            <w:permStart w:id="49" w:edGrp="everyone"/>
            <w:r>
              <w:rPr>
                <w:rFonts w:hint="eastAsia" w:ascii="仿宋" w:hAnsi="仿宋" w:eastAsia="仿宋" w:cs="仿宋"/>
                <w:b w:val="0"/>
                <w:bCs/>
                <w:color w:val="000000" w:themeColor="text1"/>
                <w:sz w:val="28"/>
                <w:szCs w:val="28"/>
                <w14:textFill>
                  <w14:solidFill>
                    <w14:schemeClr w14:val="tx1"/>
                  </w14:solidFill>
                </w14:textFill>
              </w:rPr>
              <w:t xml:space="preserve"> </w:t>
            </w:r>
            <w:r>
              <w:rPr>
                <w:rFonts w:hint="eastAsia" w:ascii="仿宋" w:hAnsi="仿宋" w:eastAsia="仿宋" w:cs="仿宋"/>
                <w:bCs/>
                <w:sz w:val="28"/>
                <w:szCs w:val="28"/>
                <w:u w:val="none"/>
                <w:lang w:val="en-US" w:eastAsia="zh-CN"/>
              </w:rPr>
              <w:t>6003095800015</w:t>
            </w:r>
            <w:r>
              <w:rPr>
                <w:rFonts w:hint="eastAsia" w:ascii="仿宋" w:hAnsi="仿宋" w:eastAsia="仿宋" w:cs="仿宋"/>
                <w:b w:val="0"/>
                <w:bCs/>
                <w:color w:val="000000" w:themeColor="text1"/>
                <w:sz w:val="28"/>
                <w:szCs w:val="28"/>
                <w14:textFill>
                  <w14:solidFill>
                    <w14:schemeClr w14:val="tx1"/>
                  </w14:solidFill>
                </w14:textFill>
              </w:rPr>
              <w:t xml:space="preserve">  </w:t>
            </w:r>
            <w:permEnd w:id="49"/>
          </w:p>
        </w:tc>
        <w:tc>
          <w:tcPr>
            <w:tcW w:w="4291" w:type="dxa"/>
            <w:vAlign w:val="center"/>
          </w:tcPr>
          <w:p>
            <w:pPr>
              <w:ind w:firstLine="0"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账号：</w:t>
            </w:r>
            <w:permStart w:id="50" w:edGrp="everyone"/>
            <w:r>
              <w:rPr>
                <w:rFonts w:hint="eastAsia" w:ascii="仿宋" w:hAnsi="仿宋" w:eastAsia="仿宋" w:cs="仿宋"/>
                <w:b w:val="0"/>
                <w:bCs/>
                <w:color w:val="000000" w:themeColor="text1"/>
                <w:sz w:val="28"/>
                <w:szCs w:val="28"/>
                <w14:textFill>
                  <w14:solidFill>
                    <w14:schemeClr w14:val="tx1"/>
                  </w14:solidFill>
                </w14:textFill>
              </w:rPr>
              <w:t xml:space="preserve">                </w:t>
            </w:r>
            <w:permEnd w:id="50"/>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741" w:hRule="atLeast"/>
        </w:trPr>
        <w:tc>
          <w:tcPr>
            <w:tcW w:w="8582" w:type="dxa"/>
            <w:gridSpan w:val="2"/>
            <w:vAlign w:val="center"/>
          </w:tcPr>
          <w:p>
            <w:pPr>
              <w:ind w:firstLine="482" w:firstLineChars="0"/>
              <w:rPr>
                <w:rFonts w:hint="eastAsia" w:ascii="仿宋" w:hAnsi="仿宋" w:eastAsia="仿宋" w:cs="仿宋"/>
                <w:b w:val="0"/>
                <w:bCs/>
                <w:color w:val="000000" w:themeColor="text1"/>
                <w:kern w:val="0"/>
                <w:sz w:val="28"/>
                <w:szCs w:val="28"/>
                <w14:textFill>
                  <w14:solidFill>
                    <w14:schemeClr w14:val="tx1"/>
                  </w14:solidFill>
                </w14:textFill>
              </w:rPr>
            </w:pPr>
            <w:r>
              <w:rPr>
                <w:rFonts w:hint="eastAsia" w:ascii="仿宋" w:hAnsi="仿宋" w:eastAsia="仿宋" w:cs="仿宋"/>
                <w:b w:val="0"/>
                <w:bCs/>
                <w:color w:val="000000" w:themeColor="text1"/>
                <w:kern w:val="0"/>
                <w:sz w:val="28"/>
                <w:szCs w:val="28"/>
                <w14:textFill>
                  <w14:solidFill>
                    <w14:schemeClr w14:val="tx1"/>
                  </w14:solidFill>
                </w14:textFill>
              </w:rPr>
              <w:t xml:space="preserve">          签订时间：</w:t>
            </w:r>
            <w:permStart w:id="51" w:edGrp="everyone"/>
            <w:r>
              <w:rPr>
                <w:rFonts w:hint="eastAsia" w:ascii="仿宋" w:hAnsi="仿宋" w:eastAsia="仿宋" w:cs="仿宋"/>
                <w:b w:val="0"/>
                <w:bCs/>
                <w:color w:val="000000" w:themeColor="text1"/>
                <w:kern w:val="0"/>
                <w:sz w:val="28"/>
                <w:szCs w:val="28"/>
                <w14:textFill>
                  <w14:solidFill>
                    <w14:schemeClr w14:val="tx1"/>
                  </w14:solidFill>
                </w14:textFill>
              </w:rPr>
              <w:t xml:space="preserve">        年     月      日</w:t>
            </w:r>
            <w:permEnd w:id="51"/>
          </w:p>
        </w:tc>
      </w:tr>
      <w:bookmarkEnd w:id="1"/>
    </w:tbl>
    <w:p>
      <w:pPr>
        <w:pStyle w:val="2"/>
        <w:ind w:firstLine="560"/>
      </w:pPr>
      <w:r>
        <w:br w:type="page"/>
      </w:r>
    </w:p>
    <w:p>
      <w:pPr>
        <w:ind w:firstLine="0" w:firstLineChars="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附件1</w:t>
      </w:r>
    </w:p>
    <w:p>
      <w:pPr>
        <w:spacing w:before="190" w:beforeLines="50" w:after="190" w:afterLines="50"/>
        <w:ind w:firstLine="562"/>
        <w:jc w:val="center"/>
        <w:rPr>
          <w:rFonts w:hint="eastAsia" w:ascii="仿宋" w:hAnsi="仿宋" w:eastAsia="仿宋" w:cs="仿宋"/>
          <w:b/>
          <w:bCs/>
          <w:color w:val="000000" w:themeColor="text1"/>
          <w:sz w:val="36"/>
          <w:szCs w:val="36"/>
          <w14:textFill>
            <w14:solidFill>
              <w14:schemeClr w14:val="tx1"/>
            </w14:solidFill>
          </w14:textFill>
        </w:rPr>
      </w:pPr>
      <w:bookmarkStart w:id="2" w:name="_Toc55941599"/>
      <w:r>
        <w:rPr>
          <w:rFonts w:hint="eastAsia" w:ascii="仿宋" w:hAnsi="仿宋" w:eastAsia="仿宋" w:cs="仿宋"/>
          <w:b/>
          <w:bCs/>
          <w:color w:val="000000" w:themeColor="text1"/>
          <w:sz w:val="36"/>
          <w:szCs w:val="36"/>
          <w14:textFill>
            <w14:solidFill>
              <w14:schemeClr w14:val="tx1"/>
            </w14:solidFill>
          </w14:textFill>
        </w:rPr>
        <w:t>廉政协议书</w:t>
      </w:r>
      <w:bookmarkEnd w:id="2"/>
    </w:p>
    <w:p>
      <w:pPr>
        <w:spacing w:line="540" w:lineRule="exact"/>
        <w:ind w:firstLine="562"/>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发包人</w:t>
      </w:r>
      <w:r>
        <w:rPr>
          <w:rFonts w:hint="eastAsia" w:ascii="仿宋" w:hAnsi="仿宋" w:eastAsia="仿宋" w:cs="仿宋"/>
          <w:b/>
          <w:color w:val="000000" w:themeColor="text1"/>
          <w:sz w:val="28"/>
          <w:szCs w:val="28"/>
          <w14:textFill>
            <w14:solidFill>
              <w14:schemeClr w14:val="tx1"/>
            </w14:solidFill>
          </w14:textFill>
        </w:rPr>
        <w:t>：</w:t>
      </w:r>
      <w:permStart w:id="52" w:edGrp="everyone"/>
      <w:r>
        <w:rPr>
          <w:rFonts w:hint="eastAsia" w:ascii="仿宋" w:hAnsi="仿宋" w:eastAsia="仿宋" w:cs="仿宋"/>
          <w:color w:val="000000" w:themeColor="text1"/>
          <w:sz w:val="28"/>
          <w:szCs w:val="28"/>
          <w14:textFill>
            <w14:solidFill>
              <w14:schemeClr w14:val="tx1"/>
            </w14:solidFill>
          </w14:textFill>
        </w:rPr>
        <w:t xml:space="preserve"> 海南江东智慧投资发展有限公司 </w:t>
      </w:r>
      <w:permEnd w:id="52"/>
    </w:p>
    <w:p>
      <w:pPr>
        <w:spacing w:line="540" w:lineRule="exact"/>
        <w:ind w:firstLine="562"/>
        <w:rPr>
          <w:rFonts w:hint="eastAsia" w:ascii="仿宋" w:hAnsi="仿宋" w:eastAsia="仿宋" w:cs="仿宋"/>
          <w:b/>
          <w:color w:val="000000" w:themeColor="text1"/>
          <w:sz w:val="28"/>
          <w:szCs w:val="28"/>
          <w:u w:val="single"/>
          <w14:textFill>
            <w14:solidFill>
              <w14:schemeClr w14:val="tx1"/>
            </w14:solidFill>
          </w14:textFill>
        </w:rPr>
      </w:pPr>
      <w:r>
        <w:rPr>
          <w:rFonts w:hint="eastAsia" w:ascii="仿宋" w:hAnsi="仿宋" w:eastAsia="仿宋" w:cs="仿宋"/>
          <w:b/>
          <w:color w:val="000000" w:themeColor="text1"/>
          <w:sz w:val="28"/>
          <w:szCs w:val="28"/>
          <w:lang w:eastAsia="zh-CN"/>
          <w14:textFill>
            <w14:solidFill>
              <w14:schemeClr w14:val="tx1"/>
            </w14:solidFill>
          </w14:textFill>
        </w:rPr>
        <w:t>承包人</w:t>
      </w:r>
      <w:r>
        <w:rPr>
          <w:rFonts w:hint="eastAsia" w:ascii="仿宋" w:hAnsi="仿宋" w:eastAsia="仿宋" w:cs="仿宋"/>
          <w:b/>
          <w:color w:val="000000" w:themeColor="text1"/>
          <w:sz w:val="28"/>
          <w:szCs w:val="28"/>
          <w14:textFill>
            <w14:solidFill>
              <w14:schemeClr w14:val="tx1"/>
            </w14:solidFill>
          </w14:textFill>
        </w:rPr>
        <w:t>：</w:t>
      </w:r>
      <w:permStart w:id="53" w:edGrp="everyone"/>
      <w:r>
        <w:rPr>
          <w:rFonts w:hint="eastAsia" w:ascii="仿宋" w:hAnsi="仿宋" w:eastAsia="仿宋" w:cs="仿宋"/>
          <w:color w:val="000000" w:themeColor="text1"/>
          <w:sz w:val="28"/>
          <w:szCs w:val="28"/>
          <w14:textFill>
            <w14:solidFill>
              <w14:schemeClr w14:val="tx1"/>
            </w14:solidFill>
          </w14:textFill>
        </w:rPr>
        <w:t xml:space="preserve">                </w:t>
      </w:r>
      <w:permEnd w:id="53"/>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为加强廉政建设</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防止发生各种谋取不正当利益的违法违纪行为，保障顺畅的商业秩序和公平的商业环境，确保双方工作人员在合同履行过程中廉洁自律、诚实守信，保护双方的合法权益</w:t>
      </w:r>
      <w:r>
        <w:rPr>
          <w:rFonts w:hint="eastAsia" w:ascii="仿宋" w:hAnsi="仿宋" w:eastAsia="仿宋" w:cs="仿宋"/>
          <w:color w:val="000000" w:themeColor="text1"/>
          <w:sz w:val="28"/>
          <w:szCs w:val="28"/>
          <w:lang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经双方协定，签订本廉政协议书。</w:t>
      </w:r>
    </w:p>
    <w:p>
      <w:pPr>
        <w:spacing w:line="540" w:lineRule="exact"/>
        <w:ind w:firstLine="562"/>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 xml:space="preserve">第一条 </w:t>
      </w:r>
      <w:r>
        <w:rPr>
          <w:rFonts w:hint="eastAsia" w:ascii="仿宋" w:hAnsi="仿宋" w:eastAsia="仿宋" w:cs="仿宋"/>
          <w:b/>
          <w:color w:val="000000" w:themeColor="text1"/>
          <w:sz w:val="28"/>
          <w:szCs w:val="28"/>
          <w:lang w:eastAsia="zh-CN"/>
          <w14:textFill>
            <w14:solidFill>
              <w14:schemeClr w14:val="tx1"/>
            </w14:solidFill>
          </w14:textFill>
        </w:rPr>
        <w:t>发包人</w:t>
      </w:r>
      <w:r>
        <w:rPr>
          <w:rFonts w:hint="eastAsia" w:ascii="仿宋" w:hAnsi="仿宋" w:eastAsia="仿宋" w:cs="仿宋"/>
          <w:b/>
          <w:color w:val="000000" w:themeColor="text1"/>
          <w:sz w:val="28"/>
          <w:szCs w:val="28"/>
          <w14:textFill>
            <w14:solidFill>
              <w14:schemeClr w14:val="tx1"/>
            </w14:solidFill>
          </w14:textFill>
        </w:rPr>
        <w:t>与</w:t>
      </w:r>
      <w:r>
        <w:rPr>
          <w:rFonts w:hint="eastAsia" w:ascii="仿宋" w:hAnsi="仿宋" w:eastAsia="仿宋" w:cs="仿宋"/>
          <w:b/>
          <w:color w:val="000000" w:themeColor="text1"/>
          <w:sz w:val="28"/>
          <w:szCs w:val="28"/>
          <w:lang w:eastAsia="zh-CN"/>
          <w14:textFill>
            <w14:solidFill>
              <w14:schemeClr w14:val="tx1"/>
            </w14:solidFill>
          </w14:textFill>
        </w:rPr>
        <w:t>承包人</w:t>
      </w:r>
      <w:r>
        <w:rPr>
          <w:rFonts w:hint="eastAsia" w:ascii="仿宋" w:hAnsi="仿宋" w:eastAsia="仿宋" w:cs="仿宋"/>
          <w:b/>
          <w:color w:val="000000" w:themeColor="text1"/>
          <w:sz w:val="28"/>
          <w:szCs w:val="28"/>
          <w14:textFill>
            <w14:solidFill>
              <w14:schemeClr w14:val="tx1"/>
            </w14:solidFill>
          </w14:textFill>
        </w:rPr>
        <w:t>双方责任</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（一）严格遵守国家法律法规以及廉政建设方面的有关规定。</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（二）严格遵守《廉政制度》相关规定。</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（三）自确定合同主体、签订合同直至合同履行结束全过程，</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和</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双方应全面履行合同内容及廉政协议的各项规定，自觉按合同办事。</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（四）双方的业务活动坚持公开、公正、诚信、透明的原则，法律认定另有说明规定的商业秘密和合同文件除外。</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（五）在业务活动中发现对方有违规、违纪、违法行为的，应及时提醒对方，情节严重的应向其上级主管部门或纪检监察部门举报。</w:t>
      </w:r>
    </w:p>
    <w:p>
      <w:pPr>
        <w:spacing w:line="540" w:lineRule="exact"/>
        <w:ind w:firstLine="562"/>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 xml:space="preserve">第二条 </w:t>
      </w:r>
      <w:r>
        <w:rPr>
          <w:rFonts w:hint="eastAsia" w:ascii="仿宋" w:hAnsi="仿宋" w:eastAsia="仿宋" w:cs="仿宋"/>
          <w:b/>
          <w:color w:val="000000" w:themeColor="text1"/>
          <w:sz w:val="28"/>
          <w:szCs w:val="28"/>
          <w:lang w:eastAsia="zh-CN"/>
          <w14:textFill>
            <w14:solidFill>
              <w14:schemeClr w14:val="tx1"/>
            </w14:solidFill>
          </w14:textFill>
        </w:rPr>
        <w:t>发包人</w:t>
      </w:r>
      <w:r>
        <w:rPr>
          <w:rFonts w:hint="eastAsia" w:ascii="仿宋" w:hAnsi="仿宋" w:eastAsia="仿宋" w:cs="仿宋"/>
          <w:b/>
          <w:color w:val="000000" w:themeColor="text1"/>
          <w:sz w:val="28"/>
          <w:szCs w:val="28"/>
          <w14:textFill>
            <w14:solidFill>
              <w14:schemeClr w14:val="tx1"/>
            </w14:solidFill>
          </w14:textFill>
        </w:rPr>
        <w:t>责任</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及工作人员在合同签订及履行过程中应做到：</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严格遵守廉洁从业各项规定，不得以任何形式向承包方索取和收受不正当利益，包括但不限于金钱和实物（如回扣、佣金、股份、股东资格、债券、促销费、赞助费、广告宣传费、劳务费、红包、礼金、含有金额的会员卡、代币卡/券、旅游费用、就业机会、项目机会、各种高档生活用品、奢侈消费品、工艺品、收藏品、房屋、车辆、减免债务、提供担保、免费娱乐、旅游、考察、提供房屋装修、借贷款项、借用物品、特殊待遇等财产性或者非财产性利益等）。</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（二）不得在</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单位及承包方所属单位报销任何应由</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单位或个人支付的费用；</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（三）不得参加可能对公正执行公务有影响的宴请和娱乐活动；</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（四）除合同特别约定外，不得向</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推销或指定使用各种材料及设备等。</w:t>
      </w:r>
    </w:p>
    <w:p>
      <w:pPr>
        <w:spacing w:line="540" w:lineRule="exact"/>
        <w:ind w:firstLine="562"/>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 xml:space="preserve">第三条 </w:t>
      </w:r>
      <w:r>
        <w:rPr>
          <w:rFonts w:hint="eastAsia" w:ascii="仿宋" w:hAnsi="仿宋" w:eastAsia="仿宋" w:cs="仿宋"/>
          <w:b/>
          <w:color w:val="000000" w:themeColor="text1"/>
          <w:sz w:val="28"/>
          <w:szCs w:val="28"/>
          <w:lang w:eastAsia="zh-CN"/>
          <w14:textFill>
            <w14:solidFill>
              <w14:schemeClr w14:val="tx1"/>
            </w14:solidFill>
          </w14:textFill>
        </w:rPr>
        <w:t>承包人</w:t>
      </w:r>
      <w:r>
        <w:rPr>
          <w:rFonts w:hint="eastAsia" w:ascii="仿宋" w:hAnsi="仿宋" w:eastAsia="仿宋" w:cs="仿宋"/>
          <w:b/>
          <w:color w:val="000000" w:themeColor="text1"/>
          <w:sz w:val="28"/>
          <w:szCs w:val="28"/>
          <w14:textFill>
            <w14:solidFill>
              <w14:schemeClr w14:val="tx1"/>
            </w14:solidFill>
          </w14:textFill>
        </w:rPr>
        <w:t>责任</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及所属工作人员在合同签订及履行过程中应做到：</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（一）不得向</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工作人员及第三方赠送礼品、礼金、有价证券、支付凭证等金钱或实物；</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（三）不得为</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单位或个人购置或者提供通信工具、交通工具、家电、高档办公用品等；</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（三）不得以任何形式、理由为</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和相关单位报销应由</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单位或工作人员支付的费用；</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（四）不得组织有可能影响</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工作人员履行公职职责或可能影响产品质量、廉政建设的宴请、旅游等各种高消费娱乐活动。</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（五）不得为</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工作人员住房装修、婚丧嫁娶、家属和子女的工作安排以及出国等提供方便。</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（六）如遇到</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工作人员向</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单位或个人索要任何不正当利益时，</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单位或个人有义务向</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举报。</w:t>
      </w:r>
    </w:p>
    <w:p>
      <w:pPr>
        <w:spacing w:line="540" w:lineRule="exact"/>
        <w:ind w:firstLine="562"/>
        <w:rPr>
          <w:rFonts w:hint="eastAsia" w:ascii="仿宋" w:hAnsi="仿宋" w:eastAsia="仿宋" w:cs="仿宋"/>
          <w:b/>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第四条 违约责任</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（一）</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工作人员有违反本协议书责任行为的，按照管理权限，依据有关法律法规和规定，追究相关法律责任。涉嫌犯罪的，移交司法机关追究刑事责任；给</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单位造成经济损失的，应予以赔偿。</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（二）</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工作人员或所属单位人员有违反本协议书责任行为的，</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有权要求</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承担施工合同总金额30%的违约金；违约情况严重而被当地纪检、监察、检察机关立案调查的，除追究</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的上述责任外，</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有权终止与</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签订的合作合同；违约金不足以弥补给</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造成的实际经济损失的，</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应当赔偿给</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造成的实际经济损失。</w:t>
      </w:r>
    </w:p>
    <w:p>
      <w:pPr>
        <w:spacing w:line="540" w:lineRule="exact"/>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（三）双方约定：本协议书由</w:t>
      </w:r>
      <w:r>
        <w:rPr>
          <w:rFonts w:hint="eastAsia" w:ascii="仿宋" w:hAnsi="仿宋" w:eastAsia="仿宋" w:cs="仿宋"/>
          <w:color w:val="000000" w:themeColor="text1"/>
          <w:sz w:val="28"/>
          <w:szCs w:val="28"/>
          <w:lang w:eastAsia="zh-CN"/>
          <w14:textFill>
            <w14:solidFill>
              <w14:schemeClr w14:val="tx1"/>
            </w14:solidFill>
          </w14:textFill>
        </w:rPr>
        <w:t>发包人</w:t>
      </w:r>
      <w:r>
        <w:rPr>
          <w:rFonts w:hint="eastAsia" w:ascii="仿宋" w:hAnsi="仿宋" w:eastAsia="仿宋" w:cs="仿宋"/>
          <w:color w:val="000000" w:themeColor="text1"/>
          <w:sz w:val="28"/>
          <w:szCs w:val="28"/>
          <w14:textFill>
            <w14:solidFill>
              <w14:schemeClr w14:val="tx1"/>
            </w14:solidFill>
          </w14:textFill>
        </w:rPr>
        <w:t>与</w:t>
      </w:r>
      <w:r>
        <w:rPr>
          <w:rFonts w:hint="eastAsia" w:ascii="仿宋" w:hAnsi="仿宋" w:eastAsia="仿宋" w:cs="仿宋"/>
          <w:color w:val="000000" w:themeColor="text1"/>
          <w:sz w:val="28"/>
          <w:szCs w:val="28"/>
          <w:lang w:eastAsia="zh-CN"/>
          <w14:textFill>
            <w14:solidFill>
              <w14:schemeClr w14:val="tx1"/>
            </w14:solidFill>
          </w14:textFill>
        </w:rPr>
        <w:t>承包人</w:t>
      </w:r>
      <w:r>
        <w:rPr>
          <w:rFonts w:hint="eastAsia" w:ascii="仿宋" w:hAnsi="仿宋" w:eastAsia="仿宋" w:cs="仿宋"/>
          <w:color w:val="000000" w:themeColor="text1"/>
          <w:sz w:val="28"/>
          <w:szCs w:val="28"/>
          <w14:textFill>
            <w14:solidFill>
              <w14:schemeClr w14:val="tx1"/>
            </w14:solidFill>
          </w14:textFill>
        </w:rPr>
        <w:t xml:space="preserve">双方上级主管部门担任监督单位。违约情况发生下由双方监督单位对本协议书履行情况进行检查，提出在本承诺书规定范围内的裁定意见。  </w:t>
      </w:r>
    </w:p>
    <w:p>
      <w:pPr>
        <w:spacing w:line="540" w:lineRule="exact"/>
        <w:ind w:firstLine="562"/>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 xml:space="preserve">第五条 </w:t>
      </w:r>
      <w:r>
        <w:rPr>
          <w:rFonts w:hint="eastAsia" w:ascii="仿宋" w:hAnsi="仿宋" w:eastAsia="仿宋" w:cs="仿宋"/>
          <w:color w:val="000000" w:themeColor="text1"/>
          <w:sz w:val="28"/>
          <w:szCs w:val="28"/>
          <w14:textFill>
            <w14:solidFill>
              <w14:schemeClr w14:val="tx1"/>
            </w14:solidFill>
          </w14:textFill>
        </w:rPr>
        <w:t>本协议书作为《江东新区1.5级企业港（一期）项目消防水箱及给水管道改造工程合同》的附件，与施工合同具有同等法律效力，经双方盖章签字后生效。</w:t>
      </w:r>
    </w:p>
    <w:p>
      <w:pPr>
        <w:spacing w:line="540" w:lineRule="exact"/>
        <w:ind w:firstLine="562"/>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 xml:space="preserve">第六条 </w:t>
      </w:r>
      <w:r>
        <w:rPr>
          <w:rFonts w:hint="eastAsia" w:ascii="仿宋" w:hAnsi="仿宋" w:eastAsia="仿宋" w:cs="仿宋"/>
          <w:color w:val="000000" w:themeColor="text1"/>
          <w:sz w:val="28"/>
          <w:szCs w:val="28"/>
          <w14:textFill>
            <w14:solidFill>
              <w14:schemeClr w14:val="tx1"/>
            </w14:solidFill>
          </w14:textFill>
        </w:rPr>
        <w:t>本协议书的有效期与主合同的有效期一致。</w:t>
      </w:r>
    </w:p>
    <w:p>
      <w:pPr>
        <w:spacing w:line="540" w:lineRule="exact"/>
        <w:ind w:firstLine="562"/>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color w:val="000000" w:themeColor="text1"/>
          <w:sz w:val="28"/>
          <w:szCs w:val="28"/>
          <w14:textFill>
            <w14:solidFill>
              <w14:schemeClr w14:val="tx1"/>
            </w14:solidFill>
          </w14:textFill>
        </w:rPr>
        <w:t xml:space="preserve">第七条  </w:t>
      </w:r>
      <w:r>
        <w:rPr>
          <w:rFonts w:hint="eastAsia" w:ascii="仿宋" w:hAnsi="仿宋" w:eastAsia="仿宋" w:cs="仿宋"/>
          <w:color w:val="000000" w:themeColor="text1"/>
          <w:sz w:val="28"/>
          <w:szCs w:val="28"/>
          <w14:textFill>
            <w14:solidFill>
              <w14:schemeClr w14:val="tx1"/>
            </w14:solidFill>
          </w14:textFill>
        </w:rPr>
        <w:t>未尽事宜，由双方协商解决。</w:t>
      </w:r>
    </w:p>
    <w:p>
      <w:pPr>
        <w:pStyle w:val="2"/>
        <w:ind w:firstLine="560"/>
        <w:rPr>
          <w:rFonts w:hint="eastAsia" w:ascii="仿宋" w:hAnsi="仿宋" w:eastAsia="仿宋" w:cs="仿宋"/>
          <w:color w:val="000000" w:themeColor="text1"/>
          <w:sz w:val="28"/>
          <w:szCs w:val="28"/>
          <w14:textFill>
            <w14:solidFill>
              <w14:schemeClr w14:val="tx1"/>
            </w14:solidFill>
          </w14:textFill>
        </w:rPr>
      </w:pPr>
    </w:p>
    <w:p>
      <w:pPr>
        <w:pStyle w:val="2"/>
        <w:ind w:firstLine="0" w:firstLineChars="0"/>
        <w:rPr>
          <w:rFonts w:hint="eastAsia" w:ascii="仿宋" w:hAnsi="仿宋" w:eastAsia="仿宋" w:cs="仿宋"/>
          <w:color w:val="000000" w:themeColor="text1"/>
          <w:sz w:val="28"/>
          <w:szCs w:val="28"/>
          <w14:textFill>
            <w14:solidFill>
              <w14:schemeClr w14:val="tx1"/>
            </w14:solidFill>
          </w14:textFill>
        </w:rPr>
      </w:pPr>
    </w:p>
    <w:tbl>
      <w:tblPr>
        <w:tblStyle w:val="7"/>
        <w:tblW w:w="8318" w:type="dxa"/>
        <w:tblInd w:w="0" w:type="dxa"/>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Layout w:type="autofit"/>
        <w:tblCellMar>
          <w:top w:w="0" w:type="dxa"/>
          <w:left w:w="108" w:type="dxa"/>
          <w:bottom w:w="0" w:type="dxa"/>
          <w:right w:w="108" w:type="dxa"/>
        </w:tblCellMar>
      </w:tblPr>
      <w:tblGrid>
        <w:gridCol w:w="4159"/>
        <w:gridCol w:w="4159"/>
      </w:tblGrid>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1333" w:hRule="atLeast"/>
        </w:trPr>
        <w:tc>
          <w:tcPr>
            <w:tcW w:w="4159" w:type="dxa"/>
            <w:vAlign w:val="center"/>
          </w:tcPr>
          <w:p>
            <w:pPr>
              <w:ind w:firstLine="0" w:firstLineChars="0"/>
              <w:rPr>
                <w:rFonts w:hint="eastAsia" w:ascii="仿宋" w:hAnsi="仿宋" w:eastAsia="仿宋" w:cs="仿宋"/>
                <w:b w:val="0"/>
                <w:bCs w:val="0"/>
                <w:color w:val="000000" w:themeColor="text1"/>
                <w:sz w:val="28"/>
                <w:szCs w:val="28"/>
                <w14:textFill>
                  <w14:solidFill>
                    <w14:schemeClr w14:val="tx1"/>
                  </w14:solidFill>
                </w14:textFill>
              </w:rPr>
            </w:pPr>
            <w:bookmarkStart w:id="3" w:name="_Hlk66781211"/>
            <w:r>
              <w:rPr>
                <w:rFonts w:hint="eastAsia" w:ascii="仿宋" w:hAnsi="仿宋" w:eastAsia="仿宋" w:cs="仿宋"/>
                <w:b w:val="0"/>
                <w:bCs w:val="0"/>
                <w:color w:val="000000" w:themeColor="text1"/>
                <w:sz w:val="28"/>
                <w:szCs w:val="28"/>
                <w:lang w:eastAsia="zh-CN"/>
                <w14:textFill>
                  <w14:solidFill>
                    <w14:schemeClr w14:val="tx1"/>
                  </w14:solidFill>
                </w14:textFill>
              </w:rPr>
              <w:t>发包人</w:t>
            </w:r>
            <w:r>
              <w:rPr>
                <w:rFonts w:hint="eastAsia" w:ascii="仿宋" w:hAnsi="仿宋" w:eastAsia="仿宋" w:cs="仿宋"/>
                <w:b w:val="0"/>
                <w:bCs w:val="0"/>
                <w:color w:val="000000" w:themeColor="text1"/>
                <w:sz w:val="28"/>
                <w:szCs w:val="28"/>
                <w14:textFill>
                  <w14:solidFill>
                    <w14:schemeClr w14:val="tx1"/>
                  </w14:solidFill>
                </w14:textFill>
              </w:rPr>
              <w:t>：（盖章）</w:t>
            </w:r>
            <w:permStart w:id="54" w:edGrp="everyone"/>
            <w:r>
              <w:rPr>
                <w:rFonts w:hint="eastAsia" w:ascii="仿宋" w:hAnsi="仿宋" w:eastAsia="仿宋" w:cs="仿宋"/>
                <w:b w:val="0"/>
                <w:bCs w:val="0"/>
                <w:color w:val="000000" w:themeColor="text1"/>
                <w:sz w:val="28"/>
                <w:szCs w:val="28"/>
                <w14:textFill>
                  <w14:solidFill>
                    <w14:schemeClr w14:val="tx1"/>
                  </w14:solidFill>
                </w14:textFill>
              </w:rPr>
              <w:t xml:space="preserve">                </w:t>
            </w:r>
            <w:permEnd w:id="54"/>
          </w:p>
        </w:tc>
        <w:tc>
          <w:tcPr>
            <w:tcW w:w="4159" w:type="dxa"/>
            <w:vAlign w:val="center"/>
          </w:tcPr>
          <w:p>
            <w:pPr>
              <w:ind w:firstLine="0" w:firstLineChars="0"/>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lang w:eastAsia="zh-CN"/>
                <w14:textFill>
                  <w14:solidFill>
                    <w14:schemeClr w14:val="tx1"/>
                  </w14:solidFill>
                </w14:textFill>
              </w:rPr>
              <w:t>承包人</w:t>
            </w:r>
            <w:r>
              <w:rPr>
                <w:rFonts w:hint="eastAsia" w:ascii="仿宋" w:hAnsi="仿宋" w:eastAsia="仿宋" w:cs="仿宋"/>
                <w:b w:val="0"/>
                <w:bCs w:val="0"/>
                <w:color w:val="000000" w:themeColor="text1"/>
                <w:sz w:val="28"/>
                <w:szCs w:val="28"/>
                <w14:textFill>
                  <w14:solidFill>
                    <w14:schemeClr w14:val="tx1"/>
                  </w14:solidFill>
                </w14:textFill>
              </w:rPr>
              <w:t>：（盖章）</w:t>
            </w:r>
            <w:permStart w:id="55" w:edGrp="everyone"/>
            <w:r>
              <w:rPr>
                <w:rFonts w:hint="eastAsia" w:ascii="仿宋" w:hAnsi="仿宋" w:eastAsia="仿宋" w:cs="仿宋"/>
                <w:b w:val="0"/>
                <w:bCs w:val="0"/>
                <w:color w:val="000000" w:themeColor="text1"/>
                <w:sz w:val="28"/>
                <w:szCs w:val="28"/>
                <w14:textFill>
                  <w14:solidFill>
                    <w14:schemeClr w14:val="tx1"/>
                  </w14:solidFill>
                </w14:textFill>
              </w:rPr>
              <w:t xml:space="preserve">                </w:t>
            </w:r>
            <w:permEnd w:id="55"/>
          </w:p>
        </w:tc>
      </w:tr>
      <w:tr>
        <w:tblPrEx>
          <w:tblBorders>
            <w:top w:val="dotted" w:color="auto" w:sz="12" w:space="0"/>
            <w:left w:val="dotted" w:color="auto" w:sz="12" w:space="0"/>
            <w:bottom w:val="dotted" w:color="auto" w:sz="12" w:space="0"/>
            <w:right w:val="dotted" w:color="auto" w:sz="12" w:space="0"/>
            <w:insideH w:val="dotted" w:color="auto" w:sz="12" w:space="0"/>
            <w:insideV w:val="dotted" w:color="auto" w:sz="12" w:space="0"/>
          </w:tblBorders>
          <w:tblCellMar>
            <w:top w:w="0" w:type="dxa"/>
            <w:left w:w="108" w:type="dxa"/>
            <w:bottom w:w="0" w:type="dxa"/>
            <w:right w:w="108" w:type="dxa"/>
          </w:tblCellMar>
        </w:tblPrEx>
        <w:trPr>
          <w:trHeight w:val="1167" w:hRule="atLeast"/>
        </w:trPr>
        <w:tc>
          <w:tcPr>
            <w:tcW w:w="4159" w:type="dxa"/>
          </w:tcPr>
          <w:p>
            <w:pPr>
              <w:ind w:firstLine="0" w:firstLineChars="0"/>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法定代表人或其</w:t>
            </w:r>
            <w:r>
              <w:rPr>
                <w:rFonts w:hint="eastAsia" w:ascii="仿宋" w:hAnsi="仿宋" w:eastAsia="仿宋" w:cs="仿宋"/>
                <w:b w:val="0"/>
                <w:bCs w:val="0"/>
                <w:color w:val="000000" w:themeColor="text1"/>
                <w:sz w:val="28"/>
                <w:szCs w:val="28"/>
                <w:lang w:eastAsia="zh-CN"/>
                <w14:textFill>
                  <w14:solidFill>
                    <w14:schemeClr w14:val="tx1"/>
                  </w14:solidFill>
                </w14:textFill>
              </w:rPr>
              <w:t>授权代理人</w:t>
            </w:r>
            <w:r>
              <w:rPr>
                <w:rFonts w:hint="eastAsia" w:ascii="仿宋" w:hAnsi="仿宋" w:eastAsia="仿宋" w:cs="仿宋"/>
                <w:b w:val="0"/>
                <w:bCs w:val="0"/>
                <w:color w:val="000000" w:themeColor="text1"/>
                <w:sz w:val="28"/>
                <w:szCs w:val="28"/>
                <w14:textFill>
                  <w14:solidFill>
                    <w14:schemeClr w14:val="tx1"/>
                  </w14:solidFill>
                </w14:textFill>
              </w:rPr>
              <w:t>：</w:t>
            </w:r>
          </w:p>
          <w:p>
            <w:pPr>
              <w:ind w:firstLine="0" w:firstLineChars="0"/>
              <w:jc w:val="left"/>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（签字或盖章）</w:t>
            </w:r>
          </w:p>
        </w:tc>
        <w:tc>
          <w:tcPr>
            <w:tcW w:w="4159" w:type="dxa"/>
          </w:tcPr>
          <w:p>
            <w:pPr>
              <w:ind w:firstLine="0" w:firstLineChars="0"/>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法定代表人或其</w:t>
            </w:r>
            <w:r>
              <w:rPr>
                <w:rFonts w:hint="eastAsia" w:ascii="仿宋" w:hAnsi="仿宋" w:eastAsia="仿宋" w:cs="仿宋"/>
                <w:b w:val="0"/>
                <w:bCs w:val="0"/>
                <w:color w:val="000000" w:themeColor="text1"/>
                <w:sz w:val="28"/>
                <w:szCs w:val="28"/>
                <w:lang w:eastAsia="zh-CN"/>
                <w14:textFill>
                  <w14:solidFill>
                    <w14:schemeClr w14:val="tx1"/>
                  </w14:solidFill>
                </w14:textFill>
              </w:rPr>
              <w:t>授权代理人</w:t>
            </w:r>
            <w:r>
              <w:rPr>
                <w:rFonts w:hint="eastAsia" w:ascii="仿宋" w:hAnsi="仿宋" w:eastAsia="仿宋" w:cs="仿宋"/>
                <w:b w:val="0"/>
                <w:bCs w:val="0"/>
                <w:color w:val="000000" w:themeColor="text1"/>
                <w:sz w:val="28"/>
                <w:szCs w:val="28"/>
                <w14:textFill>
                  <w14:solidFill>
                    <w14:schemeClr w14:val="tx1"/>
                  </w14:solidFill>
                </w14:textFill>
              </w:rPr>
              <w:t>：</w:t>
            </w:r>
          </w:p>
          <w:p>
            <w:pPr>
              <w:ind w:firstLine="0" w:firstLineChars="0"/>
              <w:jc w:val="left"/>
              <w:rPr>
                <w:rFonts w:hint="eastAsia" w:ascii="仿宋" w:hAnsi="仿宋" w:eastAsia="仿宋" w:cs="仿宋"/>
                <w:b w:val="0"/>
                <w:bCs w:val="0"/>
                <w:color w:val="000000" w:themeColor="text1"/>
                <w:sz w:val="28"/>
                <w:szCs w:val="28"/>
                <w14:textFill>
                  <w14:solidFill>
                    <w14:schemeClr w14:val="tx1"/>
                  </w14:solidFill>
                </w14:textFill>
              </w:rPr>
            </w:pPr>
            <w:r>
              <w:rPr>
                <w:rFonts w:hint="eastAsia" w:ascii="仿宋" w:hAnsi="仿宋" w:eastAsia="仿宋" w:cs="仿宋"/>
                <w:b w:val="0"/>
                <w:bCs w:val="0"/>
                <w:color w:val="000000" w:themeColor="text1"/>
                <w:sz w:val="28"/>
                <w:szCs w:val="28"/>
                <w14:textFill>
                  <w14:solidFill>
                    <w14:schemeClr w14:val="tx1"/>
                  </w14:solidFill>
                </w14:textFill>
              </w:rPr>
              <w:t>（签字或盖章）</w:t>
            </w:r>
          </w:p>
        </w:tc>
      </w:tr>
      <w:bookmarkEnd w:id="3"/>
    </w:tbl>
    <w:p>
      <w:pPr>
        <w:ind w:left="0" w:leftChars="0" w:firstLine="0" w:firstLineChars="0"/>
        <w:jc w:val="left"/>
        <w:rPr>
          <w:rFonts w:hint="eastAsia" w:ascii="仿宋" w:hAnsi="仿宋" w:eastAsia="仿宋" w:cs="仿宋"/>
          <w:b/>
          <w:bCs/>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br w:type="page"/>
      </w:r>
    </w:p>
    <w:p>
      <w:pPr>
        <w:ind w:left="0" w:leftChars="0" w:firstLine="0" w:firstLineChars="0"/>
        <w:jc w:val="left"/>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b/>
          <w:bCs/>
          <w:color w:val="000000" w:themeColor="text1"/>
          <w:sz w:val="28"/>
          <w:szCs w:val="28"/>
          <w14:textFill>
            <w14:solidFill>
              <w14:schemeClr w14:val="tx1"/>
            </w14:solidFill>
          </w14:textFill>
        </w:rPr>
        <w:t>附件2</w:t>
      </w:r>
    </w:p>
    <w:p>
      <w:pPr>
        <w:ind w:firstLine="723"/>
        <w:jc w:val="center"/>
        <w:rPr>
          <w:rFonts w:hint="eastAsia" w:ascii="仿宋" w:hAnsi="仿宋" w:eastAsia="仿宋" w:cs="仿宋"/>
          <w:b/>
          <w:bCs/>
          <w:color w:val="000000" w:themeColor="text1"/>
          <w:sz w:val="36"/>
          <w:szCs w:val="36"/>
          <w14:textFill>
            <w14:solidFill>
              <w14:schemeClr w14:val="tx1"/>
            </w14:solidFill>
          </w14:textFill>
        </w:rPr>
      </w:pPr>
      <w:r>
        <w:rPr>
          <w:rFonts w:hint="eastAsia" w:ascii="仿宋" w:hAnsi="仿宋" w:eastAsia="仿宋" w:cs="仿宋"/>
          <w:b/>
          <w:bCs/>
          <w:color w:val="000000" w:themeColor="text1"/>
          <w:sz w:val="36"/>
          <w:szCs w:val="36"/>
          <w14:textFill>
            <w14:solidFill>
              <w14:schemeClr w14:val="tx1"/>
            </w14:solidFill>
          </w14:textFill>
        </w:rPr>
        <w:t>保密承诺函</w:t>
      </w:r>
    </w:p>
    <w:p>
      <w:pPr>
        <w:ind w:left="0" w:leftChars="0" w:firstLine="0" w:firstLineChars="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致：</w:t>
      </w:r>
      <w:permStart w:id="56" w:edGrp="everyone"/>
      <w:r>
        <w:rPr>
          <w:rFonts w:hint="eastAsia" w:ascii="仿宋" w:hAnsi="仿宋" w:eastAsia="仿宋" w:cs="仿宋"/>
          <w:color w:val="000000" w:themeColor="text1"/>
          <w:sz w:val="28"/>
          <w:szCs w:val="28"/>
          <w14:textFill>
            <w14:solidFill>
              <w14:schemeClr w14:val="tx1"/>
            </w14:solidFill>
          </w14:textFill>
        </w:rPr>
        <w:t xml:space="preserve"> 海南江东智慧投资发展有限公司</w:t>
      </w:r>
      <w:permEnd w:id="56"/>
    </w:p>
    <w:p>
      <w:pPr>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我</w:t>
      </w:r>
      <w:r>
        <w:rPr>
          <w:rFonts w:hint="eastAsia" w:ascii="仿宋" w:hAnsi="仿宋" w:eastAsia="仿宋" w:cs="仿宋"/>
          <w:color w:val="000000" w:themeColor="text1"/>
          <w:sz w:val="28"/>
          <w:szCs w:val="28"/>
          <w:lang w:val="en-US" w:eastAsia="zh-CN"/>
          <w14:textFill>
            <w14:solidFill>
              <w14:schemeClr w14:val="tx1"/>
            </w14:solidFill>
          </w14:textFill>
        </w:rPr>
        <w:t>公</w:t>
      </w:r>
      <w:r>
        <w:rPr>
          <w:rFonts w:hint="eastAsia" w:ascii="仿宋" w:hAnsi="仿宋" w:eastAsia="仿宋" w:cs="仿宋"/>
          <w:color w:val="000000" w:themeColor="text1"/>
          <w:sz w:val="28"/>
          <w:szCs w:val="28"/>
          <w14:textFill>
            <w14:solidFill>
              <w14:schemeClr w14:val="tx1"/>
            </w14:solidFill>
          </w14:textFill>
        </w:rPr>
        <w:t>司受</w:t>
      </w:r>
      <w:permStart w:id="57" w:edGrp="everyone"/>
      <w:r>
        <w:rPr>
          <w:rFonts w:hint="eastAsia" w:ascii="仿宋" w:hAnsi="仿宋" w:eastAsia="仿宋" w:cs="仿宋"/>
          <w:color w:val="000000" w:themeColor="text1"/>
          <w:sz w:val="28"/>
          <w:szCs w:val="28"/>
          <w14:textFill>
            <w14:solidFill>
              <w14:schemeClr w14:val="tx1"/>
            </w14:solidFill>
          </w14:textFill>
        </w:rPr>
        <w:t xml:space="preserve">                公司</w:t>
      </w:r>
      <w:permEnd w:id="57"/>
      <w:r>
        <w:rPr>
          <w:rFonts w:hint="eastAsia" w:ascii="仿宋" w:hAnsi="仿宋" w:eastAsia="仿宋" w:cs="仿宋"/>
          <w:color w:val="000000" w:themeColor="text1"/>
          <w:sz w:val="28"/>
          <w:szCs w:val="28"/>
          <w14:textFill>
            <w14:solidFill>
              <w14:schemeClr w14:val="tx1"/>
            </w14:solidFill>
          </w14:textFill>
        </w:rPr>
        <w:t>（以下简称“委托人”）委托，负责</w:t>
      </w:r>
      <w:permStart w:id="58" w:edGrp="everyone"/>
      <w:r>
        <w:rPr>
          <w:rFonts w:hint="eastAsia" w:ascii="仿宋" w:hAnsi="仿宋" w:eastAsia="仿宋" w:cs="仿宋"/>
          <w:color w:val="000000" w:themeColor="text1"/>
          <w:sz w:val="28"/>
          <w:szCs w:val="28"/>
          <w14:textFill>
            <w14:solidFill>
              <w14:schemeClr w14:val="tx1"/>
            </w14:solidFill>
          </w14:textFill>
        </w:rPr>
        <w:t xml:space="preserve">      </w:t>
      </w:r>
      <w:permEnd w:id="58"/>
      <w:r>
        <w:rPr>
          <w:rFonts w:hint="eastAsia" w:ascii="仿宋" w:hAnsi="仿宋" w:eastAsia="仿宋" w:cs="仿宋"/>
          <w:color w:val="000000" w:themeColor="text1"/>
          <w:sz w:val="28"/>
          <w:szCs w:val="28"/>
          <w14:textFill>
            <w14:solidFill>
              <w14:schemeClr w14:val="tx1"/>
            </w14:solidFill>
          </w14:textFill>
        </w:rPr>
        <w:t>工作，</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在此承诺：</w:t>
      </w:r>
    </w:p>
    <w:p>
      <w:pPr>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1</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14:textFill>
            <w14:solidFill>
              <w14:schemeClr w14:val="tx1"/>
            </w14:solidFill>
          </w14:textFill>
        </w:rPr>
        <w:t>保密信息是指在履行本合同过程中获得的委托人及利益相关方的一切非公开资料、信息，包括但不限于关于本项目的基础资料及数据，以及本合同内容等，</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对保密信息负有保密义务，</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承诺不以任何方式（包括但不限于复制、仿造等）将保密信息泄露给本合同以外的任何人，不将保密信息用于本项目以外的其他用途。</w:t>
      </w:r>
    </w:p>
    <w:p>
      <w:pPr>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2</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承担保密义务</w:t>
      </w:r>
      <w:r>
        <w:rPr>
          <w:rFonts w:hint="eastAsia" w:ascii="仿宋" w:hAnsi="仿宋" w:eastAsia="仿宋" w:cs="仿宋"/>
          <w:color w:val="000000" w:themeColor="text1"/>
          <w:sz w:val="28"/>
          <w:szCs w:val="28"/>
          <w:lang w:eastAsia="zh-CN"/>
          <w14:textFill>
            <w14:solidFill>
              <w14:schemeClr w14:val="tx1"/>
            </w14:solidFill>
          </w14:textFill>
        </w:rPr>
        <w:t>直</w:t>
      </w:r>
      <w:r>
        <w:rPr>
          <w:rFonts w:hint="eastAsia" w:ascii="仿宋" w:hAnsi="仿宋" w:eastAsia="仿宋" w:cs="仿宋"/>
          <w:color w:val="000000" w:themeColor="text1"/>
          <w:sz w:val="28"/>
          <w:szCs w:val="28"/>
          <w14:textFill>
            <w14:solidFill>
              <w14:schemeClr w14:val="tx1"/>
            </w14:solidFill>
          </w14:textFill>
        </w:rPr>
        <w:t>至本条款中所称的保密信息进入公示领域或委托人将这些保密信息公开为止，不因本合同终止或履行完毕而终止。</w:t>
      </w:r>
    </w:p>
    <w:p>
      <w:pPr>
        <w:ind w:firstLine="560"/>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3</w:t>
      </w:r>
      <w:r>
        <w:rPr>
          <w:rFonts w:hint="eastAsia" w:ascii="仿宋" w:hAnsi="仿宋" w:eastAsia="仿宋" w:cs="仿宋"/>
          <w:color w:val="000000" w:themeColor="text1"/>
          <w:sz w:val="28"/>
          <w:szCs w:val="28"/>
          <w:lang w:val="en-US" w:eastAsia="zh-CN"/>
          <w14:textFill>
            <w14:solidFill>
              <w14:schemeClr w14:val="tx1"/>
            </w14:solidFill>
          </w14:textFill>
        </w:rPr>
        <w:t>.</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充分了解并知悉，若违反前述承诺，将会损害委托人利益，给委托人带来严重的经济损失或负面影响，</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承担由此引起的所有责任和经济损失，委托人有权依据本承诺函追究</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责任。同时</w:t>
      </w:r>
      <w:r>
        <w:rPr>
          <w:rFonts w:hint="eastAsia" w:ascii="仿宋" w:hAnsi="仿宋" w:eastAsia="仿宋" w:cs="仿宋"/>
          <w:color w:val="000000" w:themeColor="text1"/>
          <w:sz w:val="28"/>
          <w:szCs w:val="28"/>
          <w:lang w:eastAsia="zh-CN"/>
          <w14:textFill>
            <w14:solidFill>
              <w14:schemeClr w14:val="tx1"/>
            </w14:solidFill>
          </w14:textFill>
        </w:rPr>
        <w:t>我公司</w:t>
      </w:r>
      <w:r>
        <w:rPr>
          <w:rFonts w:hint="eastAsia" w:ascii="仿宋" w:hAnsi="仿宋" w:eastAsia="仿宋" w:cs="仿宋"/>
          <w:color w:val="000000" w:themeColor="text1"/>
          <w:sz w:val="28"/>
          <w:szCs w:val="28"/>
          <w14:textFill>
            <w14:solidFill>
              <w14:schemeClr w14:val="tx1"/>
            </w14:solidFill>
          </w14:textFill>
        </w:rPr>
        <w:t>愿意承担因违反前述承诺及约定，导致委托人支出的诉讼费、保全费、评估费、鉴定费、调查费、公证费、律师费，以及向第三方支付的赔偿、为应对第三方的指控而支付的一切费用等。</w:t>
      </w:r>
    </w:p>
    <w:p>
      <w:pPr>
        <w:keepNext w:val="0"/>
        <w:keepLines w:val="0"/>
        <w:pageBreakBefore w:val="0"/>
        <w:widowControl w:val="0"/>
        <w:kinsoku/>
        <w:wordWrap w:val="0"/>
        <w:overflowPunct/>
        <w:topLinePunct w:val="0"/>
        <w:autoSpaceDE/>
        <w:autoSpaceDN/>
        <w:bidi w:val="0"/>
        <w:adjustRightInd/>
        <w:snapToGrid/>
        <w:spacing w:line="480" w:lineRule="auto"/>
        <w:ind w:firstLine="560"/>
        <w:jc w:val="both"/>
        <w:textAlignment w:val="auto"/>
        <w:rPr>
          <w:rFonts w:hint="eastAsia" w:ascii="仿宋" w:hAnsi="仿宋" w:eastAsia="仿宋" w:cs="仿宋"/>
          <w:color w:val="000000" w:themeColor="text1"/>
          <w:sz w:val="28"/>
          <w:szCs w:val="28"/>
          <w14:textFill>
            <w14:solidFill>
              <w14:schemeClr w14:val="tx1"/>
            </w14:solidFill>
          </w14:textFill>
        </w:rPr>
      </w:pPr>
    </w:p>
    <w:p>
      <w:pPr>
        <w:keepNext w:val="0"/>
        <w:keepLines w:val="0"/>
        <w:pageBreakBefore w:val="0"/>
        <w:widowControl w:val="0"/>
        <w:kinsoku/>
        <w:wordWrap w:val="0"/>
        <w:overflowPunct/>
        <w:topLinePunct w:val="0"/>
        <w:autoSpaceDE/>
        <w:autoSpaceDN/>
        <w:bidi w:val="0"/>
        <w:adjustRightInd/>
        <w:snapToGrid/>
        <w:spacing w:line="480" w:lineRule="auto"/>
        <w:ind w:firstLine="560"/>
        <w:jc w:val="both"/>
        <w:textAlignment w:val="auto"/>
        <w:rPr>
          <w:rFonts w:hint="eastAsia"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承诺人名称：</w:t>
      </w:r>
      <w:permStart w:id="59" w:edGrp="everyone"/>
      <w:r>
        <w:rPr>
          <w:rFonts w:hint="eastAsia" w:ascii="仿宋" w:hAnsi="仿宋" w:eastAsia="仿宋" w:cs="仿宋"/>
          <w:color w:val="000000" w:themeColor="text1"/>
          <w:sz w:val="28"/>
          <w:szCs w:val="28"/>
          <w14:textFill>
            <w14:solidFill>
              <w14:schemeClr w14:val="tx1"/>
            </w14:solidFill>
          </w14:textFill>
        </w:rPr>
        <w:t xml:space="preserve">                公司</w:t>
      </w:r>
      <w:permEnd w:id="59"/>
    </w:p>
    <w:p>
      <w:pPr>
        <w:pStyle w:val="2"/>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日期：  年  月  日</w:t>
      </w:r>
    </w:p>
    <w:p>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br w:type="page"/>
      </w:r>
    </w:p>
    <w:p>
      <w:pPr>
        <w:pStyle w:val="18"/>
        <w:keepNext w:val="0"/>
        <w:keepLines w:val="0"/>
        <w:pageBreakBefore w:val="0"/>
        <w:widowControl w:val="0"/>
        <w:kinsoku/>
        <w:wordWrap/>
        <w:overflowPunct/>
        <w:topLinePunct w:val="0"/>
        <w:autoSpaceDE/>
        <w:autoSpaceDN/>
        <w:bidi w:val="0"/>
        <w:adjustRightInd/>
        <w:snapToGrid/>
        <w:spacing w:line="480" w:lineRule="auto"/>
        <w:ind w:firstLine="0" w:firstLineChars="0"/>
        <w:textAlignment w:val="auto"/>
        <w:outlineLvl w:val="0"/>
        <w:rPr>
          <w:rFonts w:hint="default" w:ascii="仿宋" w:hAnsi="仿宋" w:eastAsia="仿宋" w:cs="仿宋"/>
          <w:sz w:val="28"/>
          <w:szCs w:val="28"/>
          <w:lang w:val="en-US" w:eastAsia="zh-CN"/>
        </w:rPr>
      </w:pPr>
      <w:bookmarkStart w:id="4" w:name="_Toc15748"/>
      <w:bookmarkStart w:id="5" w:name="_Toc30735"/>
      <w:bookmarkStart w:id="6" w:name="_Toc20356"/>
      <w:r>
        <w:rPr>
          <w:rFonts w:hint="eastAsia" w:ascii="仿宋" w:hAnsi="仿宋" w:eastAsia="仿宋" w:cs="仿宋"/>
          <w:b/>
          <w:bCs/>
          <w:kern w:val="44"/>
          <w:sz w:val="28"/>
          <w:szCs w:val="28"/>
          <w:lang w:val="en-US" w:eastAsia="zh-CN"/>
        </w:rPr>
        <w:t>附件3：履约担保格式内容要求</w:t>
      </w:r>
      <w:bookmarkEnd w:id="4"/>
      <w:bookmarkEnd w:id="5"/>
      <w:bookmarkEnd w:id="6"/>
    </w:p>
    <w:p>
      <w:pPr>
        <w:spacing w:line="520" w:lineRule="exact"/>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履约担保</w:t>
      </w:r>
    </w:p>
    <w:p>
      <w:pPr>
        <w:spacing w:line="520" w:lineRule="exact"/>
        <w:jc w:val="center"/>
        <w:outlineLvl w:val="9"/>
        <w:rPr>
          <w:color w:val="auto"/>
          <w:highlight w:val="none"/>
        </w:rPr>
      </w:pPr>
      <w:bookmarkStart w:id="7" w:name="_Toc12729"/>
      <w:r>
        <w:rPr>
          <w:rFonts w:hint="default" w:ascii="仿宋" w:hAnsi="仿宋" w:eastAsia="仿宋" w:cs="仿宋"/>
          <w:b/>
          <w:bCs/>
          <w:color w:val="auto"/>
          <w:sz w:val="28"/>
          <w:szCs w:val="28"/>
          <w:highlight w:val="none"/>
        </w:rPr>
        <w:t>（</w:t>
      </w:r>
      <w:r>
        <w:rPr>
          <w:rFonts w:hint="eastAsia" w:ascii="仿宋" w:hAnsi="仿宋" w:eastAsia="仿宋" w:cs="仿宋"/>
          <w:b/>
          <w:bCs/>
          <w:color w:val="auto"/>
          <w:sz w:val="28"/>
          <w:szCs w:val="28"/>
          <w:highlight w:val="none"/>
          <w:lang w:val="en-US" w:eastAsia="zh-Hans"/>
        </w:rPr>
        <w:t>独立保函</w:t>
      </w:r>
      <w:r>
        <w:rPr>
          <w:rFonts w:hint="default" w:ascii="仿宋" w:hAnsi="仿宋" w:eastAsia="仿宋" w:cs="仿宋"/>
          <w:b/>
          <w:bCs/>
          <w:color w:val="auto"/>
          <w:sz w:val="28"/>
          <w:szCs w:val="28"/>
          <w:highlight w:val="none"/>
          <w:lang w:eastAsia="zh-Hans"/>
        </w:rPr>
        <w:t>）</w:t>
      </w:r>
      <w:bookmarkEnd w:id="7"/>
    </w:p>
    <w:p>
      <w:pPr>
        <w:wordWrap w:val="0"/>
        <w:ind w:firstLine="0" w:firstLineChars="0"/>
        <w:jc w:val="right"/>
        <w:rPr>
          <w:rFonts w:hint="default" w:ascii="宋体" w:hAnsi="宋体" w:eastAsia="宋体"/>
          <w:b/>
          <w:bCs/>
          <w:color w:val="auto"/>
          <w:sz w:val="21"/>
          <w:szCs w:val="21"/>
          <w:highlight w:val="none"/>
          <w:lang w:val="en-US" w:eastAsia="zh-CN"/>
        </w:rPr>
      </w:pPr>
      <w:r>
        <w:rPr>
          <w:rFonts w:hint="eastAsia" w:ascii="宋体" w:hAnsi="宋体"/>
          <w:b/>
          <w:bCs/>
          <w:color w:val="auto"/>
          <w:sz w:val="21"/>
          <w:szCs w:val="21"/>
          <w:highlight w:val="none"/>
        </w:rPr>
        <w:t>保函编号：</w:t>
      </w:r>
      <w:r>
        <w:rPr>
          <w:rFonts w:hint="eastAsia" w:ascii="宋体" w:hAnsi="宋体"/>
          <w:b/>
          <w:bCs/>
          <w:color w:val="auto"/>
          <w:sz w:val="21"/>
          <w:szCs w:val="21"/>
          <w:highlight w:val="none"/>
          <w:lang w:val="en-US" w:eastAsia="zh-CN"/>
        </w:rPr>
        <w:t xml:space="preserve">       </w:t>
      </w:r>
    </w:p>
    <w:p>
      <w:pPr>
        <w:spacing w:line="520" w:lineRule="exact"/>
        <w:ind w:firstLine="6535" w:firstLineChars="3100"/>
        <w:rPr>
          <w:rFonts w:hint="eastAsia" w:ascii="仿宋" w:hAnsi="仿宋" w:eastAsia="仿宋" w:cs="仿宋"/>
          <w:color w:val="auto"/>
          <w:sz w:val="28"/>
          <w:szCs w:val="28"/>
          <w:highlight w:val="none"/>
          <w:u w:val="single"/>
        </w:rPr>
      </w:pPr>
      <w:r>
        <w:rPr>
          <w:rFonts w:hint="eastAsia" w:ascii="宋体" w:hAnsi="宋体"/>
          <w:b/>
          <w:bCs/>
          <w:color w:val="auto"/>
          <w:sz w:val="21"/>
          <w:szCs w:val="21"/>
          <w:highlight w:val="none"/>
        </w:rPr>
        <w:t>查询码：</w:t>
      </w:r>
    </w:p>
    <w:p>
      <w:pPr>
        <w:spacing w:line="520" w:lineRule="exact"/>
        <w:rPr>
          <w:rFonts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lang w:eastAsia="zh-CN"/>
        </w:rPr>
        <w:t>海南江东智慧投资发展有限公司</w:t>
      </w:r>
      <w:r>
        <w:rPr>
          <w:rFonts w:hint="eastAsia" w:ascii="仿宋" w:hAnsi="仿宋" w:eastAsia="仿宋" w:cs="仿宋"/>
          <w:color w:val="auto"/>
          <w:sz w:val="28"/>
          <w:szCs w:val="28"/>
          <w:highlight w:val="none"/>
        </w:rPr>
        <w:t>：</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鉴于</w:t>
      </w:r>
      <w:r>
        <w:rPr>
          <w:rFonts w:hint="eastAsia" w:ascii="仿宋" w:hAnsi="仿宋" w:eastAsia="仿宋" w:cs="仿宋"/>
          <w:color w:val="auto"/>
          <w:sz w:val="28"/>
          <w:szCs w:val="28"/>
          <w:highlight w:val="none"/>
          <w:u w:val="single"/>
          <w:lang w:eastAsia="zh-CN"/>
        </w:rPr>
        <w:t>海南江东智慧投资发展有限公司</w:t>
      </w:r>
      <w:r>
        <w:rPr>
          <w:rFonts w:hint="eastAsia" w:ascii="仿宋" w:hAnsi="仿宋" w:eastAsia="仿宋" w:cs="仿宋"/>
          <w:color w:val="auto"/>
          <w:sz w:val="28"/>
          <w:szCs w:val="28"/>
          <w:highlight w:val="none"/>
        </w:rPr>
        <w:t>(以下简称”</w:t>
      </w:r>
      <w:r>
        <w:rPr>
          <w:rFonts w:hint="eastAsia" w:ascii="仿宋" w:hAnsi="仿宋" w:eastAsia="仿宋" w:cs="仿宋"/>
          <w:color w:val="auto"/>
          <w:sz w:val="28"/>
          <w:szCs w:val="28"/>
          <w:highlight w:val="none"/>
          <w:lang w:eastAsia="zh-CN"/>
        </w:rPr>
        <w:t>发包人</w:t>
      </w:r>
      <w:r>
        <w:rPr>
          <w:rFonts w:hint="eastAsia" w:ascii="仿宋" w:hAnsi="仿宋" w:eastAsia="仿宋" w:cs="仿宋"/>
          <w:color w:val="auto"/>
          <w:sz w:val="28"/>
          <w:szCs w:val="28"/>
          <w:highlight w:val="none"/>
        </w:rPr>
        <w:t>”)与</w:t>
      </w:r>
      <w:r>
        <w:rPr>
          <w:rFonts w:hint="eastAsia" w:ascii="仿宋" w:hAnsi="仿宋" w:eastAsia="仿宋" w:cs="仿宋"/>
          <w:color w:val="auto"/>
          <w:sz w:val="28"/>
          <w:szCs w:val="28"/>
          <w:highlight w:val="none"/>
          <w:u w:val="single"/>
          <w:lang w:eastAsia="zh-CN"/>
        </w:rPr>
        <w:t>承包人</w:t>
      </w:r>
      <w:r>
        <w:rPr>
          <w:rFonts w:hint="eastAsia" w:ascii="仿宋" w:hAnsi="仿宋" w:eastAsia="仿宋" w:cs="仿宋"/>
          <w:color w:val="auto"/>
          <w:sz w:val="28"/>
          <w:szCs w:val="28"/>
          <w:highlight w:val="none"/>
          <w:u w:val="single"/>
        </w:rPr>
        <w:t>名称</w:t>
      </w:r>
      <w:r>
        <w:rPr>
          <w:rFonts w:hint="eastAsia" w:ascii="仿宋" w:hAnsi="仿宋" w:eastAsia="仿宋" w:cs="仿宋"/>
          <w:color w:val="auto"/>
          <w:sz w:val="28"/>
          <w:szCs w:val="28"/>
          <w:highlight w:val="none"/>
        </w:rPr>
        <w:t>(以下称”</w:t>
      </w:r>
      <w:r>
        <w:rPr>
          <w:rFonts w:hint="eastAsia" w:ascii="仿宋" w:hAnsi="仿宋" w:eastAsia="仿宋" w:cs="仿宋"/>
          <w:color w:val="auto"/>
          <w:sz w:val="28"/>
          <w:szCs w:val="28"/>
          <w:highlight w:val="none"/>
          <w:lang w:eastAsia="zh-CN"/>
        </w:rPr>
        <w:t>承包人</w:t>
      </w:r>
      <w:r>
        <w:rPr>
          <w:rFonts w:hint="eastAsia" w:ascii="仿宋" w:hAnsi="仿宋" w:eastAsia="仿宋" w:cs="仿宋"/>
          <w:color w:val="auto"/>
          <w:sz w:val="28"/>
          <w:szCs w:val="28"/>
          <w:highlight w:val="none"/>
        </w:rPr>
        <w:t>") 于</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 xml:space="preserve">日就 </w:t>
      </w:r>
      <w:r>
        <w:rPr>
          <w:rFonts w:hint="eastAsia" w:ascii="仿宋" w:hAnsi="仿宋" w:eastAsia="仿宋" w:cs="仿宋"/>
          <w:color w:val="auto"/>
          <w:sz w:val="28"/>
          <w:szCs w:val="28"/>
          <w:highlight w:val="none"/>
          <w:u w:val="single"/>
        </w:rPr>
        <w:t xml:space="preserve">江东新区1.5级企业港（一期）项目消防水箱及给水管道改造工程 </w:t>
      </w:r>
      <w:r>
        <w:rPr>
          <w:rFonts w:hint="default" w:ascii="仿宋" w:hAnsi="仿宋" w:eastAsia="仿宋" w:cs="仿宋"/>
          <w:color w:val="auto"/>
          <w:sz w:val="28"/>
          <w:szCs w:val="28"/>
          <w:highlight w:val="none"/>
          <w:u w:val="single"/>
        </w:rPr>
        <w:t>（</w:t>
      </w:r>
      <w:r>
        <w:rPr>
          <w:rFonts w:hint="eastAsia" w:ascii="仿宋" w:hAnsi="仿宋" w:eastAsia="仿宋" w:cs="仿宋"/>
          <w:color w:val="auto"/>
          <w:sz w:val="28"/>
          <w:szCs w:val="28"/>
          <w:highlight w:val="none"/>
          <w:u w:val="single"/>
          <w:lang w:val="en-US" w:eastAsia="zh-Hans"/>
        </w:rPr>
        <w:t>下称“本项目”</w:t>
      </w:r>
      <w:r>
        <w:rPr>
          <w:rFonts w:hint="default" w:ascii="仿宋" w:hAnsi="仿宋" w:eastAsia="仿宋" w:cs="仿宋"/>
          <w:color w:val="auto"/>
          <w:sz w:val="28"/>
          <w:szCs w:val="28"/>
          <w:highlight w:val="none"/>
          <w:u w:val="single"/>
          <w:lang w:eastAsia="zh-Hans"/>
        </w:rPr>
        <w:t>）</w:t>
      </w:r>
      <w:r>
        <w:rPr>
          <w:rFonts w:hint="eastAsia" w:ascii="仿宋" w:hAnsi="仿宋" w:eastAsia="仿宋" w:cs="仿宋"/>
          <w:color w:val="auto"/>
          <w:sz w:val="28"/>
          <w:szCs w:val="28"/>
          <w:highlight w:val="none"/>
        </w:rPr>
        <w:t>施工及有关事项协商一致共同签订《</w:t>
      </w:r>
      <w:r>
        <w:rPr>
          <w:rFonts w:hint="eastAsia" w:ascii="仿宋" w:hAnsi="仿宋" w:eastAsia="仿宋" w:cs="仿宋"/>
          <w:sz w:val="28"/>
          <w:szCs w:val="28"/>
        </w:rPr>
        <w:t>江东新区1.5级企业港（一期）项目消防水箱及给水管道改造工程</w:t>
      </w:r>
      <w:r>
        <w:rPr>
          <w:rFonts w:hint="eastAsia" w:ascii="仿宋" w:hAnsi="仿宋" w:eastAsia="仿宋" w:cs="仿宋"/>
          <w:sz w:val="28"/>
          <w:szCs w:val="28"/>
          <w:lang w:val="en-US" w:eastAsia="zh-CN"/>
        </w:rPr>
        <w:t>合同</w:t>
      </w:r>
      <w:r>
        <w:rPr>
          <w:rFonts w:hint="eastAsia" w:ascii="仿宋" w:hAnsi="仿宋" w:eastAsia="仿宋" w:cs="仿宋"/>
          <w:color w:val="auto"/>
          <w:sz w:val="28"/>
          <w:szCs w:val="28"/>
          <w:highlight w:val="none"/>
        </w:rPr>
        <w:t>》</w:t>
      </w:r>
      <w:r>
        <w:rPr>
          <w:rFonts w:hint="default" w:ascii="仿宋" w:hAnsi="仿宋" w:eastAsia="仿宋" w:cs="仿宋"/>
          <w:color w:val="auto"/>
          <w:sz w:val="28"/>
          <w:szCs w:val="28"/>
          <w:highlight w:val="none"/>
        </w:rPr>
        <w:t>（</w:t>
      </w:r>
      <w:r>
        <w:rPr>
          <w:rFonts w:hint="eastAsia" w:ascii="仿宋" w:hAnsi="仿宋" w:eastAsia="仿宋" w:cs="仿宋"/>
          <w:color w:val="auto"/>
          <w:sz w:val="28"/>
          <w:szCs w:val="28"/>
          <w:highlight w:val="none"/>
          <w:lang w:val="en-US" w:eastAsia="zh-Hans"/>
        </w:rPr>
        <w:t>下称“基础合同”</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。我方愿</w:t>
      </w:r>
      <w:r>
        <w:rPr>
          <w:rFonts w:hint="eastAsia" w:ascii="仿宋" w:hAnsi="仿宋" w:eastAsia="仿宋" w:cs="仿宋"/>
          <w:color w:val="auto"/>
          <w:sz w:val="28"/>
          <w:szCs w:val="28"/>
          <w:highlight w:val="none"/>
          <w:lang w:val="en-US" w:eastAsia="zh-Hans"/>
        </w:rPr>
        <w:t>以</w:t>
      </w:r>
      <w:r>
        <w:rPr>
          <w:rFonts w:hint="eastAsia" w:ascii="仿宋" w:hAnsi="仿宋" w:eastAsia="仿宋" w:cs="仿宋"/>
          <w:color w:val="auto"/>
          <w:sz w:val="28"/>
          <w:szCs w:val="28"/>
          <w:highlight w:val="none"/>
          <w:lang w:val="en-US" w:eastAsia="zh-CN"/>
        </w:rPr>
        <w:t>承包人</w:t>
      </w:r>
      <w:r>
        <w:rPr>
          <w:rFonts w:hint="eastAsia" w:ascii="仿宋" w:hAnsi="仿宋" w:eastAsia="仿宋" w:cs="仿宋"/>
          <w:color w:val="auto"/>
          <w:sz w:val="28"/>
          <w:szCs w:val="28"/>
          <w:highlight w:val="none"/>
          <w:lang w:val="en-US" w:eastAsia="zh-Hans"/>
        </w:rPr>
        <w:t>为被担保人</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就</w:t>
      </w:r>
      <w:r>
        <w:rPr>
          <w:rFonts w:hint="eastAsia" w:ascii="仿宋" w:hAnsi="仿宋" w:eastAsia="仿宋" w:cs="仿宋"/>
          <w:color w:val="auto"/>
          <w:sz w:val="28"/>
          <w:szCs w:val="28"/>
          <w:highlight w:val="none"/>
          <w:lang w:val="en-US" w:eastAsia="zh-CN"/>
        </w:rPr>
        <w:t>承包人</w:t>
      </w:r>
      <w:r>
        <w:rPr>
          <w:rFonts w:hint="eastAsia" w:ascii="仿宋" w:hAnsi="仿宋" w:eastAsia="仿宋" w:cs="仿宋"/>
          <w:color w:val="auto"/>
          <w:sz w:val="28"/>
          <w:szCs w:val="28"/>
          <w:highlight w:val="none"/>
        </w:rPr>
        <w:t>履行</w:t>
      </w:r>
      <w:r>
        <w:rPr>
          <w:rFonts w:hint="eastAsia" w:ascii="仿宋" w:hAnsi="仿宋" w:eastAsia="仿宋" w:cs="仿宋"/>
          <w:color w:val="auto"/>
          <w:sz w:val="28"/>
          <w:szCs w:val="28"/>
          <w:highlight w:val="none"/>
          <w:lang w:val="en-US" w:eastAsia="zh-Hans"/>
        </w:rPr>
        <w:t>基础合同约定之义务</w:t>
      </w:r>
      <w:r>
        <w:rPr>
          <w:rFonts w:hint="eastAsia" w:ascii="仿宋" w:hAnsi="仿宋" w:eastAsia="仿宋" w:cs="仿宋"/>
          <w:color w:val="auto"/>
          <w:sz w:val="28"/>
          <w:szCs w:val="28"/>
          <w:highlight w:val="none"/>
        </w:rPr>
        <w:t>，向你方提供无条件、不可撤销、</w:t>
      </w:r>
      <w:r>
        <w:rPr>
          <w:rFonts w:hint="eastAsia" w:ascii="仿宋" w:hAnsi="仿宋" w:eastAsia="仿宋" w:cs="仿宋"/>
          <w:color w:val="auto"/>
          <w:sz w:val="28"/>
          <w:szCs w:val="28"/>
          <w:highlight w:val="none"/>
          <w:lang w:val="en-US" w:eastAsia="zh-Hans"/>
        </w:rPr>
        <w:t>不可转让</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见索即付的</w:t>
      </w:r>
      <w:r>
        <w:rPr>
          <w:rFonts w:hint="eastAsia" w:ascii="仿宋" w:hAnsi="仿宋" w:eastAsia="仿宋" w:cs="仿宋"/>
          <w:color w:val="auto"/>
          <w:sz w:val="28"/>
          <w:szCs w:val="28"/>
          <w:highlight w:val="none"/>
          <w:lang w:val="en-US" w:eastAsia="zh-Hans"/>
        </w:rPr>
        <w:t>独立保函</w:t>
      </w:r>
      <w:r>
        <w:rPr>
          <w:rFonts w:hint="eastAsia"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以下简称“本保函”）。</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color w:val="auto"/>
          <w:sz w:val="28"/>
          <w:szCs w:val="28"/>
          <w:highlight w:val="none"/>
          <w:lang w:val="en-US" w:eastAsia="zh-Hans"/>
        </w:rPr>
        <w:t>本保函最高</w:t>
      </w:r>
      <w:r>
        <w:rPr>
          <w:rFonts w:hint="eastAsia" w:ascii="仿宋" w:hAnsi="仿宋" w:eastAsia="仿宋" w:cs="仿宋"/>
          <w:color w:val="auto"/>
          <w:sz w:val="28"/>
          <w:szCs w:val="28"/>
          <w:highlight w:val="none"/>
        </w:rPr>
        <w:t>担保金额：人民币(大写)</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color w:val="auto"/>
          <w:sz w:val="28"/>
          <w:szCs w:val="28"/>
          <w:highlight w:val="none"/>
          <w:lang w:val="en-US" w:eastAsia="zh-Hans"/>
        </w:rPr>
        <w:t>本保函</w:t>
      </w:r>
      <w:r>
        <w:rPr>
          <w:rFonts w:hint="eastAsia" w:ascii="仿宋" w:hAnsi="仿宋" w:eastAsia="仿宋" w:cs="仿宋"/>
          <w:color w:val="auto"/>
          <w:sz w:val="28"/>
          <w:szCs w:val="28"/>
          <w:highlight w:val="none"/>
        </w:rPr>
        <w:t>有效期自</w:t>
      </w:r>
      <w:r>
        <w:rPr>
          <w:rFonts w:hint="eastAsia" w:ascii="仿宋" w:hAnsi="仿宋" w:eastAsia="仿宋" w:cs="仿宋"/>
          <w:color w:val="auto"/>
          <w:sz w:val="28"/>
          <w:szCs w:val="28"/>
          <w:highlight w:val="none"/>
          <w:lang w:val="en-US" w:eastAsia="zh-Hans"/>
        </w:rPr>
        <w:t>开立之日起</w:t>
      </w:r>
      <w:r>
        <w:rPr>
          <w:rFonts w:hint="eastAsia" w:ascii="仿宋" w:hAnsi="仿宋" w:eastAsia="仿宋" w:cs="仿宋"/>
          <w:color w:val="auto"/>
          <w:sz w:val="28"/>
          <w:szCs w:val="28"/>
          <w:highlight w:val="none"/>
        </w:rPr>
        <w:t>至你方签发</w:t>
      </w:r>
      <w:r>
        <w:rPr>
          <w:rFonts w:hint="eastAsia" w:ascii="仿宋" w:hAnsi="仿宋" w:eastAsia="仿宋" w:cs="仿宋"/>
          <w:color w:val="auto"/>
          <w:sz w:val="28"/>
          <w:szCs w:val="28"/>
          <w:highlight w:val="none"/>
          <w:lang w:val="en-US" w:eastAsia="zh-Hans"/>
        </w:rPr>
        <w:t>本项目</w:t>
      </w:r>
      <w:r>
        <w:rPr>
          <w:rFonts w:hint="eastAsia" w:ascii="仿宋" w:hAnsi="仿宋" w:eastAsia="仿宋" w:cs="仿宋"/>
          <w:color w:val="auto"/>
          <w:sz w:val="28"/>
          <w:szCs w:val="28"/>
          <w:highlight w:val="none"/>
        </w:rPr>
        <w:t>工程接收证书</w:t>
      </w:r>
      <w:r>
        <w:rPr>
          <w:rFonts w:hint="eastAsia" w:ascii="仿宋_GB2312" w:hAnsi="仿宋_GB2312" w:eastAsia="仿宋_GB2312" w:cs="仿宋_GB2312"/>
          <w:color w:val="auto"/>
          <w:kern w:val="2"/>
          <w:sz w:val="28"/>
          <w:szCs w:val="28"/>
          <w:highlight w:val="none"/>
          <w:u w:val="none"/>
          <w:lang w:bidi="ar"/>
        </w:rPr>
        <w:t>且</w:t>
      </w:r>
      <w:r>
        <w:rPr>
          <w:rFonts w:hint="eastAsia" w:ascii="仿宋_GB2312" w:hAnsi="仿宋_GB2312" w:eastAsia="仿宋_GB2312" w:cs="仿宋_GB2312"/>
          <w:color w:val="auto"/>
          <w:kern w:val="2"/>
          <w:sz w:val="28"/>
          <w:szCs w:val="28"/>
          <w:highlight w:val="none"/>
          <w:u w:val="none"/>
          <w:lang w:val="en-US" w:eastAsia="zh-CN" w:bidi="ar"/>
        </w:rPr>
        <w:t>经你方书面确认</w:t>
      </w:r>
      <w:r>
        <w:rPr>
          <w:rFonts w:hint="eastAsia" w:hAnsi="仿宋_GB2312" w:cs="仿宋_GB2312"/>
          <w:color w:val="auto"/>
          <w:kern w:val="2"/>
          <w:sz w:val="28"/>
          <w:szCs w:val="28"/>
          <w:highlight w:val="none"/>
          <w:u w:val="none"/>
          <w:lang w:eastAsia="zh-CN" w:bidi="ar"/>
        </w:rPr>
        <w:t>承包人</w:t>
      </w:r>
      <w:r>
        <w:rPr>
          <w:rFonts w:hint="eastAsia" w:ascii="仿宋_GB2312" w:hAnsi="仿宋_GB2312" w:eastAsia="仿宋_GB2312" w:cs="仿宋_GB2312"/>
          <w:color w:val="auto"/>
          <w:kern w:val="2"/>
          <w:sz w:val="28"/>
          <w:szCs w:val="28"/>
          <w:highlight w:val="none"/>
          <w:u w:val="none"/>
          <w:lang w:bidi="ar"/>
        </w:rPr>
        <w:t>提交了竣工验收备案办理</w:t>
      </w:r>
      <w:r>
        <w:rPr>
          <w:rFonts w:hint="eastAsia" w:ascii="仿宋_GB2312" w:hAnsi="仿宋_GB2312" w:eastAsia="仿宋_GB2312" w:cs="仿宋_GB2312"/>
          <w:color w:val="auto"/>
          <w:kern w:val="2"/>
          <w:sz w:val="28"/>
          <w:szCs w:val="28"/>
          <w:highlight w:val="none"/>
          <w:u w:val="none"/>
          <w:lang w:val="en-US" w:eastAsia="zh-CN" w:bidi="ar"/>
        </w:rPr>
        <w:t>所需</w:t>
      </w:r>
      <w:r>
        <w:rPr>
          <w:rFonts w:hint="eastAsia" w:ascii="仿宋_GB2312" w:hAnsi="仿宋_GB2312" w:eastAsia="仿宋_GB2312" w:cs="仿宋_GB2312"/>
          <w:color w:val="auto"/>
          <w:kern w:val="2"/>
          <w:sz w:val="28"/>
          <w:szCs w:val="28"/>
          <w:highlight w:val="none"/>
          <w:u w:val="none"/>
          <w:lang w:bidi="ar"/>
        </w:rPr>
        <w:t>资料及</w:t>
      </w:r>
      <w:r>
        <w:rPr>
          <w:rFonts w:hint="eastAsia" w:ascii="仿宋_GB2312" w:hAnsi="仿宋_GB2312" w:eastAsia="仿宋_GB2312" w:cs="仿宋_GB2312"/>
          <w:color w:val="auto"/>
          <w:kern w:val="2"/>
          <w:sz w:val="28"/>
          <w:szCs w:val="28"/>
          <w:highlight w:val="none"/>
          <w:u w:val="none"/>
          <w:lang w:val="en-US" w:eastAsia="zh-Hans" w:bidi="ar"/>
        </w:rPr>
        <w:t>其他</w:t>
      </w:r>
      <w:r>
        <w:rPr>
          <w:rFonts w:hint="eastAsia" w:ascii="仿宋_GB2312" w:hAnsi="仿宋_GB2312" w:eastAsia="仿宋_GB2312" w:cs="仿宋_GB2312"/>
          <w:color w:val="auto"/>
          <w:kern w:val="2"/>
          <w:sz w:val="28"/>
          <w:szCs w:val="28"/>
          <w:highlight w:val="none"/>
          <w:u w:val="none"/>
          <w:lang w:bidi="ar"/>
        </w:rPr>
        <w:t>需要</w:t>
      </w:r>
      <w:r>
        <w:rPr>
          <w:rFonts w:hint="eastAsia" w:hAnsi="仿宋_GB2312" w:cs="仿宋_GB2312"/>
          <w:color w:val="auto"/>
          <w:kern w:val="2"/>
          <w:sz w:val="28"/>
          <w:szCs w:val="28"/>
          <w:highlight w:val="none"/>
          <w:u w:val="none"/>
          <w:lang w:eastAsia="zh-CN" w:bidi="ar"/>
        </w:rPr>
        <w:t>承包人</w:t>
      </w:r>
      <w:r>
        <w:rPr>
          <w:rFonts w:hint="eastAsia" w:ascii="仿宋_GB2312" w:hAnsi="仿宋_GB2312" w:eastAsia="仿宋_GB2312" w:cs="仿宋_GB2312"/>
          <w:color w:val="auto"/>
          <w:kern w:val="2"/>
          <w:sz w:val="28"/>
          <w:szCs w:val="28"/>
          <w:highlight w:val="none"/>
          <w:u w:val="none"/>
          <w:lang w:bidi="ar"/>
        </w:rPr>
        <w:t>提交或准备的全部资料后28日止</w:t>
      </w:r>
      <w:r>
        <w:rPr>
          <w:rFonts w:hint="eastAsia" w:ascii="仿宋" w:hAnsi="仿宋" w:eastAsia="仿宋" w:cs="仿宋"/>
          <w:color w:val="auto"/>
          <w:sz w:val="28"/>
          <w:szCs w:val="28"/>
          <w:highlight w:val="none"/>
        </w:rPr>
        <w:t>。</w:t>
      </w:r>
    </w:p>
    <w:p>
      <w:pPr>
        <w:spacing w:line="520" w:lineRule="exact"/>
        <w:ind w:firstLine="560" w:firstLineChars="200"/>
        <w:rPr>
          <w:rFonts w:hint="eastAsia" w:ascii="仿宋" w:hAnsi="仿宋" w:eastAsia="仿宋" w:cs="仿宋"/>
          <w:color w:val="auto"/>
          <w:sz w:val="28"/>
          <w:szCs w:val="28"/>
          <w:highlight w:val="none"/>
          <w:lang w:val="en-US" w:eastAsia="zh-Hans"/>
        </w:rPr>
      </w:pPr>
      <w:r>
        <w:rPr>
          <w:rFonts w:hint="eastAsia" w:ascii="仿宋" w:hAnsi="仿宋" w:eastAsia="仿宋" w:cs="仿宋"/>
          <w:color w:val="auto"/>
          <w:sz w:val="28"/>
          <w:szCs w:val="28"/>
          <w:highlight w:val="none"/>
        </w:rPr>
        <w:t>3.在本</w:t>
      </w:r>
      <w:r>
        <w:rPr>
          <w:rFonts w:hint="eastAsia" w:ascii="仿宋" w:hAnsi="仿宋" w:eastAsia="仿宋" w:cs="仿宋"/>
          <w:color w:val="auto"/>
          <w:sz w:val="28"/>
          <w:szCs w:val="28"/>
          <w:highlight w:val="none"/>
          <w:lang w:val="en-US" w:eastAsia="zh-Hans"/>
        </w:rPr>
        <w:t>保函</w:t>
      </w:r>
      <w:r>
        <w:rPr>
          <w:rFonts w:hint="eastAsia" w:ascii="仿宋" w:hAnsi="仿宋" w:eastAsia="仿宋" w:cs="仿宋"/>
          <w:color w:val="auto"/>
          <w:sz w:val="28"/>
          <w:szCs w:val="28"/>
          <w:highlight w:val="none"/>
        </w:rPr>
        <w:t>有效期内，因</w:t>
      </w:r>
      <w:r>
        <w:rPr>
          <w:rFonts w:hint="eastAsia" w:ascii="仿宋" w:hAnsi="仿宋" w:eastAsia="仿宋" w:cs="仿宋"/>
          <w:color w:val="auto"/>
          <w:sz w:val="28"/>
          <w:szCs w:val="28"/>
          <w:highlight w:val="none"/>
          <w:lang w:eastAsia="zh-CN"/>
        </w:rPr>
        <w:t>承包人</w:t>
      </w:r>
      <w:r>
        <w:rPr>
          <w:rFonts w:hint="eastAsia" w:ascii="仿宋" w:hAnsi="仿宋" w:eastAsia="仿宋" w:cs="仿宋"/>
          <w:color w:val="auto"/>
          <w:sz w:val="28"/>
          <w:szCs w:val="28"/>
          <w:highlight w:val="none"/>
          <w:lang w:val="en-US" w:eastAsia="zh-CN"/>
        </w:rPr>
        <w:t>不履行合同约定义务或者其履行不符合约定，根据合同约定应当向你方支付</w:t>
      </w:r>
      <w:r>
        <w:rPr>
          <w:rFonts w:hint="eastAsia" w:ascii="仿宋" w:hAnsi="仿宋" w:eastAsia="仿宋" w:cs="仿宋"/>
          <w:color w:val="auto"/>
          <w:spacing w:val="-5"/>
          <w:sz w:val="28"/>
          <w:szCs w:val="28"/>
          <w:highlight w:val="none"/>
          <w:lang w:val="en-US" w:eastAsia="zh-CN"/>
        </w:rPr>
        <w:t>经济赔偿</w:t>
      </w:r>
      <w:r>
        <w:rPr>
          <w:rFonts w:hint="eastAsia" w:ascii="仿宋" w:hAnsi="仿宋" w:eastAsia="仿宋" w:cs="仿宋"/>
          <w:color w:val="auto"/>
          <w:sz w:val="28"/>
          <w:szCs w:val="28"/>
          <w:highlight w:val="none"/>
        </w:rPr>
        <w:t>时，我方在收到你方以书面形式提出的在担保金额内的</w:t>
      </w:r>
      <w:r>
        <w:rPr>
          <w:rFonts w:hint="eastAsia" w:ascii="仿宋" w:hAnsi="仿宋" w:eastAsia="仿宋" w:cs="仿宋"/>
          <w:color w:val="auto"/>
          <w:sz w:val="28"/>
          <w:szCs w:val="28"/>
          <w:highlight w:val="none"/>
          <w:lang w:val="en-US" w:eastAsia="zh-Hans"/>
        </w:rPr>
        <w:t>索赔通知书</w:t>
      </w:r>
      <w:r>
        <w:rPr>
          <w:rFonts w:hint="eastAsia" w:ascii="仿宋" w:hAnsi="仿宋" w:eastAsia="仿宋" w:cs="仿宋"/>
          <w:color w:val="auto"/>
          <w:sz w:val="28"/>
          <w:szCs w:val="28"/>
          <w:highlight w:val="none"/>
        </w:rPr>
        <w:t>后（无须你方提出任何证明或证据），在7日内无条件支付</w:t>
      </w:r>
      <w:r>
        <w:rPr>
          <w:rFonts w:hint="eastAsia"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lang w:val="en-US" w:eastAsia="zh-Hans"/>
        </w:rPr>
        <w:t>你方</w:t>
      </w:r>
      <w:r>
        <w:rPr>
          <w:rFonts w:hint="eastAsia" w:ascii="仿宋" w:hAnsi="仿宋" w:eastAsia="仿宋" w:cs="仿宋"/>
          <w:color w:val="auto"/>
          <w:sz w:val="28"/>
          <w:szCs w:val="28"/>
          <w:highlight w:val="none"/>
          <w:lang w:eastAsia="zh-Hans"/>
        </w:rPr>
        <w:t>书面</w:t>
      </w:r>
      <w:r>
        <w:rPr>
          <w:rFonts w:hint="eastAsia" w:ascii="仿宋" w:hAnsi="仿宋" w:eastAsia="仿宋" w:cs="仿宋"/>
          <w:color w:val="auto"/>
          <w:sz w:val="28"/>
          <w:szCs w:val="28"/>
          <w:highlight w:val="none"/>
          <w:lang w:val="en-US" w:eastAsia="zh-Hans"/>
        </w:rPr>
        <w:t>索赔</w:t>
      </w:r>
      <w:r>
        <w:rPr>
          <w:rFonts w:hint="eastAsia" w:ascii="仿宋" w:hAnsi="仿宋" w:eastAsia="仿宋" w:cs="仿宋"/>
          <w:color w:val="auto"/>
          <w:sz w:val="28"/>
          <w:szCs w:val="28"/>
          <w:highlight w:val="none"/>
          <w:lang w:eastAsia="zh-Hans"/>
        </w:rPr>
        <w:t>通知</w:t>
      </w:r>
      <w:r>
        <w:rPr>
          <w:rFonts w:hint="eastAsia" w:ascii="仿宋" w:hAnsi="仿宋" w:eastAsia="仿宋" w:cs="仿宋"/>
          <w:color w:val="auto"/>
          <w:sz w:val="28"/>
          <w:szCs w:val="28"/>
          <w:highlight w:val="none"/>
          <w:lang w:val="en-US" w:eastAsia="zh-Hans"/>
        </w:rPr>
        <w:t>书</w:t>
      </w:r>
      <w:r>
        <w:rPr>
          <w:rFonts w:hint="eastAsia" w:ascii="仿宋" w:hAnsi="仿宋" w:eastAsia="仿宋" w:cs="仿宋"/>
          <w:color w:val="auto"/>
          <w:sz w:val="28"/>
          <w:szCs w:val="28"/>
          <w:highlight w:val="none"/>
          <w:lang w:eastAsia="zh-Hans"/>
        </w:rPr>
        <w:t>即为</w:t>
      </w:r>
      <w:r>
        <w:rPr>
          <w:rFonts w:hint="eastAsia" w:ascii="仿宋" w:hAnsi="仿宋" w:eastAsia="仿宋" w:cs="仿宋"/>
          <w:color w:val="auto"/>
          <w:sz w:val="28"/>
          <w:szCs w:val="28"/>
          <w:highlight w:val="none"/>
          <w:lang w:val="en-US" w:eastAsia="zh-Hans"/>
        </w:rPr>
        <w:t>我方</w:t>
      </w:r>
      <w:r>
        <w:rPr>
          <w:rFonts w:hint="eastAsia" w:ascii="仿宋" w:hAnsi="仿宋" w:eastAsia="仿宋" w:cs="仿宋"/>
          <w:color w:val="auto"/>
          <w:sz w:val="28"/>
          <w:szCs w:val="28"/>
          <w:highlight w:val="none"/>
          <w:lang w:eastAsia="zh-Hans"/>
        </w:rPr>
        <w:t>付款要求之单据。</w:t>
      </w:r>
      <w:r>
        <w:rPr>
          <w:rFonts w:hint="eastAsia" w:ascii="仿宋" w:hAnsi="仿宋" w:eastAsia="仿宋" w:cs="仿宋"/>
          <w:color w:val="auto"/>
          <w:sz w:val="28"/>
          <w:szCs w:val="28"/>
          <w:highlight w:val="none"/>
          <w:lang w:val="en-US" w:eastAsia="zh-Hans"/>
        </w:rPr>
        <w:t>索赔通知书送达地址如下：</w:t>
      </w:r>
    </w:p>
    <w:p>
      <w:pPr>
        <w:spacing w:line="520" w:lineRule="exact"/>
        <w:ind w:firstLine="560" w:firstLineChars="200"/>
        <w:rPr>
          <w:rFonts w:hint="eastAsia" w:ascii="仿宋" w:hAnsi="仿宋" w:eastAsia="仿宋" w:cs="仿宋"/>
          <w:color w:val="auto"/>
          <w:sz w:val="28"/>
          <w:szCs w:val="28"/>
          <w:highlight w:val="none"/>
          <w:lang w:val="en-US" w:eastAsia="zh-Hans"/>
        </w:rPr>
      </w:pPr>
      <w:r>
        <w:rPr>
          <w:rFonts w:hint="eastAsia" w:ascii="仿宋" w:hAnsi="仿宋" w:eastAsia="仿宋" w:cs="仿宋"/>
          <w:color w:val="auto"/>
          <w:sz w:val="28"/>
          <w:szCs w:val="28"/>
          <w:highlight w:val="none"/>
          <w:lang w:val="en-US" w:eastAsia="zh-Hans"/>
        </w:rPr>
        <w:t>收件人：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lang w:val="en-US" w:eastAsia="zh-Hans"/>
        </w:rPr>
        <w:t xml:space="preserve"> 电话：</w:t>
      </w:r>
      <w:r>
        <w:rPr>
          <w:rFonts w:hint="eastAsia" w:ascii="仿宋" w:hAnsi="仿宋" w:eastAsia="仿宋" w:cs="仿宋"/>
          <w:color w:val="auto"/>
          <w:sz w:val="28"/>
          <w:szCs w:val="28"/>
          <w:highlight w:val="none"/>
          <w:u w:val="single"/>
        </w:rPr>
        <w:t xml:space="preserve">     </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Hans"/>
        </w:rPr>
        <w:t>地址：</w:t>
      </w:r>
      <w:r>
        <w:rPr>
          <w:rFonts w:hint="eastAsia" w:ascii="仿宋" w:hAnsi="仿宋" w:eastAsia="仿宋" w:cs="仿宋"/>
          <w:color w:val="auto"/>
          <w:sz w:val="28"/>
          <w:szCs w:val="28"/>
          <w:highlight w:val="none"/>
          <w:u w:val="single"/>
        </w:rPr>
        <w:t xml:space="preserve">     </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4.你方和</w:t>
      </w:r>
      <w:r>
        <w:rPr>
          <w:rFonts w:hint="eastAsia" w:ascii="仿宋" w:hAnsi="仿宋" w:eastAsia="仿宋" w:cs="仿宋"/>
          <w:color w:val="auto"/>
          <w:sz w:val="28"/>
          <w:szCs w:val="28"/>
          <w:highlight w:val="none"/>
          <w:lang w:eastAsia="zh-CN"/>
        </w:rPr>
        <w:t>承包人</w:t>
      </w:r>
      <w:r>
        <w:rPr>
          <w:rFonts w:hint="eastAsia" w:ascii="仿宋" w:hAnsi="仿宋" w:eastAsia="仿宋" w:cs="仿宋"/>
          <w:color w:val="auto"/>
          <w:sz w:val="28"/>
          <w:szCs w:val="28"/>
          <w:highlight w:val="none"/>
        </w:rPr>
        <w:t>约定变更</w:t>
      </w:r>
      <w:r>
        <w:rPr>
          <w:rFonts w:hint="eastAsia" w:ascii="仿宋" w:hAnsi="仿宋" w:eastAsia="仿宋" w:cs="仿宋"/>
          <w:color w:val="auto"/>
          <w:sz w:val="28"/>
          <w:szCs w:val="28"/>
          <w:highlight w:val="none"/>
          <w:lang w:val="en-US" w:eastAsia="zh-Hans"/>
        </w:rPr>
        <w:t>基础</w:t>
      </w:r>
      <w:r>
        <w:rPr>
          <w:rFonts w:hint="eastAsia" w:ascii="仿宋" w:hAnsi="仿宋" w:eastAsia="仿宋" w:cs="仿宋"/>
          <w:color w:val="auto"/>
          <w:sz w:val="28"/>
          <w:szCs w:val="28"/>
          <w:highlight w:val="none"/>
        </w:rPr>
        <w:t>合同时，</w:t>
      </w:r>
      <w:r>
        <w:rPr>
          <w:rFonts w:hint="eastAsia" w:ascii="仿宋" w:hAnsi="仿宋" w:eastAsia="仿宋" w:cs="仿宋"/>
          <w:color w:val="auto"/>
          <w:sz w:val="28"/>
          <w:szCs w:val="28"/>
          <w:highlight w:val="none"/>
          <w:lang w:val="en-US" w:eastAsia="zh-Hans"/>
        </w:rPr>
        <w:t>无论我方是否收到该变更</w:t>
      </w:r>
      <w:r>
        <w:rPr>
          <w:rFonts w:hint="default" w:ascii="仿宋" w:hAnsi="仿宋" w:eastAsia="仿宋" w:cs="仿宋"/>
          <w:color w:val="auto"/>
          <w:sz w:val="28"/>
          <w:szCs w:val="28"/>
          <w:highlight w:val="none"/>
          <w:lang w:eastAsia="zh-Hans"/>
        </w:rPr>
        <w:t>，</w:t>
      </w:r>
      <w:r>
        <w:rPr>
          <w:rFonts w:hint="eastAsia" w:ascii="仿宋" w:hAnsi="仿宋" w:eastAsia="仿宋" w:cs="仿宋"/>
          <w:color w:val="auto"/>
          <w:sz w:val="28"/>
          <w:szCs w:val="28"/>
          <w:highlight w:val="none"/>
        </w:rPr>
        <w:t>我方承担本担保规定的义务不变。</w:t>
      </w:r>
    </w:p>
    <w:p>
      <w:pPr>
        <w:wordWrap w:val="0"/>
        <w:spacing w:line="52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5.与本保函有关的基础合同不成立、不生效、无效、被撤销、被解除，不影响本保函的独立有效。 </w:t>
      </w:r>
    </w:p>
    <w:p>
      <w:pPr>
        <w:wordWrap w:val="0"/>
        <w:spacing w:line="520" w:lineRule="exact"/>
        <w:ind w:firstLine="560" w:firstLineChars="200"/>
        <w:rPr>
          <w:rFonts w:hint="eastAsia" w:ascii="宋体" w:hAnsi="宋体" w:eastAsia="宋体" w:cs="宋体"/>
          <w:color w:val="auto"/>
          <w:sz w:val="21"/>
          <w:szCs w:val="21"/>
          <w:highlight w:val="none"/>
        </w:rPr>
      </w:pPr>
      <w:r>
        <w:rPr>
          <w:rFonts w:hint="default" w:ascii="仿宋" w:hAnsi="仿宋" w:eastAsia="仿宋" w:cs="仿宋"/>
          <w:color w:val="auto"/>
          <w:sz w:val="28"/>
          <w:szCs w:val="28"/>
          <w:highlight w:val="none"/>
        </w:rPr>
        <w:t>6</w:t>
      </w:r>
      <w:r>
        <w:rPr>
          <w:rFonts w:hint="eastAsia" w:ascii="仿宋" w:hAnsi="仿宋" w:eastAsia="仿宋" w:cs="仿宋"/>
          <w:color w:val="auto"/>
          <w:sz w:val="28"/>
          <w:szCs w:val="28"/>
          <w:highlight w:val="none"/>
          <w:lang w:val="en-US" w:eastAsia="zh-Hans"/>
        </w:rPr>
        <w:t>.</w:t>
      </w:r>
      <w:r>
        <w:rPr>
          <w:rFonts w:hint="eastAsia" w:ascii="仿宋" w:hAnsi="仿宋" w:eastAsia="仿宋" w:cs="仿宋"/>
          <w:color w:val="auto"/>
          <w:sz w:val="28"/>
          <w:szCs w:val="28"/>
          <w:highlight w:val="none"/>
        </w:rPr>
        <w:t>因本保函发生的纠纷，可由双方协商解决，协商不成的，任何一方均可</w:t>
      </w:r>
      <w:r>
        <w:rPr>
          <w:rFonts w:hint="eastAsia" w:ascii="仿宋" w:hAnsi="仿宋" w:eastAsia="仿宋" w:cs="仿宋"/>
          <w:color w:val="auto"/>
          <w:sz w:val="28"/>
          <w:szCs w:val="28"/>
          <w:highlight w:val="none"/>
          <w:lang w:val="en-US" w:eastAsia="zh-CN"/>
        </w:rPr>
        <w:t>向</w:t>
      </w:r>
      <w:r>
        <w:rPr>
          <w:rFonts w:hint="eastAsia" w:ascii="仿宋" w:hAnsi="仿宋" w:eastAsia="仿宋" w:cs="仿宋"/>
          <w:color w:val="auto"/>
          <w:sz w:val="28"/>
          <w:szCs w:val="28"/>
          <w:highlight w:val="none"/>
          <w:lang w:val="en-US" w:eastAsia="zh-Hans"/>
        </w:rPr>
        <w:t>本</w:t>
      </w:r>
      <w:r>
        <w:rPr>
          <w:rFonts w:hint="eastAsia" w:ascii="仿宋" w:hAnsi="仿宋" w:eastAsia="仿宋" w:cs="仿宋"/>
          <w:color w:val="auto"/>
          <w:sz w:val="28"/>
          <w:szCs w:val="28"/>
          <w:highlight w:val="none"/>
          <w:u w:val="none"/>
        </w:rPr>
        <w:t>项目所在地</w:t>
      </w:r>
      <w:r>
        <w:rPr>
          <w:rFonts w:hint="eastAsia" w:ascii="仿宋" w:hAnsi="仿宋" w:eastAsia="仿宋" w:cs="仿宋"/>
          <w:color w:val="auto"/>
          <w:sz w:val="28"/>
          <w:szCs w:val="28"/>
          <w:highlight w:val="none"/>
        </w:rPr>
        <w:t>人民法院</w:t>
      </w:r>
      <w:r>
        <w:rPr>
          <w:rFonts w:hint="eastAsia" w:ascii="仿宋" w:hAnsi="仿宋" w:eastAsia="仿宋" w:cs="仿宋"/>
          <w:color w:val="auto"/>
          <w:sz w:val="28"/>
          <w:szCs w:val="28"/>
          <w:highlight w:val="none"/>
          <w:lang w:val="en-US" w:eastAsia="zh-CN"/>
        </w:rPr>
        <w:t>提起诉讼解决</w:t>
      </w:r>
      <w:r>
        <w:rPr>
          <w:rFonts w:hint="eastAsia" w:ascii="仿宋" w:hAnsi="仿宋" w:eastAsia="仿宋" w:cs="仿宋"/>
          <w:color w:val="auto"/>
          <w:sz w:val="28"/>
          <w:szCs w:val="28"/>
          <w:highlight w:val="none"/>
        </w:rPr>
        <w:t>。</w:t>
      </w:r>
    </w:p>
    <w:p>
      <w:pPr>
        <w:spacing w:line="520" w:lineRule="exact"/>
        <w:ind w:firstLine="560" w:firstLineChars="200"/>
        <w:rPr>
          <w:rFonts w:hint="default" w:ascii="仿宋" w:hAnsi="仿宋" w:eastAsia="仿宋" w:cs="仿宋"/>
          <w:color w:val="auto"/>
          <w:sz w:val="28"/>
          <w:szCs w:val="28"/>
          <w:highlight w:val="none"/>
        </w:rPr>
      </w:pPr>
      <w:r>
        <w:rPr>
          <w:rFonts w:hint="default" w:ascii="仿宋" w:hAnsi="仿宋" w:eastAsia="仿宋" w:cs="仿宋"/>
          <w:color w:val="auto"/>
          <w:sz w:val="28"/>
          <w:szCs w:val="28"/>
          <w:highlight w:val="none"/>
        </w:rPr>
        <w:t>7</w:t>
      </w:r>
      <w:r>
        <w:rPr>
          <w:rFonts w:hint="eastAsia" w:ascii="仿宋" w:hAnsi="仿宋" w:eastAsia="仿宋" w:cs="仿宋"/>
          <w:color w:val="auto"/>
          <w:sz w:val="28"/>
          <w:szCs w:val="28"/>
          <w:highlight w:val="none"/>
        </w:rPr>
        <w:t>.本保函自我方法定代表人 (或其授权代理人) 签字并加盖公章之日起生效</w:t>
      </w:r>
      <w:r>
        <w:rPr>
          <w:rFonts w:hint="default" w:ascii="仿宋" w:hAnsi="仿宋" w:eastAsia="仿宋" w:cs="仿宋"/>
          <w:color w:val="auto"/>
          <w:sz w:val="28"/>
          <w:szCs w:val="28"/>
          <w:highlight w:val="none"/>
        </w:rPr>
        <w:t>。</w:t>
      </w:r>
    </w:p>
    <w:p>
      <w:pPr>
        <w:spacing w:line="520" w:lineRule="exact"/>
        <w:rPr>
          <w:color w:val="auto"/>
          <w:highlight w:val="none"/>
        </w:rPr>
      </w:pP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担保人名称：</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(盖单位章)</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法定代表人或其委托代理人：</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(签字或盖章)</w:t>
      </w:r>
    </w:p>
    <w:p>
      <w:pPr>
        <w:spacing w:line="520" w:lineRule="exact"/>
        <w:ind w:firstLine="560" w:firstLineChars="200"/>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地址：</w:t>
      </w:r>
      <w:r>
        <w:rPr>
          <w:rFonts w:hint="eastAsia" w:ascii="仿宋" w:hAnsi="仿宋" w:eastAsia="仿宋" w:cs="仿宋"/>
          <w:color w:val="auto"/>
          <w:sz w:val="28"/>
          <w:szCs w:val="28"/>
          <w:highlight w:val="none"/>
          <w:u w:val="single"/>
        </w:rPr>
        <w:t xml:space="preserve">     </w:t>
      </w:r>
      <w:r>
        <w:rPr>
          <w:rFonts w:hint="default"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邮政编码：</w:t>
      </w:r>
      <w:r>
        <w:rPr>
          <w:rFonts w:hint="eastAsia" w:ascii="仿宋" w:hAnsi="仿宋" w:eastAsia="仿宋" w:cs="仿宋"/>
          <w:color w:val="auto"/>
          <w:sz w:val="28"/>
          <w:szCs w:val="28"/>
          <w:highlight w:val="none"/>
          <w:u w:val="single"/>
        </w:rPr>
        <w:t xml:space="preserve">     </w:t>
      </w:r>
    </w:p>
    <w:p>
      <w:pPr>
        <w:spacing w:line="520" w:lineRule="exact"/>
        <w:ind w:firstLine="560" w:firstLineChars="200"/>
        <w:rPr>
          <w:rFonts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电话：</w:t>
      </w:r>
      <w:r>
        <w:rPr>
          <w:rFonts w:hint="eastAsia" w:ascii="仿宋" w:hAnsi="仿宋" w:eastAsia="仿宋" w:cs="仿宋"/>
          <w:color w:val="auto"/>
          <w:sz w:val="28"/>
          <w:szCs w:val="28"/>
          <w:highlight w:val="none"/>
          <w:u w:val="single"/>
        </w:rPr>
        <w:t xml:space="preserve">     </w:t>
      </w:r>
      <w:r>
        <w:rPr>
          <w:rFonts w:hint="default"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传真：</w:t>
      </w:r>
      <w:r>
        <w:rPr>
          <w:rFonts w:hint="eastAsia" w:ascii="仿宋" w:hAnsi="仿宋" w:eastAsia="仿宋" w:cs="仿宋"/>
          <w:color w:val="auto"/>
          <w:sz w:val="28"/>
          <w:szCs w:val="28"/>
          <w:highlight w:val="none"/>
          <w:u w:val="single"/>
        </w:rPr>
        <w:t xml:space="preserve">     </w:t>
      </w:r>
    </w:p>
    <w:p>
      <w:pPr>
        <w:spacing w:line="52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年</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月</w:t>
      </w:r>
      <w:r>
        <w:rPr>
          <w:rFonts w:hint="eastAsia" w:ascii="仿宋" w:hAnsi="仿宋" w:eastAsia="仿宋" w:cs="仿宋"/>
          <w:color w:val="auto"/>
          <w:sz w:val="28"/>
          <w:szCs w:val="28"/>
          <w:highlight w:val="none"/>
          <w:u w:val="single"/>
        </w:rPr>
        <w:t xml:space="preserve">      </w:t>
      </w:r>
      <w:r>
        <w:rPr>
          <w:rFonts w:hint="eastAsia" w:ascii="仿宋" w:hAnsi="仿宋" w:eastAsia="仿宋" w:cs="仿宋"/>
          <w:color w:val="auto"/>
          <w:sz w:val="28"/>
          <w:szCs w:val="28"/>
          <w:highlight w:val="none"/>
        </w:rPr>
        <w:t>日</w:t>
      </w:r>
    </w:p>
    <w:p>
      <w:pPr>
        <w:keepNext w:val="0"/>
        <w:keepLines w:val="0"/>
        <w:pageBreakBefore w:val="0"/>
        <w:widowControl w:val="0"/>
        <w:kinsoku/>
        <w:wordWrap/>
        <w:overflowPunct/>
        <w:topLinePunct w:val="0"/>
        <w:autoSpaceDE/>
        <w:autoSpaceDN/>
        <w:bidi w:val="0"/>
        <w:adjustRightInd/>
        <w:snapToGrid/>
        <w:spacing w:line="480" w:lineRule="auto"/>
        <w:ind w:firstLine="0"/>
        <w:textAlignment w:val="auto"/>
        <w:rPr>
          <w:rFonts w:hint="default" w:ascii="仿宋" w:hAnsi="仿宋" w:eastAsia="仿宋" w:cs="仿宋"/>
          <w:sz w:val="28"/>
          <w:szCs w:val="28"/>
          <w:lang w:val="en-US" w:eastAsia="zh-CN"/>
        </w:rPr>
      </w:pPr>
      <w:r>
        <w:rPr>
          <w:rFonts w:hint="default" w:ascii="仿宋" w:hAnsi="仿宋" w:eastAsia="仿宋" w:cs="仿宋"/>
          <w:sz w:val="28"/>
          <w:szCs w:val="28"/>
          <w:lang w:val="en-US" w:eastAsia="zh-CN"/>
        </w:rPr>
        <w:br w:type="page"/>
      </w:r>
    </w:p>
    <w:p>
      <w:pPr>
        <w:pStyle w:val="2"/>
        <w:keepNext w:val="0"/>
        <w:keepLines w:val="0"/>
        <w:pageBreakBefore w:val="0"/>
        <w:widowControl w:val="0"/>
        <w:kinsoku/>
        <w:wordWrap/>
        <w:overflowPunct/>
        <w:topLinePunct w:val="0"/>
        <w:autoSpaceDE/>
        <w:autoSpaceDN/>
        <w:bidi w:val="0"/>
        <w:adjustRightInd/>
        <w:snapToGrid/>
        <w:spacing w:beforeLines="0" w:line="360" w:lineRule="auto"/>
        <w:ind w:firstLine="562" w:firstLineChars="200"/>
        <w:textAlignment w:val="auto"/>
        <w:outlineLvl w:val="0"/>
        <w:rPr>
          <w:rFonts w:hint="eastAsia" w:ascii="仿宋" w:hAnsi="仿宋" w:cs="仿宋"/>
          <w:b/>
          <w:bCs/>
          <w:kern w:val="44"/>
          <w:sz w:val="28"/>
          <w:szCs w:val="28"/>
          <w:lang w:val="en-US" w:eastAsia="zh-CN"/>
        </w:rPr>
      </w:pPr>
      <w:bookmarkStart w:id="8" w:name="_Toc9601"/>
      <w:bookmarkStart w:id="9" w:name="_Toc32167"/>
      <w:r>
        <w:rPr>
          <w:rFonts w:hint="eastAsia" w:ascii="仿宋" w:hAnsi="仿宋" w:cs="仿宋"/>
          <w:b/>
          <w:bCs/>
          <w:kern w:val="44"/>
          <w:sz w:val="28"/>
          <w:szCs w:val="28"/>
          <w:lang w:val="en-US" w:eastAsia="zh-CN"/>
        </w:rPr>
        <w:t>附件4：中标（或成交）通知书</w:t>
      </w:r>
      <w:bookmarkEnd w:id="8"/>
      <w:bookmarkEnd w:id="9"/>
    </w:p>
    <w:p>
      <w:pPr>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lang w:val="en-US" w:eastAsia="zh-CN"/>
        </w:rPr>
      </w:pPr>
      <w:permStart w:id="60" w:edGrp="everyone"/>
      <w:r>
        <w:rPr>
          <w:rFonts w:hint="eastAsia" w:ascii="仿宋" w:hAnsi="仿宋" w:cs="仿宋"/>
          <w:b/>
          <w:bCs/>
          <w:kern w:val="44"/>
          <w:sz w:val="28"/>
          <w:szCs w:val="28"/>
          <w:lang w:val="en-US" w:eastAsia="zh-CN"/>
        </w:rPr>
        <w:t xml:space="preserve">          </w:t>
      </w:r>
      <w:permEnd w:id="60"/>
    </w:p>
    <w:p>
      <w:pPr>
        <w:keepNext w:val="0"/>
        <w:keepLines w:val="0"/>
        <w:pageBreakBefore w:val="0"/>
        <w:widowControl w:val="0"/>
        <w:kinsoku/>
        <w:wordWrap/>
        <w:overflowPunct/>
        <w:topLinePunct w:val="0"/>
        <w:autoSpaceDE/>
        <w:autoSpaceDN/>
        <w:bidi w:val="0"/>
        <w:adjustRightInd/>
        <w:snapToGrid/>
        <w:spacing w:beforeLines="-2147483648" w:line="240" w:lineRule="auto"/>
        <w:ind w:firstLine="562" w:firstLineChars="200"/>
        <w:textAlignment w:val="auto"/>
        <w:rPr>
          <w:rFonts w:hint="eastAsia" w:ascii="仿宋" w:hAnsi="仿宋" w:eastAsia="仿宋" w:cs="仿宋"/>
          <w:b/>
          <w:bCs/>
          <w:kern w:val="44"/>
          <w:sz w:val="28"/>
          <w:szCs w:val="28"/>
          <w:lang w:val="en-US" w:eastAsia="zh-CN"/>
        </w:rPr>
      </w:pPr>
      <w:r>
        <w:rPr>
          <w:rFonts w:hint="eastAsia" w:ascii="仿宋" w:hAnsi="仿宋" w:eastAsia="仿宋" w:cs="仿宋"/>
          <w:b/>
          <w:bCs/>
          <w:kern w:val="44"/>
          <w:sz w:val="28"/>
          <w:szCs w:val="28"/>
          <w:lang w:val="en-US" w:eastAsia="zh-CN"/>
        </w:rPr>
        <w:br w:type="page"/>
      </w:r>
    </w:p>
    <w:p>
      <w:pPr>
        <w:keepNext w:val="0"/>
        <w:keepLines w:val="0"/>
        <w:pageBreakBefore w:val="0"/>
        <w:widowControl w:val="0"/>
        <w:kinsoku/>
        <w:wordWrap/>
        <w:overflowPunct/>
        <w:topLinePunct w:val="0"/>
        <w:autoSpaceDE/>
        <w:autoSpaceDN/>
        <w:bidi w:val="0"/>
        <w:adjustRightInd/>
        <w:snapToGrid/>
        <w:spacing w:beforeLines="0" w:line="360" w:lineRule="auto"/>
        <w:ind w:firstLine="562" w:firstLineChars="200"/>
        <w:textAlignment w:val="auto"/>
        <w:outlineLvl w:val="0"/>
        <w:rPr>
          <w:rFonts w:hint="eastAsia" w:ascii="仿宋" w:hAnsi="仿宋" w:eastAsia="仿宋" w:cs="仿宋"/>
          <w:b/>
          <w:bCs/>
          <w:kern w:val="44"/>
          <w:sz w:val="28"/>
          <w:szCs w:val="28"/>
          <w:lang w:val="en-US" w:eastAsia="zh-CN"/>
        </w:rPr>
      </w:pPr>
      <w:bookmarkStart w:id="10" w:name="_Toc17"/>
      <w:bookmarkStart w:id="11" w:name="_Toc4939"/>
      <w:r>
        <w:rPr>
          <w:rFonts w:hint="eastAsia" w:ascii="仿宋" w:hAnsi="仿宋" w:eastAsia="仿宋" w:cs="仿宋"/>
          <w:b/>
          <w:bCs/>
          <w:kern w:val="44"/>
          <w:sz w:val="28"/>
          <w:szCs w:val="28"/>
          <w:lang w:val="en-US" w:eastAsia="zh-CN"/>
        </w:rPr>
        <w:t>附件5：施工图纸</w:t>
      </w:r>
      <w:bookmarkEnd w:id="10"/>
      <w:bookmarkEnd w:id="11"/>
    </w:p>
    <w:p>
      <w:pPr>
        <w:pStyle w:val="2"/>
        <w:keepNext w:val="0"/>
        <w:keepLines w:val="0"/>
        <w:pageBreakBefore w:val="0"/>
        <w:widowControl w:val="0"/>
        <w:kinsoku/>
        <w:wordWrap/>
        <w:overflowPunct/>
        <w:topLinePunct w:val="0"/>
        <w:autoSpaceDE/>
        <w:autoSpaceDN/>
        <w:bidi w:val="0"/>
        <w:adjustRightInd/>
        <w:snapToGrid/>
        <w:ind w:firstLine="562" w:firstLineChars="200"/>
        <w:textAlignment w:val="auto"/>
        <w:rPr>
          <w:rFonts w:hint="default"/>
          <w:lang w:val="en-US" w:eastAsia="zh-CN"/>
        </w:rPr>
      </w:pPr>
      <w:permStart w:id="61" w:edGrp="everyone"/>
      <w:r>
        <w:rPr>
          <w:rFonts w:hint="eastAsia" w:ascii="仿宋" w:hAnsi="仿宋" w:eastAsia="仿宋" w:cs="仿宋"/>
          <w:b/>
          <w:bCs/>
          <w:kern w:val="44"/>
          <w:sz w:val="28"/>
          <w:szCs w:val="28"/>
          <w:lang w:val="en-US" w:eastAsia="zh-CN"/>
        </w:rPr>
        <w:t xml:space="preserve">          </w:t>
      </w:r>
      <w:permEnd w:id="61"/>
    </w:p>
    <w:p>
      <w:pPr>
        <w:spacing w:beforeLines="0" w:line="360" w:lineRule="auto"/>
        <w:ind w:firstLine="0" w:firstLineChars="0"/>
        <w:rPr>
          <w:rFonts w:hint="eastAsia" w:ascii="仿宋" w:hAnsi="仿宋" w:cs="仿宋"/>
          <w:b/>
          <w:bCs/>
          <w:kern w:val="44"/>
          <w:sz w:val="28"/>
          <w:szCs w:val="28"/>
          <w:lang w:val="en-US" w:eastAsia="zh-CN"/>
        </w:rPr>
      </w:pPr>
      <w:r>
        <w:rPr>
          <w:rFonts w:hint="eastAsia" w:ascii="仿宋" w:hAnsi="仿宋" w:cs="仿宋"/>
          <w:b/>
          <w:bCs/>
          <w:kern w:val="44"/>
          <w:sz w:val="28"/>
          <w:szCs w:val="28"/>
          <w:lang w:val="en-US" w:eastAsia="zh-CN"/>
        </w:rPr>
        <w:br w:type="page"/>
      </w:r>
    </w:p>
    <w:p>
      <w:pPr>
        <w:pStyle w:val="2"/>
        <w:keepNext w:val="0"/>
        <w:keepLines w:val="0"/>
        <w:pageBreakBefore w:val="0"/>
        <w:widowControl w:val="0"/>
        <w:kinsoku/>
        <w:wordWrap/>
        <w:overflowPunct/>
        <w:topLinePunct w:val="0"/>
        <w:autoSpaceDE/>
        <w:autoSpaceDN/>
        <w:bidi w:val="0"/>
        <w:adjustRightInd/>
        <w:snapToGrid/>
        <w:spacing w:beforeLines="0" w:line="360" w:lineRule="auto"/>
        <w:ind w:firstLine="562" w:firstLineChars="200"/>
        <w:textAlignment w:val="auto"/>
        <w:outlineLvl w:val="0"/>
        <w:rPr>
          <w:rFonts w:hint="eastAsia" w:ascii="仿宋" w:hAnsi="仿宋" w:cs="仿宋"/>
          <w:b/>
          <w:bCs/>
          <w:kern w:val="44"/>
          <w:sz w:val="28"/>
          <w:szCs w:val="28"/>
          <w:lang w:val="en-US" w:eastAsia="zh-CN"/>
        </w:rPr>
      </w:pPr>
      <w:bookmarkStart w:id="12" w:name="_Toc31108"/>
      <w:bookmarkStart w:id="13" w:name="_Toc13369"/>
      <w:r>
        <w:rPr>
          <w:rFonts w:hint="eastAsia" w:ascii="仿宋" w:hAnsi="仿宋" w:cs="仿宋"/>
          <w:b/>
          <w:bCs/>
          <w:kern w:val="44"/>
          <w:sz w:val="28"/>
          <w:szCs w:val="28"/>
          <w:lang w:val="en-US" w:eastAsia="zh-CN"/>
        </w:rPr>
        <w:t>附件6：</w:t>
      </w:r>
      <w:r>
        <w:rPr>
          <w:rFonts w:hint="eastAsia" w:ascii="仿宋" w:hAnsi="仿宋" w:eastAsia="仿宋" w:cs="仿宋"/>
          <w:b/>
          <w:bCs/>
          <w:kern w:val="44"/>
          <w:sz w:val="28"/>
          <w:szCs w:val="28"/>
          <w:lang w:val="en-US" w:eastAsia="zh-CN"/>
        </w:rPr>
        <w:t>已标价工程量清单</w:t>
      </w:r>
      <w:bookmarkEnd w:id="12"/>
      <w:bookmarkEnd w:id="13"/>
    </w:p>
    <w:p>
      <w:pPr>
        <w:pStyle w:val="2"/>
        <w:keepNext w:val="0"/>
        <w:keepLines w:val="0"/>
        <w:pageBreakBefore w:val="0"/>
        <w:widowControl w:val="0"/>
        <w:kinsoku/>
        <w:wordWrap/>
        <w:overflowPunct/>
        <w:topLinePunct w:val="0"/>
        <w:autoSpaceDE/>
        <w:autoSpaceDN/>
        <w:bidi w:val="0"/>
        <w:adjustRightInd/>
        <w:snapToGrid/>
        <w:spacing w:line="480" w:lineRule="auto"/>
        <w:ind w:firstLine="560" w:firstLineChars="200"/>
        <w:textAlignment w:val="auto"/>
        <w:rPr>
          <w:rFonts w:hint="default" w:ascii="仿宋" w:hAnsi="仿宋" w:eastAsia="仿宋" w:cs="仿宋"/>
          <w:sz w:val="28"/>
          <w:szCs w:val="28"/>
          <w:lang w:val="en-US" w:eastAsia="zh-CN"/>
        </w:rPr>
      </w:pPr>
      <w:permStart w:id="62" w:edGrp="everyone"/>
      <w:r>
        <w:rPr>
          <w:rFonts w:hint="eastAsia" w:ascii="仿宋" w:hAnsi="仿宋" w:eastAsia="仿宋" w:cs="仿宋"/>
          <w:sz w:val="28"/>
          <w:szCs w:val="28"/>
          <w:lang w:val="en-US" w:eastAsia="zh-CN"/>
        </w:rPr>
        <w:t xml:space="preserve">         </w:t>
      </w:r>
      <w:permEnd w:id="62"/>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pgNumType w:start="0"/>
      <w:cols w:space="425" w:num="1"/>
      <w:titlePg/>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41233815"/>
      <w:docPartObj>
        <w:docPartGallery w:val="autotext"/>
      </w:docPartObj>
    </w:sdtPr>
    <w:sdtContent>
      <w:p>
        <w:pPr>
          <w:pStyle w:val="5"/>
          <w:ind w:firstLine="360"/>
          <w:jc w:val="center"/>
        </w:pPr>
        <w:r>
          <w:fldChar w:fldCharType="begin"/>
        </w:r>
        <w:r>
          <w:instrText xml:space="preserve">PAGE   \* MERGEFORMAT</w:instrText>
        </w:r>
        <w:r>
          <w:fldChar w:fldCharType="separate"/>
        </w:r>
        <w:r>
          <w:rPr>
            <w:lang w:val="zh-CN"/>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0" w:firstLineChars="0"/>
      <w:jc w:val="both"/>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5109C4"/>
    <w:multiLevelType w:val="multilevel"/>
    <w:tmpl w:val="275109C4"/>
    <w:lvl w:ilvl="0" w:tentative="0">
      <w:start w:val="1"/>
      <w:numFmt w:val="chineseCountingThousand"/>
      <w:pStyle w:val="3"/>
      <w:lvlText w:val="第%1章"/>
      <w:lvlJc w:val="left"/>
      <w:pPr>
        <w:ind w:left="420" w:hanging="420"/>
      </w:pPr>
      <w:rPr>
        <w:rFonts w:hint="eastAsia"/>
      </w:rPr>
    </w:lvl>
    <w:lvl w:ilvl="1" w:tentative="0">
      <w:start w:val="1"/>
      <w:numFmt w:val="chineseCountingThousand"/>
      <w:lvlText w:val="%2、"/>
      <w:lvlJc w:val="left"/>
      <w:pPr>
        <w:ind w:left="3256" w:hanging="420"/>
      </w:pPr>
      <w:rPr>
        <w:rFonts w:hint="eastAsia"/>
        <w:b/>
      </w:rPr>
    </w:lvl>
    <w:lvl w:ilvl="2" w:tentative="0">
      <w:start w:val="1"/>
      <w:numFmt w:val="chineseCountingThousand"/>
      <w:lvlText w:val="（%3）"/>
      <w:lvlJc w:val="left"/>
      <w:pPr>
        <w:ind w:left="1260" w:hanging="420"/>
      </w:pPr>
      <w:rPr>
        <w:rFonts w:hint="eastAsia"/>
        <w:b/>
        <w:sz w:val="28"/>
        <w:szCs w:val="28"/>
        <w:lang w:val="en-US"/>
      </w:rPr>
    </w:lvl>
    <w:lvl w:ilvl="3" w:tentative="0">
      <w:start w:val="1"/>
      <w:numFmt w:val="decimal"/>
      <w:lvlText w:val="%4)"/>
      <w:lvlJc w:val="left"/>
      <w:pPr>
        <w:ind w:left="3114"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dit="readOnly" w:enforcement="0"/>
  <w:defaultTabStop w:val="420"/>
  <w:drawingGridHorizontalSpacing w:val="140"/>
  <w:drawingGridVerticalSpacing w:val="38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VmMjA5MzZjMmRhMTgwYzQxYzQ2ODhkNDMwOGI5MTEifQ=="/>
  </w:docVars>
  <w:rsids>
    <w:rsidRoot w:val="00CE12AE"/>
    <w:rsid w:val="001761EE"/>
    <w:rsid w:val="001B1C81"/>
    <w:rsid w:val="00240632"/>
    <w:rsid w:val="00245795"/>
    <w:rsid w:val="002552C8"/>
    <w:rsid w:val="00332BFD"/>
    <w:rsid w:val="003C0A8A"/>
    <w:rsid w:val="003D2C31"/>
    <w:rsid w:val="003E5A46"/>
    <w:rsid w:val="00400D04"/>
    <w:rsid w:val="004C2516"/>
    <w:rsid w:val="00593893"/>
    <w:rsid w:val="00703CA1"/>
    <w:rsid w:val="007B477B"/>
    <w:rsid w:val="007C45C2"/>
    <w:rsid w:val="008259DB"/>
    <w:rsid w:val="008B1485"/>
    <w:rsid w:val="00934D44"/>
    <w:rsid w:val="00947ADA"/>
    <w:rsid w:val="009A2167"/>
    <w:rsid w:val="00A70B31"/>
    <w:rsid w:val="00B039E5"/>
    <w:rsid w:val="00B1516F"/>
    <w:rsid w:val="00B34682"/>
    <w:rsid w:val="00BB708D"/>
    <w:rsid w:val="00BC23F7"/>
    <w:rsid w:val="00BE1ECB"/>
    <w:rsid w:val="00C7357A"/>
    <w:rsid w:val="00CC39FD"/>
    <w:rsid w:val="00CE12AE"/>
    <w:rsid w:val="00D93D2D"/>
    <w:rsid w:val="00DB58C6"/>
    <w:rsid w:val="00DF619F"/>
    <w:rsid w:val="00E86D0C"/>
    <w:rsid w:val="00E87501"/>
    <w:rsid w:val="01041402"/>
    <w:rsid w:val="018F1B88"/>
    <w:rsid w:val="01B33511"/>
    <w:rsid w:val="02506634"/>
    <w:rsid w:val="0488627D"/>
    <w:rsid w:val="04A43FD8"/>
    <w:rsid w:val="04C96B48"/>
    <w:rsid w:val="04DE7BED"/>
    <w:rsid w:val="058C3D47"/>
    <w:rsid w:val="06260E95"/>
    <w:rsid w:val="06C62F02"/>
    <w:rsid w:val="099E3CC2"/>
    <w:rsid w:val="0A122902"/>
    <w:rsid w:val="0A6969B4"/>
    <w:rsid w:val="0AE93A77"/>
    <w:rsid w:val="0B097C2D"/>
    <w:rsid w:val="0C5365EC"/>
    <w:rsid w:val="0C877B2D"/>
    <w:rsid w:val="0CA24C1D"/>
    <w:rsid w:val="0CF462EF"/>
    <w:rsid w:val="0D5E7F04"/>
    <w:rsid w:val="0E2F75DE"/>
    <w:rsid w:val="0F0767AD"/>
    <w:rsid w:val="113D3842"/>
    <w:rsid w:val="12357350"/>
    <w:rsid w:val="12D1335A"/>
    <w:rsid w:val="13524F59"/>
    <w:rsid w:val="13B705C2"/>
    <w:rsid w:val="142E180D"/>
    <w:rsid w:val="14641FAC"/>
    <w:rsid w:val="1537321C"/>
    <w:rsid w:val="1666025D"/>
    <w:rsid w:val="169923E1"/>
    <w:rsid w:val="16E145E3"/>
    <w:rsid w:val="19606218"/>
    <w:rsid w:val="19B7590B"/>
    <w:rsid w:val="1A647AE2"/>
    <w:rsid w:val="1BE74617"/>
    <w:rsid w:val="1DFF73D8"/>
    <w:rsid w:val="1EB81B5B"/>
    <w:rsid w:val="1F9C084C"/>
    <w:rsid w:val="20213B00"/>
    <w:rsid w:val="20755A1C"/>
    <w:rsid w:val="20765340"/>
    <w:rsid w:val="208A2D9A"/>
    <w:rsid w:val="229F30E7"/>
    <w:rsid w:val="24614A46"/>
    <w:rsid w:val="249E362C"/>
    <w:rsid w:val="252C2672"/>
    <w:rsid w:val="25AB32FD"/>
    <w:rsid w:val="25B83F05"/>
    <w:rsid w:val="25E940BF"/>
    <w:rsid w:val="27264780"/>
    <w:rsid w:val="299A22A0"/>
    <w:rsid w:val="2A7F66C9"/>
    <w:rsid w:val="2BA87B01"/>
    <w:rsid w:val="2EF2564E"/>
    <w:rsid w:val="2FC5794B"/>
    <w:rsid w:val="327A2C6E"/>
    <w:rsid w:val="329F1688"/>
    <w:rsid w:val="3421711A"/>
    <w:rsid w:val="3467447F"/>
    <w:rsid w:val="35020CF9"/>
    <w:rsid w:val="36BE5E7A"/>
    <w:rsid w:val="37AD7642"/>
    <w:rsid w:val="38804D57"/>
    <w:rsid w:val="39873EC3"/>
    <w:rsid w:val="39DD3C6B"/>
    <w:rsid w:val="3A375645"/>
    <w:rsid w:val="3ECB7A7E"/>
    <w:rsid w:val="3EF01293"/>
    <w:rsid w:val="3F64271E"/>
    <w:rsid w:val="40027995"/>
    <w:rsid w:val="414C3A28"/>
    <w:rsid w:val="418F0796"/>
    <w:rsid w:val="46A2058E"/>
    <w:rsid w:val="491F1A22"/>
    <w:rsid w:val="4B8B055F"/>
    <w:rsid w:val="4CAD1E75"/>
    <w:rsid w:val="4CD11285"/>
    <w:rsid w:val="4EF23735"/>
    <w:rsid w:val="4F457BA4"/>
    <w:rsid w:val="4F9C199B"/>
    <w:rsid w:val="51390985"/>
    <w:rsid w:val="52CB68A4"/>
    <w:rsid w:val="52D60A6A"/>
    <w:rsid w:val="53755060"/>
    <w:rsid w:val="541C1980"/>
    <w:rsid w:val="55A91FD7"/>
    <w:rsid w:val="5642624B"/>
    <w:rsid w:val="56AD2D63"/>
    <w:rsid w:val="58A629F6"/>
    <w:rsid w:val="59300F15"/>
    <w:rsid w:val="59E811B1"/>
    <w:rsid w:val="5B9E0ECC"/>
    <w:rsid w:val="5C677ECC"/>
    <w:rsid w:val="5E746EA8"/>
    <w:rsid w:val="5EFC483C"/>
    <w:rsid w:val="611A7247"/>
    <w:rsid w:val="617C3A5E"/>
    <w:rsid w:val="61AA0A8C"/>
    <w:rsid w:val="62164094"/>
    <w:rsid w:val="62410803"/>
    <w:rsid w:val="62BC7097"/>
    <w:rsid w:val="63D44D89"/>
    <w:rsid w:val="659A0956"/>
    <w:rsid w:val="65AB7881"/>
    <w:rsid w:val="65BF03BD"/>
    <w:rsid w:val="66E862FA"/>
    <w:rsid w:val="67366655"/>
    <w:rsid w:val="678D7F4D"/>
    <w:rsid w:val="68104F00"/>
    <w:rsid w:val="688F501A"/>
    <w:rsid w:val="6901067C"/>
    <w:rsid w:val="6B975315"/>
    <w:rsid w:val="6D416038"/>
    <w:rsid w:val="6FC751A4"/>
    <w:rsid w:val="700D0D45"/>
    <w:rsid w:val="718D15B6"/>
    <w:rsid w:val="71F52F2F"/>
    <w:rsid w:val="733A632F"/>
    <w:rsid w:val="734737A0"/>
    <w:rsid w:val="7390621F"/>
    <w:rsid w:val="73C82B32"/>
    <w:rsid w:val="7472046D"/>
    <w:rsid w:val="74CA4688"/>
    <w:rsid w:val="76697B87"/>
    <w:rsid w:val="774B35BF"/>
    <w:rsid w:val="794E17C5"/>
    <w:rsid w:val="798B49FC"/>
    <w:rsid w:val="7A923E9A"/>
    <w:rsid w:val="7AE83BB3"/>
    <w:rsid w:val="7B171A54"/>
    <w:rsid w:val="7BC40EE5"/>
    <w:rsid w:val="7C25625C"/>
    <w:rsid w:val="7E514C0D"/>
    <w:rsid w:val="7FC34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ind w:firstLine="200" w:firstLineChars="200"/>
      <w:jc w:val="both"/>
    </w:pPr>
    <w:rPr>
      <w:rFonts w:ascii="仿宋_GB2312" w:hAnsi="Calibri" w:eastAsia="仿宋_GB2312" w:cs="Times New Roman"/>
      <w:kern w:val="2"/>
      <w:sz w:val="28"/>
      <w:szCs w:val="22"/>
      <w:lang w:val="en-US" w:eastAsia="zh-CN" w:bidi="ar-SA"/>
    </w:rPr>
  </w:style>
  <w:style w:type="paragraph" w:styleId="3">
    <w:name w:val="heading 1"/>
    <w:basedOn w:val="1"/>
    <w:next w:val="1"/>
    <w:link w:val="12"/>
    <w:autoRedefine/>
    <w:qFormat/>
    <w:uiPriority w:val="0"/>
    <w:pPr>
      <w:keepNext/>
      <w:keepLines/>
      <w:numPr>
        <w:ilvl w:val="0"/>
        <w:numId w:val="1"/>
      </w:numPr>
      <w:spacing w:beforeLines="50" w:afterLines="100"/>
      <w:ind w:firstLine="0" w:firstLineChars="0"/>
      <w:jc w:val="center"/>
      <w:outlineLvl w:val="0"/>
    </w:pPr>
    <w:rPr>
      <w:b/>
      <w:bCs/>
      <w:kern w:val="44"/>
      <w:sz w:val="36"/>
      <w:szCs w:val="44"/>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next w:val="1"/>
    <w:autoRedefine/>
    <w:unhideWhenUsed/>
    <w:qFormat/>
    <w:uiPriority w:val="99"/>
    <w:pPr>
      <w:ind w:firstLine="420"/>
    </w:pPr>
  </w:style>
  <w:style w:type="paragraph" w:styleId="4">
    <w:name w:val="annotation text"/>
    <w:basedOn w:val="1"/>
    <w:link w:val="13"/>
    <w:autoRedefine/>
    <w:unhideWhenUsed/>
    <w:qFormat/>
    <w:uiPriority w:val="0"/>
    <w:pPr>
      <w:jc w:val="left"/>
    </w:pPr>
    <w:rPr>
      <w:rFonts w:ascii="Calibri"/>
      <w:kern w:val="0"/>
      <w:szCs w:val="20"/>
    </w:rPr>
  </w:style>
  <w:style w:type="paragraph" w:styleId="5">
    <w:name w:val="footer"/>
    <w:basedOn w:val="1"/>
    <w:link w:val="17"/>
    <w:autoRedefine/>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link w:val="16"/>
    <w:autoRedefine/>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8">
    <w:name w:val="Table Grid"/>
    <w:basedOn w:val="7"/>
    <w:autoRedefine/>
    <w:qFormat/>
    <w:uiPriority w:val="99"/>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autoRedefine/>
    <w:semiHidden/>
    <w:unhideWhenUsed/>
    <w:qFormat/>
    <w:uiPriority w:val="99"/>
    <w:rPr>
      <w:color w:val="0000FF"/>
      <w:u w:val="single"/>
    </w:rPr>
  </w:style>
  <w:style w:type="character" w:styleId="11">
    <w:name w:val="annotation reference"/>
    <w:basedOn w:val="9"/>
    <w:autoRedefine/>
    <w:unhideWhenUsed/>
    <w:qFormat/>
    <w:uiPriority w:val="99"/>
    <w:rPr>
      <w:sz w:val="21"/>
      <w:szCs w:val="21"/>
    </w:rPr>
  </w:style>
  <w:style w:type="character" w:customStyle="1" w:styleId="12">
    <w:name w:val="标题 1 字符"/>
    <w:basedOn w:val="9"/>
    <w:link w:val="3"/>
    <w:autoRedefine/>
    <w:qFormat/>
    <w:uiPriority w:val="0"/>
    <w:rPr>
      <w:rFonts w:ascii="仿宋_GB2312" w:hAnsi="Calibri" w:eastAsia="仿宋_GB2312" w:cs="Times New Roman"/>
      <w:b/>
      <w:bCs/>
      <w:kern w:val="44"/>
      <w:sz w:val="36"/>
      <w:szCs w:val="44"/>
    </w:rPr>
  </w:style>
  <w:style w:type="character" w:customStyle="1" w:styleId="13">
    <w:name w:val="批注文字 字符"/>
    <w:basedOn w:val="9"/>
    <w:link w:val="4"/>
    <w:autoRedefine/>
    <w:qFormat/>
    <w:uiPriority w:val="0"/>
    <w:rPr>
      <w:rFonts w:ascii="Calibri" w:hAnsi="Calibri" w:eastAsia="仿宋_GB2312" w:cs="Times New Roman"/>
      <w:kern w:val="0"/>
      <w:sz w:val="28"/>
      <w:szCs w:val="20"/>
    </w:rPr>
  </w:style>
  <w:style w:type="paragraph" w:customStyle="1" w:styleId="14">
    <w:name w:val="1"/>
    <w:basedOn w:val="1"/>
    <w:autoRedefine/>
    <w:qFormat/>
    <w:uiPriority w:val="0"/>
  </w:style>
  <w:style w:type="paragraph" w:customStyle="1" w:styleId="15">
    <w:name w:val="段落28"/>
    <w:basedOn w:val="1"/>
    <w:autoRedefine/>
    <w:qFormat/>
    <w:uiPriority w:val="0"/>
    <w:pPr>
      <w:spacing w:line="560" w:lineRule="exact"/>
      <w:ind w:firstLine="600"/>
    </w:pPr>
    <w:rPr>
      <w:rFonts w:ascii="宋体" w:hAnsi="宋体" w:eastAsia="等线" w:cs="宋体"/>
      <w:sz w:val="30"/>
      <w:szCs w:val="30"/>
    </w:rPr>
  </w:style>
  <w:style w:type="character" w:customStyle="1" w:styleId="16">
    <w:name w:val="页眉 字符"/>
    <w:basedOn w:val="9"/>
    <w:link w:val="6"/>
    <w:autoRedefine/>
    <w:qFormat/>
    <w:uiPriority w:val="99"/>
    <w:rPr>
      <w:rFonts w:ascii="仿宋_GB2312" w:hAnsi="Calibri" w:eastAsia="仿宋_GB2312" w:cs="Times New Roman"/>
      <w:kern w:val="2"/>
      <w:sz w:val="18"/>
      <w:szCs w:val="18"/>
    </w:rPr>
  </w:style>
  <w:style w:type="character" w:customStyle="1" w:styleId="17">
    <w:name w:val="页脚 字符"/>
    <w:basedOn w:val="9"/>
    <w:link w:val="5"/>
    <w:autoRedefine/>
    <w:qFormat/>
    <w:uiPriority w:val="99"/>
    <w:rPr>
      <w:rFonts w:ascii="仿宋_GB2312" w:hAnsi="Calibri" w:eastAsia="仿宋_GB2312" w:cs="Times New Roman"/>
      <w:kern w:val="2"/>
      <w:sz w:val="18"/>
      <w:szCs w:val="18"/>
    </w:rPr>
  </w:style>
  <w:style w:type="paragraph" w:customStyle="1" w:styleId="18">
    <w:name w:val="样式 首行缩进:  2 字符"/>
    <w:basedOn w:val="1"/>
    <w:autoRedefine/>
    <w:qFormat/>
    <w:uiPriority w:val="0"/>
    <w:pPr>
      <w:spacing w:line="360" w:lineRule="auto"/>
      <w:ind w:firstLine="560" w:firstLineChars="200"/>
    </w:pPr>
    <w:rPr>
      <w:rFonts w:ascii="仿宋_GB2312" w:hAnsi="Calibri" w:eastAsia="仿宋_GB2312" w:cs="宋体"/>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1064</Words>
  <Characters>6071</Characters>
  <Lines>50</Lines>
  <Paragraphs>14</Paragraphs>
  <TotalTime>61</TotalTime>
  <ScaleCrop>false</ScaleCrop>
  <LinksUpToDate>false</LinksUpToDate>
  <CharactersWithSpaces>7121</CharactersWithSpaces>
  <Application>WPS Office_12.1.0.16417_F1E327BC-269C-435d-A152-05C5408002CA</Application>
  <DocSecurity>8</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2021-10-12T06:45:00Z</dcterms:created>
  <dc:creator>dell</dc:creator>
  <cp:lastModifiedBy>Elvin～樂</cp:lastModifiedBy>
  <cp:lastPrinted>2021-10-20T01:24:00Z</cp:lastPrinted>
  <dcterms:modified xsi:type="dcterms:W3CDTF">2024-03-28T07:33:38Z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Key">
    <vt:lpwstr>StandardDocuments</vt:lpwstr>
  </property>
  <property fmtid="{D5CDD505-2E9C-101B-9397-08002B2CF9AE}" pid="3" name="appKeyGuid">
    <vt:lpwstr>FFF60917-261E-4F57-98AE-1FCFC755C2B9</vt:lpwstr>
  </property>
  <property fmtid="{D5CDD505-2E9C-101B-9397-08002B2CF9AE}" pid="4" name="ICV">
    <vt:lpwstr>BCA4B15692DD4FA3AB171DEC706B7D7E_13</vt:lpwstr>
  </property>
  <property fmtid="{D5CDD505-2E9C-101B-9397-08002B2CF9AE}" pid="5" name="KSOProductBuildVer">
    <vt:lpwstr>2052-12.1.0.16417</vt:lpwstr>
  </property>
</Properties>
</file>