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F045D">
      <w:pPr>
        <w:spacing w:line="360" w:lineRule="auto"/>
        <w:jc w:val="center"/>
        <w:rPr>
          <w:rFonts w:eastAsia="黑体"/>
          <w:b/>
          <w:sz w:val="52"/>
          <w:szCs w:val="22"/>
          <w:highlight w:val="none"/>
        </w:rPr>
      </w:pPr>
      <w:bookmarkStart w:id="0" w:name="_Toc131134327"/>
      <w:bookmarkStart w:id="1" w:name="_Toc131133981"/>
      <w:bookmarkStart w:id="2" w:name="_Toc114028927"/>
      <w:bookmarkStart w:id="3" w:name="_Toc183578143"/>
      <w:bookmarkStart w:id="4" w:name="_Toc131168595"/>
      <w:bookmarkStart w:id="5" w:name="_Toc131134226"/>
    </w:p>
    <w:p w14:paraId="1C173AEB">
      <w:pPr>
        <w:spacing w:line="360" w:lineRule="auto"/>
        <w:jc w:val="center"/>
        <w:rPr>
          <w:rFonts w:eastAsia="黑体"/>
          <w:b/>
          <w:sz w:val="52"/>
          <w:szCs w:val="22"/>
          <w:highlight w:val="none"/>
        </w:rPr>
      </w:pPr>
    </w:p>
    <w:p w14:paraId="7F195372">
      <w:pPr>
        <w:spacing w:line="360" w:lineRule="auto"/>
        <w:jc w:val="center"/>
        <w:rPr>
          <w:rFonts w:eastAsia="黑体"/>
          <w:b/>
          <w:sz w:val="52"/>
          <w:szCs w:val="22"/>
          <w:highlight w:val="none"/>
        </w:rPr>
      </w:pPr>
    </w:p>
    <w:p w14:paraId="3656CD97">
      <w:pPr>
        <w:spacing w:line="360" w:lineRule="auto"/>
        <w:jc w:val="center"/>
        <w:rPr>
          <w:rFonts w:eastAsia="黑体"/>
          <w:b/>
          <w:sz w:val="52"/>
          <w:szCs w:val="22"/>
          <w:highlight w:val="none"/>
        </w:rPr>
      </w:pPr>
    </w:p>
    <w:p w14:paraId="21D87CF6">
      <w:pPr>
        <w:spacing w:line="360" w:lineRule="auto"/>
        <w:jc w:val="center"/>
        <w:rPr>
          <w:rFonts w:eastAsia="黑体"/>
          <w:b/>
          <w:sz w:val="52"/>
          <w:szCs w:val="22"/>
          <w:highlight w:val="none"/>
        </w:rPr>
      </w:pPr>
    </w:p>
    <w:p w14:paraId="3F9011E8">
      <w:pPr>
        <w:spacing w:line="360" w:lineRule="auto"/>
        <w:jc w:val="center"/>
        <w:rPr>
          <w:rFonts w:hint="eastAsia" w:ascii="方正小标宋简体" w:hAnsi="方正小标宋简体" w:eastAsia="方正小标宋简体" w:cs="方正小标宋简体"/>
          <w:b/>
          <w:sz w:val="52"/>
          <w:szCs w:val="22"/>
          <w:highlight w:val="none"/>
        </w:rPr>
      </w:pPr>
      <w:r>
        <w:rPr>
          <w:rFonts w:hint="eastAsia" w:ascii="方正小标宋简体" w:hAnsi="方正小标宋简体" w:eastAsia="方正小标宋简体" w:cs="方正小标宋简体"/>
          <w:b/>
          <w:sz w:val="52"/>
          <w:szCs w:val="22"/>
          <w:highlight w:val="none"/>
        </w:rPr>
        <w:t>10kV 户外开关箱配置SF</w:t>
      </w:r>
      <w:r>
        <w:rPr>
          <w:rFonts w:hint="eastAsia" w:ascii="方正小标宋简体" w:hAnsi="方正小标宋简体" w:eastAsia="方正小标宋简体" w:cs="方正小标宋简体"/>
          <w:b/>
          <w:sz w:val="52"/>
          <w:szCs w:val="22"/>
          <w:highlight w:val="none"/>
          <w:vertAlign w:val="subscript"/>
        </w:rPr>
        <w:t>6</w:t>
      </w:r>
      <w:r>
        <w:rPr>
          <w:rFonts w:hint="eastAsia" w:ascii="方正小标宋简体" w:hAnsi="方正小标宋简体" w:eastAsia="方正小标宋简体" w:cs="方正小标宋简体"/>
          <w:b/>
          <w:sz w:val="52"/>
          <w:szCs w:val="22"/>
          <w:highlight w:val="none"/>
        </w:rPr>
        <w:t>全绝缘断路器自动化成套柜标准化技术规范书</w:t>
      </w:r>
    </w:p>
    <w:p w14:paraId="39400E3E">
      <w:pPr>
        <w:rPr>
          <w:highlight w:val="none"/>
        </w:rPr>
      </w:pPr>
    </w:p>
    <w:p w14:paraId="1E7C47FB">
      <w:pPr>
        <w:spacing w:before="624" w:beforeLines="200"/>
        <w:jc w:val="center"/>
        <w:rPr>
          <w:rFonts w:eastAsia="黑体"/>
          <w:b/>
          <w:sz w:val="52"/>
          <w:szCs w:val="22"/>
          <w:highlight w:val="none"/>
        </w:rPr>
      </w:pPr>
      <w:r>
        <w:rPr>
          <w:rFonts w:hint="eastAsia" w:ascii="方正小标宋简体" w:hAnsi="方正小标宋简体" w:eastAsia="方正小标宋简体" w:cs="方正小标宋简体"/>
          <w:b/>
          <w:sz w:val="52"/>
          <w:szCs w:val="22"/>
          <w:highlight w:val="none"/>
        </w:rPr>
        <w:t>（专用部分）</w:t>
      </w:r>
    </w:p>
    <w:p w14:paraId="07C0288C">
      <w:pPr>
        <w:snapToGrid w:val="0"/>
        <w:spacing w:before="624" w:beforeLines="200"/>
        <w:jc w:val="center"/>
        <w:rPr>
          <w:rFonts w:hint="eastAsia" w:ascii="方正小标宋简体" w:hAnsi="方正小标宋简体" w:eastAsia="方正小标宋简体" w:cs="方正小标宋简体"/>
          <w:b/>
          <w:sz w:val="36"/>
          <w:highlight w:val="none"/>
        </w:rPr>
      </w:pPr>
      <w:r>
        <w:rPr>
          <w:rFonts w:hint="eastAsia" w:ascii="方正小标宋简体" w:hAnsi="方正小标宋简体" w:eastAsia="方正小标宋简体" w:cs="方正小标宋简体"/>
          <w:b/>
          <w:sz w:val="36"/>
          <w:highlight w:val="none"/>
        </w:rPr>
        <w:t>版本号：202</w:t>
      </w:r>
      <w:r>
        <w:rPr>
          <w:rFonts w:hint="eastAsia" w:ascii="方正小标宋简体" w:hAnsi="方正小标宋简体" w:eastAsia="方正小标宋简体" w:cs="方正小标宋简体"/>
          <w:b/>
          <w:sz w:val="36"/>
          <w:highlight w:val="none"/>
          <w:lang w:val="en-US" w:eastAsia="zh-CN"/>
        </w:rPr>
        <w:t>5</w:t>
      </w:r>
      <w:r>
        <w:rPr>
          <w:rFonts w:hint="eastAsia" w:ascii="方正小标宋简体" w:hAnsi="方正小标宋简体" w:eastAsia="方正小标宋简体" w:cs="方正小标宋简体"/>
          <w:b/>
          <w:sz w:val="36"/>
          <w:highlight w:val="none"/>
        </w:rPr>
        <w:t>版V1.0</w:t>
      </w:r>
    </w:p>
    <w:p w14:paraId="3265548C">
      <w:pPr>
        <w:snapToGrid w:val="0"/>
        <w:spacing w:before="624" w:beforeLines="200"/>
        <w:jc w:val="center"/>
        <w:rPr>
          <w:rFonts w:eastAsia="黑体"/>
          <w:b/>
          <w:spacing w:val="20"/>
          <w:w w:val="135"/>
          <w:sz w:val="30"/>
          <w:highlight w:val="none"/>
        </w:rPr>
      </w:pPr>
    </w:p>
    <w:p w14:paraId="08587B1E">
      <w:pPr>
        <w:snapToGrid w:val="0"/>
        <w:spacing w:before="624" w:beforeLines="200"/>
        <w:jc w:val="center"/>
        <w:rPr>
          <w:rFonts w:eastAsia="黑体"/>
          <w:b/>
          <w:spacing w:val="20"/>
          <w:w w:val="135"/>
          <w:sz w:val="30"/>
          <w:highlight w:val="none"/>
        </w:rPr>
      </w:pPr>
    </w:p>
    <w:p w14:paraId="5EF7C0C2">
      <w:pPr>
        <w:snapToGrid w:val="0"/>
        <w:spacing w:before="624" w:beforeLines="200"/>
        <w:jc w:val="center"/>
        <w:rPr>
          <w:rFonts w:hint="eastAsia" w:ascii="方正小标宋简体" w:hAnsi="方正小标宋简体" w:eastAsia="方正小标宋简体" w:cs="方正小标宋简体"/>
          <w:b/>
          <w:spacing w:val="20"/>
          <w:w w:val="135"/>
          <w:sz w:val="30"/>
          <w:highlight w:val="none"/>
        </w:rPr>
      </w:pPr>
      <w:r>
        <w:rPr>
          <w:rFonts w:hint="eastAsia" w:ascii="方正小标宋简体" w:hAnsi="方正小标宋简体" w:eastAsia="方正小标宋简体" w:cs="方正小标宋简体"/>
          <w:b/>
          <w:spacing w:val="20"/>
          <w:w w:val="135"/>
          <w:sz w:val="30"/>
          <w:highlight w:val="none"/>
          <w:lang w:val="en-US" w:eastAsia="zh-CN"/>
        </w:rPr>
        <w:t>海南省桂林洋公用事业发展</w:t>
      </w:r>
      <w:r>
        <w:rPr>
          <w:rFonts w:hint="eastAsia" w:ascii="方正小标宋简体" w:hAnsi="方正小标宋简体" w:eastAsia="方正小标宋简体" w:cs="方正小标宋简体"/>
          <w:b/>
          <w:spacing w:val="20"/>
          <w:w w:val="135"/>
          <w:sz w:val="30"/>
          <w:highlight w:val="none"/>
        </w:rPr>
        <w:t>有限公司</w:t>
      </w:r>
    </w:p>
    <w:p w14:paraId="4FCCD0F3">
      <w:pPr>
        <w:ind w:firstLine="446" w:firstLineChars="100"/>
        <w:jc w:val="center"/>
        <w:rPr>
          <w:rFonts w:ascii="黑体" w:eastAsia="黑体"/>
          <w:b/>
          <w:spacing w:val="20"/>
          <w:w w:val="135"/>
          <w:sz w:val="16"/>
          <w:szCs w:val="21"/>
          <w:highlight w:val="none"/>
        </w:rPr>
      </w:pPr>
      <w:r>
        <w:rPr>
          <w:rFonts w:hint="eastAsia" w:ascii="方正小标宋简体" w:hAnsi="方正小标宋简体" w:eastAsia="方正小标宋简体" w:cs="方正小标宋简体"/>
          <w:b/>
          <w:spacing w:val="20"/>
          <w:w w:val="135"/>
          <w:sz w:val="30"/>
          <w:highlight w:val="none"/>
        </w:rPr>
        <w:t>202</w:t>
      </w:r>
      <w:r>
        <w:rPr>
          <w:rFonts w:hint="eastAsia" w:ascii="方正小标宋简体" w:hAnsi="方正小标宋简体" w:eastAsia="方正小标宋简体" w:cs="方正小标宋简体"/>
          <w:b/>
          <w:spacing w:val="20"/>
          <w:w w:val="135"/>
          <w:sz w:val="30"/>
          <w:highlight w:val="none"/>
          <w:lang w:val="en-US" w:eastAsia="zh-CN"/>
        </w:rPr>
        <w:t>5</w:t>
      </w:r>
      <w:r>
        <w:rPr>
          <w:rFonts w:hint="eastAsia" w:ascii="方正小标宋简体" w:hAnsi="方正小标宋简体" w:eastAsia="方正小标宋简体" w:cs="方正小标宋简体"/>
          <w:b/>
          <w:spacing w:val="20"/>
          <w:w w:val="135"/>
          <w:sz w:val="30"/>
          <w:highlight w:val="none"/>
        </w:rPr>
        <w:t>年0</w:t>
      </w:r>
      <w:r>
        <w:rPr>
          <w:rFonts w:hint="eastAsia" w:ascii="方正小标宋简体" w:hAnsi="方正小标宋简体" w:eastAsia="方正小标宋简体" w:cs="方正小标宋简体"/>
          <w:b/>
          <w:spacing w:val="20"/>
          <w:w w:val="135"/>
          <w:sz w:val="30"/>
          <w:highlight w:val="none"/>
          <w:lang w:val="en-US" w:eastAsia="zh-CN"/>
        </w:rPr>
        <w:t>1</w:t>
      </w:r>
      <w:r>
        <w:rPr>
          <w:rFonts w:hint="eastAsia" w:ascii="方正小标宋简体" w:hAnsi="方正小标宋简体" w:eastAsia="方正小标宋简体" w:cs="方正小标宋简体"/>
          <w:b/>
          <w:spacing w:val="20"/>
          <w:w w:val="135"/>
          <w:sz w:val="30"/>
          <w:highlight w:val="none"/>
        </w:rPr>
        <w:t>月</w:t>
      </w:r>
      <w:r>
        <w:rPr>
          <w:rFonts w:hint="eastAsia" w:ascii="黑体" w:eastAsia="黑体"/>
          <w:b/>
          <w:spacing w:val="20"/>
          <w:w w:val="135"/>
          <w:sz w:val="16"/>
          <w:szCs w:val="21"/>
          <w:highlight w:val="none"/>
        </w:rPr>
        <w:t xml:space="preserve"> </w:t>
      </w:r>
    </w:p>
    <w:p w14:paraId="03E650B5">
      <w:pPr>
        <w:rPr>
          <w:szCs w:val="21"/>
          <w:highlight w:val="none"/>
        </w:rPr>
      </w:pPr>
      <w:r>
        <w:rPr>
          <w:szCs w:val="21"/>
          <w:highlight w:val="none"/>
        </w:rPr>
        <w:br w:type="page"/>
      </w:r>
    </w:p>
    <w:p w14:paraId="250C0749">
      <w:pPr>
        <w:spacing w:line="360" w:lineRule="auto"/>
        <w:jc w:val="center"/>
        <w:rPr>
          <w:rFonts w:eastAsia="黑体"/>
          <w:sz w:val="32"/>
          <w:szCs w:val="28"/>
          <w:highlight w:val="none"/>
        </w:rPr>
      </w:pPr>
      <w:r>
        <w:rPr>
          <w:rFonts w:eastAsia="黑体"/>
          <w:sz w:val="32"/>
          <w:szCs w:val="28"/>
          <w:highlight w:val="none"/>
        </w:rPr>
        <w:t>本规范对应的专用技术规范目录</w:t>
      </w:r>
    </w:p>
    <w:tbl>
      <w:tblPr>
        <w:tblStyle w:val="10"/>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559"/>
        <w:gridCol w:w="7088"/>
      </w:tblGrid>
      <w:tr w14:paraId="398F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6" w:type="dxa"/>
            <w:vAlign w:val="center"/>
          </w:tcPr>
          <w:p w14:paraId="3AE763B7">
            <w:pPr>
              <w:pStyle w:val="14"/>
              <w:ind w:firstLine="0" w:firstLineChars="0"/>
              <w:jc w:val="center"/>
              <w:rPr>
                <w:kern w:val="0"/>
                <w:highlight w:val="none"/>
              </w:rPr>
            </w:pPr>
            <w:r>
              <w:rPr>
                <w:kern w:val="0"/>
                <w:highlight w:val="none"/>
              </w:rPr>
              <w:t>序号</w:t>
            </w:r>
          </w:p>
        </w:tc>
        <w:tc>
          <w:tcPr>
            <w:tcW w:w="1559" w:type="dxa"/>
            <w:vAlign w:val="center"/>
          </w:tcPr>
          <w:p w14:paraId="09DF4471">
            <w:pPr>
              <w:pStyle w:val="14"/>
              <w:ind w:firstLine="0" w:firstLineChars="0"/>
              <w:jc w:val="center"/>
              <w:rPr>
                <w:kern w:val="0"/>
                <w:highlight w:val="none"/>
              </w:rPr>
            </w:pPr>
            <w:r>
              <w:rPr>
                <w:kern w:val="0"/>
                <w:highlight w:val="none"/>
              </w:rPr>
              <w:t>名称</w:t>
            </w:r>
          </w:p>
        </w:tc>
        <w:tc>
          <w:tcPr>
            <w:tcW w:w="7088" w:type="dxa"/>
            <w:vAlign w:val="center"/>
          </w:tcPr>
          <w:p w14:paraId="747BE4C8">
            <w:pPr>
              <w:pStyle w:val="14"/>
              <w:ind w:firstLine="0" w:firstLineChars="0"/>
              <w:jc w:val="center"/>
              <w:rPr>
                <w:kern w:val="0"/>
                <w:highlight w:val="none"/>
              </w:rPr>
            </w:pPr>
            <w:r>
              <w:rPr>
                <w:rFonts w:hint="eastAsia"/>
                <w:highlight w:val="none"/>
              </w:rPr>
              <w:t>品类优化清单对应型号</w:t>
            </w:r>
          </w:p>
        </w:tc>
      </w:tr>
      <w:tr w14:paraId="5CB4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6" w:type="dxa"/>
            <w:vAlign w:val="center"/>
          </w:tcPr>
          <w:p w14:paraId="7B8815D8">
            <w:pPr>
              <w:pStyle w:val="14"/>
              <w:ind w:firstLine="0" w:firstLineChars="0"/>
              <w:jc w:val="center"/>
              <w:rPr>
                <w:kern w:val="0"/>
                <w:highlight w:val="none"/>
              </w:rPr>
            </w:pPr>
            <w:r>
              <w:rPr>
                <w:kern w:val="0"/>
                <w:highlight w:val="none"/>
              </w:rPr>
              <w:t>1</w:t>
            </w:r>
          </w:p>
        </w:tc>
        <w:tc>
          <w:tcPr>
            <w:tcW w:w="1559" w:type="dxa"/>
            <w:vAlign w:val="center"/>
          </w:tcPr>
          <w:p w14:paraId="41EE0D1F">
            <w:pPr>
              <w:pStyle w:val="14"/>
              <w:ind w:firstLine="0" w:firstLineChars="0"/>
              <w:jc w:val="center"/>
              <w:rPr>
                <w:kern w:val="0"/>
                <w:highlight w:val="none"/>
              </w:rPr>
            </w:pPr>
            <w:r>
              <w:rPr>
                <w:kern w:val="0"/>
                <w:highlight w:val="none"/>
              </w:rPr>
              <w:t>10kV</w:t>
            </w:r>
            <w:r>
              <w:rPr>
                <w:rFonts w:hint="eastAsia"/>
                <w:kern w:val="0"/>
                <w:highlight w:val="none"/>
              </w:rPr>
              <w:t>户外开关箱配置 SF</w:t>
            </w:r>
            <w:r>
              <w:rPr>
                <w:kern w:val="0"/>
                <w:highlight w:val="none"/>
                <w:vertAlign w:val="subscript"/>
              </w:rPr>
              <w:t>6</w:t>
            </w:r>
            <w:r>
              <w:rPr>
                <w:rFonts w:hint="eastAsia"/>
                <w:kern w:val="0"/>
                <w:highlight w:val="none"/>
              </w:rPr>
              <w:t>全绝缘断路器自动化成套柜标准化</w:t>
            </w:r>
            <w:r>
              <w:rPr>
                <w:kern w:val="0"/>
                <w:highlight w:val="none"/>
              </w:rPr>
              <w:t>技术规范书（</w:t>
            </w:r>
            <w:r>
              <w:rPr>
                <w:rFonts w:hint="eastAsia"/>
                <w:kern w:val="0"/>
                <w:highlight w:val="none"/>
              </w:rPr>
              <w:t>通</w:t>
            </w:r>
            <w:r>
              <w:rPr>
                <w:kern w:val="0"/>
                <w:highlight w:val="none"/>
              </w:rPr>
              <w:t>用部分）</w:t>
            </w:r>
          </w:p>
        </w:tc>
        <w:tc>
          <w:tcPr>
            <w:tcW w:w="7088" w:type="dxa"/>
            <w:vAlign w:val="center"/>
          </w:tcPr>
          <w:p w14:paraId="6E445F27">
            <w:pPr>
              <w:pStyle w:val="14"/>
              <w:ind w:firstLine="0" w:firstLineChars="0"/>
              <w:rPr>
                <w:kern w:val="0"/>
                <w:highlight w:val="none"/>
              </w:rPr>
            </w:pPr>
            <w:r>
              <w:rPr>
                <w:kern w:val="0"/>
                <w:highlight w:val="none"/>
              </w:rPr>
              <w:t>10kV</w:t>
            </w:r>
            <w:r>
              <w:rPr>
                <w:rFonts w:hint="eastAsia"/>
                <w:kern w:val="0"/>
                <w:highlight w:val="none"/>
              </w:rPr>
              <w:t>户外开关箱配置</w:t>
            </w:r>
            <w:r>
              <w:rPr>
                <w:kern w:val="0"/>
                <w:highlight w:val="none"/>
              </w:rPr>
              <w:t xml:space="preserve"> SF</w:t>
            </w:r>
            <w:r>
              <w:rPr>
                <w:kern w:val="0"/>
                <w:highlight w:val="none"/>
                <w:vertAlign w:val="subscript"/>
              </w:rPr>
              <w:t>6</w:t>
            </w:r>
            <w:r>
              <w:rPr>
                <w:rFonts w:hint="eastAsia"/>
                <w:kern w:val="0"/>
                <w:highlight w:val="none"/>
              </w:rPr>
              <w:t>全绝缘断路器自动化成套柜，单元式，进出线柜，</w:t>
            </w:r>
            <w:r>
              <w:rPr>
                <w:kern w:val="0"/>
                <w:highlight w:val="none"/>
              </w:rPr>
              <w:t>630A</w:t>
            </w:r>
            <w:r>
              <w:rPr>
                <w:rFonts w:hint="eastAsia"/>
                <w:kern w:val="0"/>
                <w:highlight w:val="none"/>
              </w:rPr>
              <w:t>，</w:t>
            </w:r>
            <w:r>
              <w:rPr>
                <w:kern w:val="0"/>
                <w:highlight w:val="none"/>
              </w:rPr>
              <w:t>25kA/2s</w:t>
            </w:r>
          </w:p>
          <w:p w14:paraId="475347AF">
            <w:pPr>
              <w:pStyle w:val="14"/>
              <w:ind w:firstLine="0" w:firstLineChars="0"/>
              <w:rPr>
                <w:kern w:val="0"/>
                <w:highlight w:val="none"/>
              </w:rPr>
            </w:pPr>
            <w:r>
              <w:rPr>
                <w:kern w:val="0"/>
                <w:highlight w:val="none"/>
              </w:rPr>
              <w:t>10kV</w:t>
            </w:r>
            <w:r>
              <w:rPr>
                <w:rFonts w:hint="eastAsia"/>
                <w:kern w:val="0"/>
                <w:highlight w:val="none"/>
              </w:rPr>
              <w:t>户外开关箱配置</w:t>
            </w:r>
            <w:r>
              <w:rPr>
                <w:kern w:val="0"/>
                <w:highlight w:val="none"/>
              </w:rPr>
              <w:t xml:space="preserve"> SF</w:t>
            </w:r>
            <w:r>
              <w:rPr>
                <w:kern w:val="0"/>
                <w:highlight w:val="none"/>
                <w:vertAlign w:val="subscript"/>
              </w:rPr>
              <w:t>6</w:t>
            </w:r>
            <w:r>
              <w:rPr>
                <w:rFonts w:hint="eastAsia"/>
                <w:kern w:val="0"/>
                <w:highlight w:val="none"/>
              </w:rPr>
              <w:t>全绝缘断路器自动化成套柜，单元式，进线</w:t>
            </w:r>
            <w:r>
              <w:rPr>
                <w:kern w:val="0"/>
                <w:highlight w:val="none"/>
              </w:rPr>
              <w:t>PT</w:t>
            </w:r>
            <w:r>
              <w:rPr>
                <w:rFonts w:hint="eastAsia"/>
                <w:kern w:val="0"/>
                <w:highlight w:val="none"/>
              </w:rPr>
              <w:t>柜</w:t>
            </w:r>
          </w:p>
          <w:p w14:paraId="11CE1024">
            <w:pPr>
              <w:pStyle w:val="14"/>
              <w:ind w:firstLine="0" w:firstLineChars="0"/>
              <w:rPr>
                <w:kern w:val="0"/>
                <w:highlight w:val="none"/>
              </w:rPr>
            </w:pPr>
            <w:r>
              <w:rPr>
                <w:kern w:val="0"/>
                <w:highlight w:val="none"/>
              </w:rPr>
              <w:t>10kV</w:t>
            </w:r>
            <w:r>
              <w:rPr>
                <w:rFonts w:hint="eastAsia"/>
                <w:kern w:val="0"/>
                <w:highlight w:val="none"/>
              </w:rPr>
              <w:t>户外开关箱配置</w:t>
            </w:r>
            <w:r>
              <w:rPr>
                <w:kern w:val="0"/>
                <w:highlight w:val="none"/>
              </w:rPr>
              <w:t xml:space="preserve"> SF</w:t>
            </w:r>
            <w:r>
              <w:rPr>
                <w:kern w:val="0"/>
                <w:highlight w:val="none"/>
                <w:vertAlign w:val="subscript"/>
              </w:rPr>
              <w:t>6</w:t>
            </w:r>
            <w:r>
              <w:rPr>
                <w:rFonts w:hint="eastAsia"/>
                <w:kern w:val="0"/>
                <w:highlight w:val="none"/>
              </w:rPr>
              <w:t>全绝缘断路器自动化成套柜，单元式，母线</w:t>
            </w:r>
            <w:r>
              <w:rPr>
                <w:kern w:val="0"/>
                <w:highlight w:val="none"/>
              </w:rPr>
              <w:t>PT</w:t>
            </w:r>
            <w:r>
              <w:rPr>
                <w:rFonts w:hint="eastAsia"/>
                <w:kern w:val="0"/>
                <w:highlight w:val="none"/>
              </w:rPr>
              <w:t>柜</w:t>
            </w:r>
          </w:p>
          <w:p w14:paraId="62885D8C">
            <w:pPr>
              <w:pStyle w:val="14"/>
              <w:ind w:firstLine="0" w:firstLineChars="0"/>
              <w:rPr>
                <w:kern w:val="0"/>
                <w:highlight w:val="none"/>
              </w:rPr>
            </w:pPr>
            <w:r>
              <w:rPr>
                <w:kern w:val="0"/>
                <w:highlight w:val="none"/>
              </w:rPr>
              <w:t xml:space="preserve">10kV </w:t>
            </w:r>
            <w:r>
              <w:rPr>
                <w:rFonts w:hint="eastAsia"/>
                <w:kern w:val="0"/>
                <w:highlight w:val="none"/>
              </w:rPr>
              <w:t>户外开关箱配置</w:t>
            </w:r>
            <w:r>
              <w:rPr>
                <w:kern w:val="0"/>
                <w:highlight w:val="none"/>
              </w:rPr>
              <w:t>SF</w:t>
            </w:r>
            <w:r>
              <w:rPr>
                <w:kern w:val="0"/>
                <w:highlight w:val="none"/>
                <w:vertAlign w:val="subscript"/>
              </w:rPr>
              <w:t>6</w:t>
            </w:r>
            <w:r>
              <w:rPr>
                <w:rFonts w:hint="eastAsia"/>
                <w:kern w:val="0"/>
                <w:highlight w:val="none"/>
              </w:rPr>
              <w:t>全绝缘断路器自动化成套柜，单元式，配变出线柜，</w:t>
            </w:r>
            <w:r>
              <w:rPr>
                <w:kern w:val="0"/>
                <w:highlight w:val="none"/>
              </w:rPr>
              <w:t>630A</w:t>
            </w:r>
            <w:r>
              <w:rPr>
                <w:rFonts w:hint="eastAsia"/>
                <w:kern w:val="0"/>
                <w:highlight w:val="none"/>
              </w:rPr>
              <w:t>，</w:t>
            </w:r>
            <w:r>
              <w:rPr>
                <w:kern w:val="0"/>
                <w:highlight w:val="none"/>
              </w:rPr>
              <w:t>25kA/2s</w:t>
            </w:r>
          </w:p>
        </w:tc>
      </w:tr>
    </w:tbl>
    <w:p w14:paraId="68852F30">
      <w:pPr>
        <w:rPr>
          <w:rFonts w:ascii="黑体" w:eastAsia="黑体"/>
          <w:szCs w:val="21"/>
          <w:highlight w:val="none"/>
        </w:rPr>
        <w:sectPr>
          <w:footerReference r:id="rId6" w:type="first"/>
          <w:headerReference r:id="rId3" w:type="default"/>
          <w:footerReference r:id="rId4" w:type="default"/>
          <w:footerReference r:id="rId5" w:type="even"/>
          <w:pgSz w:w="11906" w:h="16838"/>
          <w:pgMar w:top="1440" w:right="1797" w:bottom="1440" w:left="1797" w:header="851" w:footer="992" w:gutter="0"/>
          <w:pgNumType w:start="1"/>
          <w:cols w:space="720" w:num="1"/>
          <w:docGrid w:type="lines" w:linePitch="312" w:charSpace="0"/>
        </w:sectPr>
      </w:pPr>
      <w:r>
        <w:rPr>
          <w:szCs w:val="21"/>
          <w:highlight w:val="none"/>
        </w:rPr>
        <w:br w:type="page"/>
      </w:r>
      <w:bookmarkEnd w:id="0"/>
      <w:bookmarkEnd w:id="1"/>
      <w:bookmarkEnd w:id="2"/>
      <w:bookmarkEnd w:id="3"/>
      <w:bookmarkEnd w:id="4"/>
      <w:bookmarkEnd w:id="5"/>
      <w:bookmarkStart w:id="6" w:name="_Toc241911990"/>
    </w:p>
    <w:bookmarkEnd w:id="6"/>
    <w:p w14:paraId="3E3472FA">
      <w:pPr>
        <w:pStyle w:val="3"/>
        <w:numPr>
          <w:ilvl w:val="0"/>
          <w:numId w:val="0"/>
        </w:numPr>
        <w:ind w:firstLine="211" w:firstLineChars="100"/>
        <w:rPr>
          <w:rFonts w:eastAsiaTheme="minorEastAsia"/>
          <w:b/>
          <w:sz w:val="21"/>
          <w:szCs w:val="21"/>
          <w:highlight w:val="none"/>
        </w:rPr>
      </w:pPr>
      <w:bookmarkStart w:id="7" w:name="_Toc391647324"/>
      <w:bookmarkEnd w:id="7"/>
      <w:bookmarkStart w:id="8" w:name="_Toc391654301"/>
      <w:bookmarkEnd w:id="8"/>
      <w:bookmarkStart w:id="9" w:name="_Toc391650068"/>
      <w:bookmarkEnd w:id="9"/>
      <w:bookmarkStart w:id="10" w:name="_Toc391649519"/>
      <w:bookmarkEnd w:id="10"/>
      <w:bookmarkStart w:id="11" w:name="_Toc391649733"/>
      <w:bookmarkEnd w:id="11"/>
      <w:bookmarkStart w:id="12" w:name="_Toc391650059"/>
      <w:bookmarkEnd w:id="12"/>
      <w:bookmarkStart w:id="13" w:name="_Toc391649287"/>
      <w:bookmarkEnd w:id="13"/>
      <w:bookmarkStart w:id="14" w:name="_Toc391647180"/>
      <w:bookmarkEnd w:id="14"/>
      <w:bookmarkStart w:id="15" w:name="_Toc391649499"/>
      <w:bookmarkEnd w:id="15"/>
      <w:bookmarkStart w:id="16" w:name="_Toc391649286"/>
      <w:bookmarkEnd w:id="16"/>
      <w:bookmarkStart w:id="17" w:name="_Toc391649757"/>
      <w:bookmarkEnd w:id="17"/>
      <w:bookmarkStart w:id="18" w:name="_Toc391649339"/>
      <w:bookmarkEnd w:id="18"/>
      <w:bookmarkStart w:id="19" w:name="_Toc391650122"/>
      <w:bookmarkEnd w:id="19"/>
      <w:bookmarkStart w:id="20" w:name="_Toc391654308"/>
      <w:bookmarkEnd w:id="20"/>
      <w:bookmarkStart w:id="21" w:name="_Toc391650110"/>
      <w:bookmarkEnd w:id="21"/>
      <w:bookmarkStart w:id="22" w:name="_Toc391649735"/>
      <w:bookmarkEnd w:id="22"/>
      <w:bookmarkStart w:id="23" w:name="_Toc391649522"/>
      <w:bookmarkEnd w:id="23"/>
      <w:bookmarkStart w:id="24" w:name="_Toc391715533"/>
      <w:bookmarkEnd w:id="24"/>
      <w:bookmarkStart w:id="25" w:name="_Toc391647879"/>
      <w:bookmarkEnd w:id="25"/>
      <w:bookmarkStart w:id="26" w:name="_Toc391650057"/>
      <w:bookmarkEnd w:id="26"/>
      <w:bookmarkStart w:id="27" w:name="_Toc391650092"/>
      <w:bookmarkEnd w:id="27"/>
      <w:bookmarkStart w:id="28" w:name="_Toc391647894"/>
      <w:bookmarkEnd w:id="28"/>
      <w:bookmarkStart w:id="29" w:name="_Toc391647162"/>
      <w:bookmarkEnd w:id="29"/>
      <w:bookmarkStart w:id="30" w:name="_Toc391650116"/>
      <w:bookmarkEnd w:id="30"/>
      <w:bookmarkStart w:id="31" w:name="_Toc391649496"/>
      <w:bookmarkEnd w:id="31"/>
      <w:bookmarkStart w:id="32" w:name="_Toc391647164"/>
      <w:bookmarkEnd w:id="32"/>
      <w:bookmarkStart w:id="33" w:name="_Toc391650091"/>
      <w:bookmarkEnd w:id="33"/>
      <w:bookmarkStart w:id="34" w:name="_Toc391650109"/>
      <w:bookmarkEnd w:id="34"/>
      <w:bookmarkStart w:id="35" w:name="_Toc391650112"/>
      <w:bookmarkEnd w:id="35"/>
      <w:bookmarkStart w:id="36" w:name="_Toc391647183"/>
      <w:bookmarkEnd w:id="36"/>
      <w:bookmarkStart w:id="37" w:name="_Toc391649267"/>
      <w:bookmarkEnd w:id="37"/>
      <w:bookmarkStart w:id="38" w:name="_Toc391715541"/>
      <w:bookmarkEnd w:id="38"/>
      <w:bookmarkStart w:id="39" w:name="_Toc391715514"/>
      <w:bookmarkEnd w:id="39"/>
      <w:bookmarkStart w:id="40" w:name="_Toc391654283"/>
      <w:bookmarkEnd w:id="40"/>
      <w:bookmarkStart w:id="41" w:name="_Toc391649292"/>
      <w:bookmarkEnd w:id="41"/>
      <w:bookmarkStart w:id="42" w:name="_Toc391654296"/>
      <w:bookmarkEnd w:id="42"/>
      <w:bookmarkStart w:id="43" w:name="_Toc391649293"/>
      <w:bookmarkEnd w:id="43"/>
      <w:bookmarkStart w:id="44" w:name="_Toc391647186"/>
      <w:bookmarkEnd w:id="44"/>
      <w:bookmarkStart w:id="45" w:name="_Toc391647191"/>
      <w:bookmarkEnd w:id="45"/>
      <w:bookmarkStart w:id="46" w:name="_Toc391649765"/>
      <w:bookmarkEnd w:id="46"/>
      <w:bookmarkStart w:id="47" w:name="_Toc391647903"/>
      <w:bookmarkEnd w:id="47"/>
      <w:bookmarkStart w:id="48" w:name="_Toc391650123"/>
      <w:bookmarkEnd w:id="48"/>
      <w:bookmarkStart w:id="49" w:name="_Toc391647326"/>
      <w:bookmarkEnd w:id="49"/>
      <w:bookmarkStart w:id="50" w:name="_Toc391650058"/>
      <w:bookmarkEnd w:id="50"/>
      <w:bookmarkStart w:id="51" w:name="_Toc391649341"/>
      <w:bookmarkEnd w:id="51"/>
      <w:bookmarkStart w:id="52" w:name="_Toc391649764"/>
      <w:bookmarkEnd w:id="52"/>
      <w:bookmarkStart w:id="53" w:name="_Toc391715525"/>
      <w:bookmarkEnd w:id="53"/>
      <w:bookmarkStart w:id="54" w:name="_Toc391650095"/>
      <w:bookmarkEnd w:id="54"/>
      <w:bookmarkStart w:id="55" w:name="_Toc391715535"/>
      <w:bookmarkEnd w:id="55"/>
      <w:bookmarkStart w:id="56" w:name="_Toc391650075"/>
      <w:bookmarkEnd w:id="56"/>
      <w:bookmarkStart w:id="57" w:name="_Toc391654284"/>
      <w:bookmarkEnd w:id="57"/>
      <w:bookmarkStart w:id="58" w:name="_Toc391650090"/>
      <w:bookmarkEnd w:id="58"/>
      <w:bookmarkStart w:id="59" w:name="_Toc391647341"/>
      <w:bookmarkEnd w:id="59"/>
      <w:bookmarkStart w:id="60" w:name="_Toc391647195"/>
      <w:bookmarkEnd w:id="60"/>
      <w:bookmarkStart w:id="61" w:name="_Toc391650106"/>
      <w:bookmarkEnd w:id="61"/>
      <w:bookmarkStart w:id="62" w:name="_Toc391649526"/>
      <w:bookmarkEnd w:id="62"/>
      <w:bookmarkStart w:id="63" w:name="_Toc391649750"/>
      <w:bookmarkEnd w:id="63"/>
      <w:bookmarkStart w:id="64" w:name="_Toc391650113"/>
      <w:bookmarkEnd w:id="64"/>
      <w:bookmarkStart w:id="65" w:name="_Toc391715515"/>
      <w:bookmarkEnd w:id="65"/>
      <w:bookmarkStart w:id="66" w:name="_Toc391649340"/>
      <w:bookmarkEnd w:id="66"/>
      <w:bookmarkStart w:id="67" w:name="_Toc391649748"/>
      <w:bookmarkEnd w:id="67"/>
      <w:bookmarkStart w:id="68" w:name="_Toc391649318"/>
      <w:bookmarkEnd w:id="68"/>
      <w:bookmarkStart w:id="69" w:name="_Toc391647890"/>
      <w:bookmarkEnd w:id="69"/>
      <w:bookmarkStart w:id="70" w:name="_Toc391654297"/>
      <w:bookmarkEnd w:id="70"/>
      <w:bookmarkStart w:id="71" w:name="_Toc391647315"/>
      <w:bookmarkEnd w:id="71"/>
      <w:bookmarkStart w:id="72" w:name="_Toc391650103"/>
      <w:bookmarkEnd w:id="72"/>
      <w:bookmarkStart w:id="73" w:name="_Toc391647339"/>
      <w:bookmarkEnd w:id="73"/>
      <w:bookmarkStart w:id="74" w:name="_Toc391649329"/>
      <w:bookmarkEnd w:id="74"/>
      <w:bookmarkStart w:id="75" w:name="_Toc391715523"/>
      <w:bookmarkEnd w:id="75"/>
      <w:bookmarkStart w:id="76" w:name="_Toc391647908"/>
      <w:bookmarkEnd w:id="76"/>
      <w:bookmarkStart w:id="77" w:name="_Toc391649284"/>
      <w:bookmarkEnd w:id="77"/>
      <w:bookmarkStart w:id="78" w:name="_Toc391649510"/>
      <w:bookmarkEnd w:id="78"/>
      <w:bookmarkStart w:id="79" w:name="_Toc391647907"/>
      <w:bookmarkEnd w:id="79"/>
      <w:bookmarkStart w:id="80" w:name="_Toc391647179"/>
      <w:bookmarkEnd w:id="80"/>
      <w:bookmarkStart w:id="81" w:name="_Toc391647177"/>
      <w:bookmarkEnd w:id="81"/>
      <w:bookmarkStart w:id="82" w:name="_Toc391654300"/>
      <w:bookmarkEnd w:id="82"/>
      <w:bookmarkStart w:id="83" w:name="_Toc391649285"/>
      <w:bookmarkEnd w:id="83"/>
      <w:bookmarkStart w:id="84" w:name="_Toc391649274"/>
      <w:bookmarkEnd w:id="84"/>
      <w:bookmarkStart w:id="85" w:name="_Toc391649501"/>
      <w:bookmarkEnd w:id="85"/>
      <w:bookmarkStart w:id="86" w:name="_Toc391650067"/>
      <w:bookmarkEnd w:id="86"/>
      <w:bookmarkStart w:id="87" w:name="_Toc391647168"/>
      <w:bookmarkEnd w:id="87"/>
      <w:bookmarkStart w:id="88" w:name="_Toc391650048"/>
      <w:bookmarkEnd w:id="88"/>
      <w:bookmarkStart w:id="89" w:name="_Toc391649344"/>
      <w:bookmarkEnd w:id="89"/>
      <w:bookmarkStart w:id="90" w:name="_Toc391647170"/>
      <w:bookmarkEnd w:id="90"/>
      <w:bookmarkStart w:id="91" w:name="_Toc391649282"/>
      <w:bookmarkEnd w:id="91"/>
      <w:bookmarkStart w:id="92" w:name="_Toc391649283"/>
      <w:bookmarkEnd w:id="92"/>
      <w:bookmarkStart w:id="93" w:name="_Toc391649511"/>
      <w:bookmarkEnd w:id="93"/>
      <w:bookmarkStart w:id="94" w:name="_Toc391654299"/>
      <w:bookmarkEnd w:id="94"/>
      <w:bookmarkStart w:id="95" w:name="_Toc391649749"/>
      <w:bookmarkEnd w:id="95"/>
      <w:bookmarkStart w:id="96" w:name="_Toc391649518"/>
      <w:bookmarkEnd w:id="96"/>
      <w:bookmarkStart w:id="97" w:name="_Toc391647169"/>
      <w:bookmarkEnd w:id="97"/>
      <w:bookmarkStart w:id="98" w:name="_Toc391649737"/>
      <w:bookmarkEnd w:id="98"/>
      <w:bookmarkStart w:id="99" w:name="_Toc391654293"/>
      <w:bookmarkEnd w:id="99"/>
      <w:bookmarkStart w:id="100" w:name="_Toc391647906"/>
      <w:bookmarkEnd w:id="100"/>
      <w:bookmarkStart w:id="101" w:name="_Toc391649740"/>
      <w:bookmarkEnd w:id="101"/>
      <w:bookmarkStart w:id="102" w:name="_Toc391650070"/>
      <w:bookmarkEnd w:id="102"/>
      <w:bookmarkStart w:id="103" w:name="_Toc391654280"/>
      <w:bookmarkEnd w:id="103"/>
      <w:bookmarkStart w:id="104" w:name="_Toc391647313"/>
      <w:bookmarkEnd w:id="104"/>
      <w:bookmarkStart w:id="105" w:name="_Toc391649502"/>
      <w:bookmarkEnd w:id="105"/>
      <w:bookmarkStart w:id="106" w:name="_Toc391647308"/>
      <w:bookmarkEnd w:id="106"/>
      <w:bookmarkStart w:id="107" w:name="_Toc391649319"/>
      <w:bookmarkEnd w:id="107"/>
      <w:bookmarkStart w:id="108" w:name="_Toc391647173"/>
      <w:bookmarkEnd w:id="108"/>
      <w:bookmarkStart w:id="109" w:name="_Toc391650044"/>
      <w:bookmarkEnd w:id="109"/>
      <w:bookmarkStart w:id="110" w:name="_Toc391649744"/>
      <w:bookmarkEnd w:id="110"/>
      <w:bookmarkStart w:id="111" w:name="_Toc391649271"/>
      <w:bookmarkEnd w:id="111"/>
      <w:bookmarkStart w:id="112" w:name="_Toc391647166"/>
      <w:bookmarkEnd w:id="112"/>
      <w:bookmarkStart w:id="113" w:name="_Toc391649503"/>
      <w:bookmarkEnd w:id="113"/>
      <w:bookmarkStart w:id="114" w:name="_Toc391647321"/>
      <w:bookmarkEnd w:id="114"/>
      <w:bookmarkStart w:id="115" w:name="_Toc391650093"/>
      <w:bookmarkEnd w:id="115"/>
      <w:bookmarkStart w:id="116" w:name="_Toc391647322"/>
      <w:bookmarkEnd w:id="116"/>
      <w:bookmarkStart w:id="117" w:name="_Toc391715518"/>
      <w:bookmarkEnd w:id="117"/>
      <w:bookmarkStart w:id="118" w:name="_Toc391650051"/>
      <w:bookmarkEnd w:id="118"/>
      <w:bookmarkStart w:id="119" w:name="_Toc391654281"/>
      <w:bookmarkEnd w:id="119"/>
      <w:bookmarkStart w:id="120" w:name="_Toc391649315"/>
      <w:bookmarkEnd w:id="120"/>
      <w:bookmarkStart w:id="121" w:name="_Toc391649497"/>
      <w:bookmarkEnd w:id="121"/>
      <w:bookmarkStart w:id="122" w:name="_Toc391649504"/>
      <w:bookmarkEnd w:id="122"/>
      <w:bookmarkStart w:id="123" w:name="_Toc391715531"/>
      <w:bookmarkEnd w:id="123"/>
      <w:bookmarkStart w:id="124" w:name="_Toc391654292"/>
      <w:bookmarkEnd w:id="124"/>
      <w:bookmarkStart w:id="125" w:name="_Toc391647163"/>
      <w:bookmarkEnd w:id="125"/>
      <w:bookmarkStart w:id="126" w:name="_Toc391649741"/>
      <w:bookmarkEnd w:id="126"/>
      <w:bookmarkStart w:id="127" w:name="_Toc391649752"/>
      <w:bookmarkEnd w:id="127"/>
      <w:bookmarkStart w:id="128" w:name="_Toc391649320"/>
      <w:bookmarkEnd w:id="128"/>
      <w:bookmarkStart w:id="129" w:name="_Toc391647309"/>
      <w:bookmarkEnd w:id="129"/>
      <w:bookmarkStart w:id="130" w:name="_Toc391649294"/>
      <w:bookmarkEnd w:id="130"/>
      <w:bookmarkStart w:id="131" w:name="_Toc391649743"/>
      <w:bookmarkEnd w:id="131"/>
      <w:bookmarkStart w:id="132" w:name="_Toc391647895"/>
      <w:bookmarkEnd w:id="132"/>
      <w:bookmarkStart w:id="133" w:name="_Toc391649327"/>
      <w:bookmarkEnd w:id="133"/>
      <w:bookmarkStart w:id="134" w:name="_Toc391650061"/>
      <w:bookmarkEnd w:id="134"/>
      <w:bookmarkStart w:id="135" w:name="_Toc391649332"/>
      <w:bookmarkEnd w:id="135"/>
      <w:bookmarkStart w:id="136" w:name="_Toc391649527"/>
      <w:bookmarkEnd w:id="136"/>
      <w:bookmarkStart w:id="137" w:name="_Toc391647893"/>
      <w:bookmarkEnd w:id="137"/>
      <w:bookmarkStart w:id="138" w:name="_Toc391649326"/>
      <w:bookmarkEnd w:id="138"/>
      <w:bookmarkStart w:id="139" w:name="_Toc391649333"/>
      <w:bookmarkEnd w:id="139"/>
      <w:bookmarkStart w:id="140" w:name="_Toc391715516"/>
      <w:bookmarkEnd w:id="140"/>
      <w:bookmarkStart w:id="141" w:name="_Toc391649513"/>
      <w:bookmarkEnd w:id="141"/>
      <w:bookmarkStart w:id="142" w:name="_Toc391650107"/>
      <w:bookmarkEnd w:id="142"/>
      <w:bookmarkStart w:id="143" w:name="_Toc391715513"/>
      <w:bookmarkEnd w:id="143"/>
      <w:bookmarkStart w:id="144" w:name="_Toc391649328"/>
      <w:bookmarkEnd w:id="144"/>
      <w:bookmarkStart w:id="145" w:name="_Toc391654298"/>
      <w:bookmarkEnd w:id="145"/>
      <w:bookmarkStart w:id="146" w:name="_Toc391715539"/>
      <w:bookmarkEnd w:id="146"/>
      <w:bookmarkStart w:id="147" w:name="_Toc391647312"/>
      <w:bookmarkEnd w:id="147"/>
      <w:bookmarkStart w:id="148" w:name="_Toc391649317"/>
      <w:bookmarkEnd w:id="148"/>
      <w:bookmarkStart w:id="149" w:name="_Toc391650072"/>
      <w:bookmarkEnd w:id="149"/>
      <w:bookmarkStart w:id="150" w:name="_Toc391649349"/>
      <w:bookmarkEnd w:id="150"/>
      <w:bookmarkStart w:id="151" w:name="_Toc391650097"/>
      <w:bookmarkEnd w:id="151"/>
      <w:bookmarkStart w:id="152" w:name="_Toc391647316"/>
      <w:bookmarkEnd w:id="152"/>
      <w:bookmarkStart w:id="153" w:name="_Toc391647190"/>
      <w:bookmarkEnd w:id="153"/>
      <w:bookmarkStart w:id="154" w:name="_Toc391649323"/>
      <w:bookmarkEnd w:id="154"/>
      <w:bookmarkStart w:id="155" w:name="_Toc391647328"/>
      <w:bookmarkEnd w:id="155"/>
      <w:bookmarkStart w:id="156" w:name="_Toc391654312"/>
      <w:bookmarkEnd w:id="156"/>
      <w:bookmarkStart w:id="157" w:name="_Toc391649494"/>
      <w:bookmarkEnd w:id="157"/>
      <w:bookmarkStart w:id="158" w:name="_Toc391650049"/>
      <w:bookmarkEnd w:id="158"/>
      <w:bookmarkStart w:id="159" w:name="_Toc391647327"/>
      <w:bookmarkEnd w:id="159"/>
      <w:bookmarkStart w:id="160" w:name="_Toc391647181"/>
      <w:bookmarkEnd w:id="160"/>
      <w:bookmarkStart w:id="161" w:name="_Toc391647901"/>
      <w:bookmarkEnd w:id="161"/>
      <w:bookmarkStart w:id="162" w:name="_Toc391715509"/>
      <w:bookmarkEnd w:id="162"/>
      <w:bookmarkStart w:id="163" w:name="_Toc391649288"/>
      <w:bookmarkEnd w:id="163"/>
      <w:bookmarkStart w:id="164" w:name="_Toc391715512"/>
      <w:bookmarkEnd w:id="164"/>
      <w:bookmarkStart w:id="165" w:name="_Toc391650089"/>
      <w:bookmarkEnd w:id="165"/>
      <w:bookmarkStart w:id="166" w:name="_Toc391649321"/>
      <w:bookmarkEnd w:id="166"/>
      <w:bookmarkStart w:id="167" w:name="_Toc391649495"/>
      <w:bookmarkEnd w:id="167"/>
      <w:bookmarkStart w:id="168" w:name="_Toc391647889"/>
      <w:bookmarkEnd w:id="168"/>
      <w:bookmarkStart w:id="169" w:name="_Toc391649316"/>
      <w:bookmarkEnd w:id="169"/>
      <w:bookmarkStart w:id="170" w:name="_Toc391654310"/>
      <w:bookmarkEnd w:id="170"/>
      <w:bookmarkStart w:id="171" w:name="_Toc391647875"/>
      <w:bookmarkEnd w:id="171"/>
      <w:bookmarkStart w:id="172" w:name="_Toc391647171"/>
      <w:bookmarkEnd w:id="172"/>
      <w:bookmarkStart w:id="173" w:name="_Toc391649509"/>
      <w:bookmarkEnd w:id="173"/>
      <w:bookmarkStart w:id="174" w:name="_Toc391715538"/>
      <w:bookmarkEnd w:id="174"/>
      <w:bookmarkStart w:id="175" w:name="_Toc391654286"/>
      <w:bookmarkEnd w:id="175"/>
      <w:bookmarkStart w:id="176" w:name="_Toc391649500"/>
      <w:bookmarkEnd w:id="176"/>
      <w:bookmarkStart w:id="177" w:name="_Toc391647184"/>
      <w:bookmarkEnd w:id="177"/>
      <w:bookmarkStart w:id="178" w:name="_Toc391647900"/>
      <w:bookmarkEnd w:id="178"/>
      <w:bookmarkStart w:id="179" w:name="_Toc391649498"/>
      <w:bookmarkEnd w:id="179"/>
      <w:bookmarkStart w:id="180" w:name="_Toc391715522"/>
      <w:bookmarkEnd w:id="180"/>
      <w:bookmarkStart w:id="181" w:name="_Toc391650062"/>
      <w:bookmarkEnd w:id="181"/>
      <w:bookmarkStart w:id="182" w:name="_Toc391647167"/>
      <w:bookmarkEnd w:id="182"/>
      <w:bookmarkStart w:id="183" w:name="_Toc391647884"/>
      <w:bookmarkEnd w:id="183"/>
      <w:bookmarkStart w:id="184" w:name="_Toc391649299"/>
      <w:bookmarkEnd w:id="184"/>
      <w:bookmarkStart w:id="185" w:name="_Toc391649732"/>
      <w:bookmarkEnd w:id="185"/>
      <w:bookmarkStart w:id="186" w:name="_Toc391647196"/>
      <w:bookmarkEnd w:id="186"/>
      <w:bookmarkStart w:id="187" w:name="_Toc391654291"/>
      <w:bookmarkEnd w:id="187"/>
      <w:bookmarkStart w:id="188" w:name="_Toc391649734"/>
      <w:bookmarkEnd w:id="188"/>
      <w:bookmarkStart w:id="189" w:name="_Toc391649280"/>
      <w:bookmarkEnd w:id="189"/>
      <w:bookmarkStart w:id="190" w:name="_Toc391649505"/>
      <w:bookmarkEnd w:id="190"/>
      <w:bookmarkStart w:id="191" w:name="_Toc391654282"/>
      <w:bookmarkEnd w:id="191"/>
      <w:bookmarkStart w:id="192" w:name="_Toc391650046"/>
      <w:bookmarkEnd w:id="192"/>
      <w:bookmarkStart w:id="193" w:name="_Toc391647194"/>
      <w:bookmarkEnd w:id="193"/>
      <w:bookmarkStart w:id="194" w:name="_Toc391649346"/>
      <w:bookmarkEnd w:id="194"/>
      <w:bookmarkStart w:id="195" w:name="_Toc391650099"/>
      <w:bookmarkEnd w:id="195"/>
      <w:bookmarkStart w:id="196" w:name="_Toc391649746"/>
      <w:bookmarkEnd w:id="196"/>
      <w:bookmarkStart w:id="197" w:name="_Toc391715537"/>
      <w:bookmarkEnd w:id="197"/>
      <w:bookmarkStart w:id="198" w:name="_Toc391715526"/>
      <w:bookmarkEnd w:id="198"/>
      <w:bookmarkStart w:id="199" w:name="_Toc391650071"/>
      <w:bookmarkEnd w:id="199"/>
      <w:bookmarkStart w:id="200" w:name="_Toc391647175"/>
      <w:bookmarkEnd w:id="200"/>
      <w:bookmarkStart w:id="201" w:name="_Toc391654304"/>
      <w:bookmarkEnd w:id="201"/>
      <w:bookmarkStart w:id="202" w:name="_Toc391650102"/>
      <w:bookmarkEnd w:id="202"/>
      <w:bookmarkStart w:id="203" w:name="_Toc391650054"/>
      <w:bookmarkEnd w:id="203"/>
      <w:bookmarkStart w:id="204" w:name="_Toc391650096"/>
      <w:bookmarkEnd w:id="204"/>
      <w:bookmarkStart w:id="205" w:name="_Toc391647176"/>
      <w:bookmarkEnd w:id="205"/>
      <w:bookmarkStart w:id="206" w:name="_Toc391647887"/>
      <w:bookmarkEnd w:id="206"/>
      <w:bookmarkStart w:id="207" w:name="_Toc391649322"/>
      <w:bookmarkEnd w:id="207"/>
      <w:bookmarkStart w:id="208" w:name="_Toc391647885"/>
      <w:bookmarkEnd w:id="208"/>
      <w:bookmarkStart w:id="209" w:name="_Toc391649756"/>
      <w:bookmarkEnd w:id="209"/>
      <w:bookmarkStart w:id="210" w:name="_Toc391715517"/>
      <w:bookmarkEnd w:id="210"/>
      <w:bookmarkStart w:id="211" w:name="_Toc391647329"/>
      <w:bookmarkEnd w:id="211"/>
      <w:bookmarkStart w:id="212" w:name="_Toc391647335"/>
      <w:bookmarkEnd w:id="212"/>
      <w:bookmarkStart w:id="213" w:name="_Toc391647320"/>
      <w:bookmarkEnd w:id="213"/>
      <w:bookmarkStart w:id="214" w:name="_Toc391649325"/>
      <w:bookmarkEnd w:id="214"/>
      <w:bookmarkStart w:id="215" w:name="_Toc391650101"/>
      <w:bookmarkEnd w:id="215"/>
      <w:bookmarkStart w:id="216" w:name="_Toc391650052"/>
      <w:bookmarkEnd w:id="216"/>
      <w:bookmarkStart w:id="217" w:name="_Toc391715519"/>
      <w:bookmarkEnd w:id="217"/>
      <w:bookmarkStart w:id="218" w:name="_Toc391649523"/>
      <w:bookmarkEnd w:id="218"/>
      <w:bookmarkStart w:id="219" w:name="_Toc391647340"/>
      <w:bookmarkEnd w:id="219"/>
      <w:bookmarkStart w:id="220" w:name="_Toc391654285"/>
      <w:bookmarkEnd w:id="220"/>
      <w:bookmarkStart w:id="221" w:name="_Toc391647330"/>
      <w:bookmarkEnd w:id="221"/>
      <w:bookmarkStart w:id="222" w:name="_Toc391650069"/>
      <w:bookmarkEnd w:id="222"/>
      <w:bookmarkStart w:id="223" w:name="_Toc391647909"/>
      <w:bookmarkEnd w:id="223"/>
      <w:bookmarkStart w:id="224" w:name="_Toc391647904"/>
      <w:bookmarkEnd w:id="224"/>
      <w:bookmarkStart w:id="225" w:name="_Toc391649277"/>
      <w:bookmarkEnd w:id="225"/>
      <w:bookmarkStart w:id="226" w:name="_Toc391647886"/>
      <w:bookmarkEnd w:id="226"/>
      <w:bookmarkStart w:id="227" w:name="_Toc391649525"/>
      <w:bookmarkEnd w:id="227"/>
      <w:bookmarkStart w:id="228" w:name="_Toc391649742"/>
      <w:bookmarkEnd w:id="228"/>
      <w:bookmarkStart w:id="229" w:name="_Toc391647318"/>
      <w:bookmarkEnd w:id="229"/>
      <w:bookmarkStart w:id="230" w:name="_Toc391649272"/>
      <w:bookmarkEnd w:id="230"/>
      <w:bookmarkStart w:id="231" w:name="_Toc391647888"/>
      <w:bookmarkEnd w:id="231"/>
      <w:bookmarkStart w:id="232" w:name="_Toc391654288"/>
      <w:bookmarkEnd w:id="232"/>
      <w:bookmarkStart w:id="233" w:name="_Toc391647336"/>
      <w:bookmarkEnd w:id="233"/>
      <w:bookmarkStart w:id="234" w:name="_Toc391647337"/>
      <w:bookmarkEnd w:id="234"/>
      <w:bookmarkStart w:id="235" w:name="_Toc391647338"/>
      <w:bookmarkEnd w:id="235"/>
      <w:bookmarkStart w:id="236" w:name="_Toc391650098"/>
      <w:bookmarkEnd w:id="236"/>
      <w:bookmarkStart w:id="237" w:name="_Toc391654311"/>
      <w:bookmarkEnd w:id="237"/>
      <w:bookmarkStart w:id="238" w:name="_Toc391649298"/>
      <w:bookmarkEnd w:id="238"/>
      <w:bookmarkStart w:id="239" w:name="_Toc391647897"/>
      <w:bookmarkEnd w:id="239"/>
      <w:bookmarkStart w:id="240" w:name="_Toc391649754"/>
      <w:bookmarkEnd w:id="240"/>
      <w:bookmarkStart w:id="241" w:name="_Toc391649297"/>
      <w:bookmarkEnd w:id="241"/>
      <w:bookmarkStart w:id="242" w:name="_Toc391649517"/>
      <w:bookmarkEnd w:id="242"/>
      <w:bookmarkStart w:id="243" w:name="_Toc391654303"/>
      <w:bookmarkEnd w:id="243"/>
      <w:bookmarkStart w:id="244" w:name="_Toc391654309"/>
      <w:bookmarkEnd w:id="244"/>
      <w:bookmarkStart w:id="245" w:name="_Toc391650111"/>
      <w:bookmarkEnd w:id="245"/>
      <w:bookmarkStart w:id="246" w:name="_Toc391649276"/>
      <w:bookmarkEnd w:id="246"/>
      <w:bookmarkStart w:id="247" w:name="_Toc391649337"/>
      <w:bookmarkEnd w:id="247"/>
      <w:bookmarkStart w:id="248" w:name="_Toc391649295"/>
      <w:bookmarkEnd w:id="248"/>
      <w:bookmarkStart w:id="249" w:name="_Toc391647187"/>
      <w:bookmarkEnd w:id="249"/>
      <w:bookmarkStart w:id="250" w:name="_Toc391649521"/>
      <w:bookmarkEnd w:id="250"/>
      <w:bookmarkStart w:id="251" w:name="_Toc391650119"/>
      <w:bookmarkEnd w:id="251"/>
      <w:bookmarkStart w:id="252" w:name="_Toc391649515"/>
      <w:bookmarkEnd w:id="252"/>
      <w:bookmarkStart w:id="253" w:name="_Toc391649751"/>
      <w:bookmarkEnd w:id="253"/>
      <w:bookmarkStart w:id="254" w:name="_Toc391650105"/>
      <w:bookmarkEnd w:id="254"/>
      <w:bookmarkStart w:id="255" w:name="_Toc391649279"/>
      <w:bookmarkEnd w:id="255"/>
      <w:bookmarkStart w:id="256" w:name="_Toc391650065"/>
      <w:bookmarkEnd w:id="256"/>
      <w:bookmarkStart w:id="257" w:name="_Toc391715532"/>
      <w:bookmarkEnd w:id="257"/>
      <w:bookmarkStart w:id="258" w:name="_Toc391650117"/>
      <w:bookmarkEnd w:id="258"/>
      <w:bookmarkStart w:id="259" w:name="_Toc391647331"/>
      <w:bookmarkEnd w:id="259"/>
      <w:bookmarkStart w:id="260" w:name="_Toc391647188"/>
      <w:bookmarkEnd w:id="260"/>
      <w:bookmarkStart w:id="261" w:name="_Toc391650121"/>
      <w:bookmarkEnd w:id="261"/>
      <w:bookmarkStart w:id="262" w:name="_Toc391647333"/>
      <w:bookmarkEnd w:id="262"/>
      <w:bookmarkStart w:id="263" w:name="_Toc391649278"/>
      <w:bookmarkEnd w:id="263"/>
      <w:bookmarkStart w:id="264" w:name="_Toc391650114"/>
      <w:bookmarkEnd w:id="264"/>
      <w:bookmarkStart w:id="265" w:name="_Toc391650073"/>
      <w:bookmarkEnd w:id="265"/>
      <w:bookmarkStart w:id="266" w:name="_Toc391647898"/>
      <w:bookmarkEnd w:id="266"/>
      <w:bookmarkStart w:id="267" w:name="_Toc391647332"/>
      <w:bookmarkEnd w:id="267"/>
      <w:bookmarkStart w:id="268" w:name="_Toc391650094"/>
      <w:bookmarkEnd w:id="268"/>
      <w:bookmarkStart w:id="269" w:name="_Toc391650053"/>
      <w:bookmarkEnd w:id="269"/>
      <w:bookmarkStart w:id="270" w:name="_Toc391647334"/>
      <w:bookmarkEnd w:id="270"/>
      <w:bookmarkStart w:id="271" w:name="_Toc391654306"/>
      <w:bookmarkEnd w:id="271"/>
      <w:bookmarkStart w:id="272" w:name="_Toc391649753"/>
      <w:bookmarkEnd w:id="272"/>
      <w:bookmarkStart w:id="273" w:name="_Toc391649506"/>
      <w:bookmarkEnd w:id="273"/>
      <w:bookmarkStart w:id="274" w:name="_Toc391650063"/>
      <w:bookmarkEnd w:id="274"/>
      <w:bookmarkStart w:id="275" w:name="_Toc391649760"/>
      <w:bookmarkEnd w:id="275"/>
      <w:bookmarkStart w:id="276" w:name="_Toc391649762"/>
      <w:bookmarkEnd w:id="276"/>
      <w:bookmarkStart w:id="277" w:name="_Toc391649342"/>
      <w:bookmarkEnd w:id="277"/>
      <w:bookmarkStart w:id="278" w:name="_Toc391649338"/>
      <w:bookmarkEnd w:id="278"/>
      <w:bookmarkStart w:id="279" w:name="_Toc391654290"/>
      <w:bookmarkEnd w:id="279"/>
      <w:bookmarkStart w:id="280" w:name="_Toc391649291"/>
      <w:bookmarkEnd w:id="280"/>
      <w:bookmarkStart w:id="281" w:name="_Toc391715530"/>
      <w:bookmarkEnd w:id="281"/>
      <w:bookmarkStart w:id="282" w:name="_Toc391650115"/>
      <w:bookmarkEnd w:id="282"/>
      <w:bookmarkStart w:id="283" w:name="_Toc391654307"/>
      <w:bookmarkEnd w:id="283"/>
      <w:bookmarkStart w:id="284" w:name="_Toc391654295"/>
      <w:bookmarkEnd w:id="284"/>
      <w:bookmarkStart w:id="285" w:name="_Toc391649747"/>
      <w:bookmarkEnd w:id="285"/>
      <w:bookmarkStart w:id="286" w:name="_Toc391649296"/>
      <w:bookmarkEnd w:id="286"/>
      <w:bookmarkStart w:id="287" w:name="_Toc391650104"/>
      <w:bookmarkEnd w:id="287"/>
      <w:bookmarkStart w:id="288" w:name="_Toc391647174"/>
      <w:bookmarkEnd w:id="288"/>
      <w:bookmarkStart w:id="289" w:name="_Toc391647325"/>
      <w:bookmarkEnd w:id="289"/>
      <w:bookmarkStart w:id="290" w:name="_Toc391649761"/>
      <w:bookmarkEnd w:id="290"/>
      <w:bookmarkStart w:id="291" w:name="_Toc391715536"/>
      <w:bookmarkEnd w:id="291"/>
      <w:bookmarkStart w:id="292" w:name="_Toc391647905"/>
      <w:bookmarkEnd w:id="292"/>
      <w:bookmarkStart w:id="293" w:name="_Toc391647178"/>
      <w:bookmarkEnd w:id="293"/>
      <w:bookmarkStart w:id="294" w:name="_Toc391654305"/>
      <w:bookmarkEnd w:id="294"/>
      <w:bookmarkStart w:id="295" w:name="_Toc391715534"/>
      <w:bookmarkEnd w:id="295"/>
      <w:bookmarkStart w:id="296" w:name="_Toc391650118"/>
      <w:bookmarkEnd w:id="296"/>
      <w:bookmarkStart w:id="297" w:name="_Toc391647891"/>
      <w:bookmarkEnd w:id="297"/>
      <w:bookmarkStart w:id="298" w:name="_Toc391647319"/>
      <w:bookmarkEnd w:id="298"/>
      <w:bookmarkStart w:id="299" w:name="_Toc391650064"/>
      <w:bookmarkEnd w:id="299"/>
      <w:bookmarkStart w:id="300" w:name="_Toc391715524"/>
      <w:bookmarkEnd w:id="300"/>
      <w:bookmarkStart w:id="301" w:name="_Toc391647902"/>
      <w:bookmarkEnd w:id="301"/>
      <w:bookmarkStart w:id="302" w:name="_Toc391650120"/>
      <w:bookmarkEnd w:id="302"/>
      <w:bookmarkStart w:id="303" w:name="_Toc391654294"/>
      <w:bookmarkEnd w:id="303"/>
      <w:bookmarkStart w:id="304" w:name="_Toc391647899"/>
      <w:bookmarkEnd w:id="304"/>
      <w:bookmarkStart w:id="305" w:name="_Toc391715540"/>
      <w:bookmarkEnd w:id="305"/>
      <w:bookmarkStart w:id="306" w:name="_Toc391647314"/>
      <w:bookmarkEnd w:id="306"/>
      <w:bookmarkStart w:id="307" w:name="_Toc391650056"/>
      <w:bookmarkEnd w:id="307"/>
      <w:bookmarkStart w:id="308" w:name="_Toc391649273"/>
      <w:bookmarkEnd w:id="308"/>
      <w:bookmarkStart w:id="309" w:name="_Toc391647193"/>
      <w:bookmarkEnd w:id="309"/>
      <w:bookmarkStart w:id="310" w:name="_Toc391649507"/>
      <w:bookmarkEnd w:id="310"/>
      <w:bookmarkStart w:id="311" w:name="_Toc391647896"/>
      <w:bookmarkEnd w:id="311"/>
      <w:bookmarkStart w:id="312" w:name="_Toc391649347"/>
      <w:bookmarkEnd w:id="312"/>
      <w:bookmarkStart w:id="313" w:name="_Toc391650047"/>
      <w:bookmarkEnd w:id="313"/>
      <w:bookmarkStart w:id="314" w:name="_Toc391649300"/>
      <w:bookmarkEnd w:id="314"/>
      <w:bookmarkStart w:id="315" w:name="_Toc391649520"/>
      <w:bookmarkEnd w:id="315"/>
      <w:bookmarkStart w:id="316" w:name="_Toc391649524"/>
      <w:bookmarkEnd w:id="316"/>
      <w:bookmarkStart w:id="317" w:name="_Toc391649738"/>
      <w:bookmarkEnd w:id="317"/>
      <w:bookmarkStart w:id="318" w:name="_Toc391649758"/>
      <w:bookmarkEnd w:id="318"/>
      <w:bookmarkStart w:id="319" w:name="_Toc391649345"/>
      <w:bookmarkEnd w:id="319"/>
      <w:bookmarkStart w:id="320" w:name="_Toc391649343"/>
      <w:bookmarkEnd w:id="320"/>
      <w:bookmarkStart w:id="321" w:name="_Toc391649348"/>
      <w:bookmarkEnd w:id="321"/>
      <w:bookmarkStart w:id="322" w:name="_Toc391649512"/>
      <w:bookmarkEnd w:id="322"/>
      <w:bookmarkStart w:id="323" w:name="_Toc391649508"/>
      <w:bookmarkEnd w:id="323"/>
      <w:bookmarkStart w:id="324" w:name="_Toc391647892"/>
      <w:bookmarkEnd w:id="324"/>
      <w:bookmarkStart w:id="325" w:name="_Toc391649336"/>
      <w:bookmarkEnd w:id="325"/>
      <w:bookmarkStart w:id="326" w:name="_Toc391649516"/>
      <w:bookmarkEnd w:id="326"/>
      <w:bookmarkStart w:id="327" w:name="_Toc391649281"/>
      <w:bookmarkEnd w:id="327"/>
      <w:bookmarkStart w:id="328" w:name="_Toc391650074"/>
      <w:bookmarkEnd w:id="328"/>
      <w:bookmarkStart w:id="329" w:name="_Toc391649331"/>
      <w:bookmarkEnd w:id="329"/>
      <w:bookmarkStart w:id="330" w:name="_Toc391650066"/>
      <w:bookmarkEnd w:id="330"/>
      <w:bookmarkStart w:id="331" w:name="_Toc391647310"/>
      <w:bookmarkEnd w:id="331"/>
      <w:bookmarkStart w:id="332" w:name="_Toc391649268"/>
      <w:bookmarkEnd w:id="332"/>
      <w:bookmarkStart w:id="333" w:name="_Toc391649759"/>
      <w:bookmarkEnd w:id="333"/>
      <w:bookmarkStart w:id="334" w:name="_Toc391649763"/>
      <w:bookmarkEnd w:id="334"/>
      <w:bookmarkStart w:id="335" w:name="_Toc391649736"/>
      <w:bookmarkEnd w:id="335"/>
      <w:bookmarkStart w:id="336" w:name="_Toc391647882"/>
      <w:bookmarkEnd w:id="336"/>
      <w:bookmarkStart w:id="337" w:name="_Toc391654302"/>
      <w:bookmarkEnd w:id="337"/>
      <w:bookmarkStart w:id="338" w:name="_Toc391650060"/>
      <w:bookmarkEnd w:id="338"/>
      <w:bookmarkStart w:id="339" w:name="_Toc391715529"/>
      <w:bookmarkEnd w:id="339"/>
      <w:bookmarkStart w:id="340" w:name="_Toc391650042"/>
      <w:bookmarkEnd w:id="340"/>
      <w:bookmarkStart w:id="341" w:name="_Toc391650050"/>
      <w:bookmarkEnd w:id="341"/>
      <w:bookmarkStart w:id="342" w:name="_Toc391647323"/>
      <w:bookmarkEnd w:id="342"/>
      <w:bookmarkStart w:id="343" w:name="_Toc391649514"/>
      <w:bookmarkEnd w:id="343"/>
      <w:bookmarkStart w:id="344" w:name="_Toc391647876"/>
      <w:bookmarkEnd w:id="344"/>
      <w:bookmarkStart w:id="345" w:name="_Toc391649493"/>
      <w:bookmarkEnd w:id="345"/>
      <w:bookmarkStart w:id="346" w:name="_Toc391647182"/>
      <w:bookmarkEnd w:id="346"/>
      <w:bookmarkStart w:id="347" w:name="_Toc391715527"/>
      <w:bookmarkEnd w:id="347"/>
      <w:bookmarkStart w:id="348" w:name="_Toc391650108"/>
      <w:bookmarkEnd w:id="348"/>
      <w:bookmarkStart w:id="349" w:name="_Toc391649334"/>
      <w:bookmarkEnd w:id="349"/>
      <w:bookmarkStart w:id="350" w:name="_Toc391647185"/>
      <w:bookmarkEnd w:id="350"/>
      <w:bookmarkStart w:id="351" w:name="_Toc391649335"/>
      <w:bookmarkEnd w:id="351"/>
      <w:bookmarkStart w:id="352" w:name="_Toc391647192"/>
      <w:bookmarkEnd w:id="352"/>
      <w:bookmarkStart w:id="353" w:name="_Toc391650045"/>
      <w:bookmarkEnd w:id="353"/>
      <w:bookmarkStart w:id="354" w:name="_Toc391647883"/>
      <w:bookmarkEnd w:id="354"/>
      <w:bookmarkStart w:id="355" w:name="_Toc391647311"/>
      <w:bookmarkEnd w:id="355"/>
      <w:bookmarkStart w:id="356" w:name="_Toc391649330"/>
      <w:bookmarkEnd w:id="356"/>
      <w:bookmarkStart w:id="357" w:name="_Toc391715542"/>
      <w:bookmarkEnd w:id="357"/>
      <w:bookmarkStart w:id="358" w:name="_Toc391654287"/>
      <w:bookmarkEnd w:id="358"/>
      <w:bookmarkStart w:id="359" w:name="_Toc391654279"/>
      <w:bookmarkEnd w:id="359"/>
      <w:bookmarkStart w:id="360" w:name="_Toc391649766"/>
      <w:bookmarkEnd w:id="360"/>
      <w:bookmarkStart w:id="361" w:name="_Toc391649289"/>
      <w:bookmarkEnd w:id="361"/>
      <w:bookmarkStart w:id="362" w:name="_Toc391649270"/>
      <w:bookmarkEnd w:id="362"/>
      <w:bookmarkStart w:id="363" w:name="_Toc391715520"/>
      <w:bookmarkEnd w:id="363"/>
      <w:bookmarkStart w:id="364" w:name="_Toc391649290"/>
      <w:bookmarkEnd w:id="364"/>
      <w:bookmarkStart w:id="365" w:name="_Toc391715510"/>
      <w:bookmarkEnd w:id="365"/>
      <w:bookmarkStart w:id="366" w:name="_Toc391649275"/>
      <w:bookmarkEnd w:id="366"/>
      <w:bookmarkStart w:id="367" w:name="_Toc391715543"/>
      <w:bookmarkEnd w:id="367"/>
      <w:bookmarkStart w:id="368" w:name="_Toc391647165"/>
      <w:bookmarkEnd w:id="368"/>
      <w:bookmarkStart w:id="369" w:name="_Toc391647878"/>
      <w:bookmarkEnd w:id="369"/>
      <w:bookmarkStart w:id="370" w:name="_Toc391647189"/>
      <w:bookmarkEnd w:id="370"/>
      <w:bookmarkStart w:id="371" w:name="_Toc391647877"/>
      <w:bookmarkEnd w:id="371"/>
      <w:bookmarkStart w:id="372" w:name="_Toc391649745"/>
      <w:bookmarkEnd w:id="372"/>
      <w:bookmarkStart w:id="373" w:name="_Toc391650043"/>
      <w:bookmarkEnd w:id="373"/>
      <w:bookmarkStart w:id="374" w:name="_Toc391649739"/>
      <w:bookmarkEnd w:id="374"/>
      <w:bookmarkStart w:id="375" w:name="_Toc391649269"/>
      <w:bookmarkEnd w:id="375"/>
      <w:bookmarkStart w:id="376" w:name="_Toc391647880"/>
      <w:bookmarkEnd w:id="376"/>
      <w:bookmarkStart w:id="377" w:name="_Toc391715511"/>
      <w:bookmarkEnd w:id="377"/>
      <w:bookmarkStart w:id="378" w:name="_Toc391647881"/>
      <w:bookmarkEnd w:id="378"/>
      <w:bookmarkStart w:id="379" w:name="_Toc391647172"/>
      <w:bookmarkEnd w:id="379"/>
      <w:bookmarkStart w:id="380" w:name="_Toc391649301"/>
      <w:bookmarkEnd w:id="380"/>
      <w:bookmarkStart w:id="381" w:name="_Toc391650055"/>
      <w:bookmarkEnd w:id="381"/>
      <w:bookmarkStart w:id="382" w:name="_Toc391650076"/>
      <w:bookmarkEnd w:id="382"/>
      <w:bookmarkStart w:id="383" w:name="_Toc391654313"/>
      <w:bookmarkEnd w:id="383"/>
      <w:bookmarkStart w:id="384" w:name="_Toc391715521"/>
      <w:bookmarkEnd w:id="384"/>
      <w:bookmarkStart w:id="385" w:name="_Toc391647342"/>
      <w:bookmarkEnd w:id="385"/>
      <w:bookmarkStart w:id="386" w:name="_Toc391649755"/>
      <w:bookmarkEnd w:id="386"/>
      <w:bookmarkStart w:id="387" w:name="_Toc391647317"/>
      <w:bookmarkEnd w:id="387"/>
      <w:bookmarkStart w:id="388" w:name="_Toc391715528"/>
      <w:bookmarkEnd w:id="388"/>
      <w:bookmarkStart w:id="389" w:name="_Toc391650100"/>
      <w:bookmarkEnd w:id="389"/>
      <w:bookmarkStart w:id="390" w:name="_Toc391649324"/>
      <w:bookmarkEnd w:id="390"/>
      <w:bookmarkStart w:id="391" w:name="_Toc391654289"/>
      <w:bookmarkEnd w:id="391"/>
      <w:bookmarkStart w:id="392" w:name="_Toc8324"/>
      <w:bookmarkStart w:id="393" w:name="_Toc448828694"/>
      <w:bookmarkStart w:id="394" w:name="_Toc482581219"/>
      <w:bookmarkStart w:id="395" w:name="_Toc155114612"/>
      <w:bookmarkStart w:id="396" w:name="_Toc455543289"/>
      <w:bookmarkStart w:id="397" w:name="_Toc459534976"/>
      <w:bookmarkStart w:id="398" w:name="_Toc457986926"/>
      <w:bookmarkStart w:id="399" w:name="_Toc114253693"/>
      <w:bookmarkStart w:id="400" w:name="_Toc457979127"/>
      <w:bookmarkStart w:id="401" w:name="_Toc146182538"/>
      <w:bookmarkStart w:id="402" w:name="_Toc241912000"/>
      <w:bookmarkStart w:id="403" w:name="_Toc455373921"/>
      <w:r>
        <w:rPr>
          <w:rFonts w:eastAsiaTheme="minorEastAsia"/>
          <w:b/>
          <w:sz w:val="21"/>
          <w:szCs w:val="21"/>
          <w:highlight w:val="none"/>
        </w:rPr>
        <w:t>一、工程概述</w:t>
      </w:r>
      <w:bookmarkEnd w:id="392"/>
    </w:p>
    <w:p w14:paraId="0A8EE9E7">
      <w:pPr>
        <w:pStyle w:val="4"/>
        <w:numPr>
          <w:ilvl w:val="0"/>
          <w:numId w:val="0"/>
        </w:numPr>
        <w:spacing w:line="360" w:lineRule="auto"/>
        <w:rPr>
          <w:rFonts w:eastAsiaTheme="minorEastAsia"/>
          <w:szCs w:val="21"/>
          <w:highlight w:val="none"/>
        </w:rPr>
      </w:pPr>
      <w:bookmarkStart w:id="404" w:name="_Toc917"/>
      <w:r>
        <w:rPr>
          <w:rFonts w:eastAsiaTheme="minorEastAsia"/>
          <w:szCs w:val="21"/>
          <w:highlight w:val="none"/>
        </w:rPr>
        <w:t>1.1 工程概况</w:t>
      </w:r>
      <w:bookmarkEnd w:id="404"/>
    </w:p>
    <w:p w14:paraId="60AB1782">
      <w:pPr>
        <w:pStyle w:val="15"/>
        <w:adjustRightInd w:val="0"/>
        <w:snapToGrid w:val="0"/>
        <w:spacing w:line="360" w:lineRule="auto"/>
        <w:rPr>
          <w:rFonts w:eastAsiaTheme="minorEastAsia"/>
          <w:szCs w:val="21"/>
          <w:highlight w:val="none"/>
        </w:rPr>
      </w:pPr>
      <w:r>
        <w:rPr>
          <w:rFonts w:eastAsiaTheme="minorEastAsia"/>
          <w:szCs w:val="21"/>
          <w:highlight w:val="none"/>
        </w:rPr>
        <w:t>本技术规范书采购的设备适用的工程概况如下：</w:t>
      </w:r>
    </w:p>
    <w:p w14:paraId="20F5B081">
      <w:pPr>
        <w:pStyle w:val="16"/>
        <w:spacing w:line="360" w:lineRule="auto"/>
        <w:ind w:firstLine="0" w:firstLineChars="0"/>
        <w:jc w:val="center"/>
        <w:rPr>
          <w:rFonts w:ascii="Times New Roman" w:eastAsiaTheme="minorEastAsia"/>
          <w:szCs w:val="21"/>
          <w:highlight w:val="none"/>
        </w:rPr>
      </w:pPr>
      <w:r>
        <w:rPr>
          <w:rFonts w:ascii="Times New Roman" w:eastAsiaTheme="minorEastAsia"/>
          <w:kern w:val="2"/>
          <w:sz w:val="18"/>
          <w:szCs w:val="21"/>
          <w:highlight w:val="none"/>
        </w:rPr>
        <w:t>表1工程概况一览表 （项目单位填写）</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317"/>
        <w:gridCol w:w="4207"/>
      </w:tblGrid>
      <w:tr w14:paraId="66CD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22480F4">
            <w:pPr>
              <w:jc w:val="center"/>
              <w:rPr>
                <w:rFonts w:eastAsiaTheme="minorEastAsia"/>
                <w:szCs w:val="21"/>
                <w:highlight w:val="none"/>
              </w:rPr>
            </w:pPr>
            <w:r>
              <w:rPr>
                <w:rFonts w:eastAsiaTheme="minorEastAsia"/>
                <w:szCs w:val="21"/>
                <w:highlight w:val="none"/>
              </w:rPr>
              <w:t>序号</w:t>
            </w:r>
          </w:p>
        </w:tc>
        <w:tc>
          <w:tcPr>
            <w:tcW w:w="4317" w:type="dxa"/>
            <w:vAlign w:val="center"/>
          </w:tcPr>
          <w:p w14:paraId="56753EC3">
            <w:pPr>
              <w:jc w:val="center"/>
              <w:rPr>
                <w:rFonts w:eastAsiaTheme="minorEastAsia"/>
                <w:szCs w:val="21"/>
                <w:highlight w:val="none"/>
              </w:rPr>
            </w:pPr>
            <w:r>
              <w:rPr>
                <w:rFonts w:eastAsiaTheme="minorEastAsia"/>
                <w:szCs w:val="21"/>
                <w:highlight w:val="none"/>
              </w:rPr>
              <w:t>名 称</w:t>
            </w:r>
          </w:p>
        </w:tc>
        <w:tc>
          <w:tcPr>
            <w:tcW w:w="4207" w:type="dxa"/>
            <w:vAlign w:val="center"/>
          </w:tcPr>
          <w:p w14:paraId="6AB02A59">
            <w:pPr>
              <w:ind w:left="101"/>
              <w:jc w:val="center"/>
              <w:rPr>
                <w:rFonts w:eastAsiaTheme="minorEastAsia"/>
                <w:szCs w:val="21"/>
                <w:highlight w:val="none"/>
              </w:rPr>
            </w:pPr>
            <w:r>
              <w:rPr>
                <w:rFonts w:eastAsiaTheme="minorEastAsia"/>
                <w:szCs w:val="21"/>
                <w:highlight w:val="none"/>
              </w:rPr>
              <w:t>项目单位填写</w:t>
            </w:r>
          </w:p>
        </w:tc>
      </w:tr>
      <w:tr w14:paraId="58A2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62" w:type="dxa"/>
            <w:vAlign w:val="center"/>
          </w:tcPr>
          <w:p w14:paraId="52CE7F61">
            <w:pPr>
              <w:jc w:val="center"/>
              <w:rPr>
                <w:rFonts w:eastAsiaTheme="minorEastAsia"/>
                <w:szCs w:val="21"/>
                <w:highlight w:val="none"/>
              </w:rPr>
            </w:pPr>
            <w:r>
              <w:rPr>
                <w:rFonts w:eastAsiaTheme="minorEastAsia"/>
                <w:szCs w:val="21"/>
                <w:highlight w:val="none"/>
              </w:rPr>
              <w:t>1</w:t>
            </w:r>
          </w:p>
        </w:tc>
        <w:tc>
          <w:tcPr>
            <w:tcW w:w="4317" w:type="dxa"/>
            <w:vAlign w:val="center"/>
          </w:tcPr>
          <w:p w14:paraId="067A6AC5">
            <w:pPr>
              <w:jc w:val="center"/>
              <w:rPr>
                <w:rFonts w:eastAsiaTheme="minorEastAsia"/>
                <w:szCs w:val="21"/>
                <w:highlight w:val="none"/>
              </w:rPr>
            </w:pPr>
            <w:r>
              <w:rPr>
                <w:rFonts w:eastAsiaTheme="minorEastAsia"/>
                <w:szCs w:val="21"/>
                <w:highlight w:val="none"/>
              </w:rPr>
              <w:t>工程名称</w:t>
            </w:r>
          </w:p>
        </w:tc>
        <w:tc>
          <w:tcPr>
            <w:tcW w:w="4207" w:type="dxa"/>
            <w:vAlign w:val="center"/>
          </w:tcPr>
          <w:p w14:paraId="0273DE20">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7435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2" w:type="dxa"/>
            <w:vAlign w:val="center"/>
          </w:tcPr>
          <w:p w14:paraId="1BB69EFC">
            <w:pPr>
              <w:jc w:val="center"/>
              <w:rPr>
                <w:rFonts w:eastAsiaTheme="minorEastAsia"/>
                <w:szCs w:val="21"/>
                <w:highlight w:val="none"/>
              </w:rPr>
            </w:pPr>
            <w:r>
              <w:rPr>
                <w:rFonts w:eastAsiaTheme="minorEastAsia"/>
                <w:szCs w:val="21"/>
                <w:highlight w:val="none"/>
              </w:rPr>
              <w:t>2</w:t>
            </w:r>
          </w:p>
        </w:tc>
        <w:tc>
          <w:tcPr>
            <w:tcW w:w="4317" w:type="dxa"/>
            <w:vAlign w:val="center"/>
          </w:tcPr>
          <w:p w14:paraId="1CB1BE3E">
            <w:pPr>
              <w:jc w:val="center"/>
              <w:rPr>
                <w:rFonts w:eastAsiaTheme="minorEastAsia"/>
                <w:szCs w:val="21"/>
                <w:highlight w:val="none"/>
              </w:rPr>
            </w:pPr>
            <w:r>
              <w:rPr>
                <w:rFonts w:eastAsiaTheme="minorEastAsia"/>
                <w:szCs w:val="21"/>
                <w:highlight w:val="none"/>
              </w:rPr>
              <w:t>工程建设单位</w:t>
            </w:r>
          </w:p>
        </w:tc>
        <w:tc>
          <w:tcPr>
            <w:tcW w:w="4207" w:type="dxa"/>
            <w:vAlign w:val="center"/>
          </w:tcPr>
          <w:p w14:paraId="27FE649C">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098F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14CCE0CD">
            <w:pPr>
              <w:jc w:val="center"/>
              <w:rPr>
                <w:rFonts w:eastAsiaTheme="minorEastAsia"/>
                <w:szCs w:val="21"/>
                <w:highlight w:val="none"/>
              </w:rPr>
            </w:pPr>
            <w:r>
              <w:rPr>
                <w:rFonts w:eastAsiaTheme="minorEastAsia"/>
                <w:szCs w:val="21"/>
                <w:highlight w:val="none"/>
              </w:rPr>
              <w:t>3</w:t>
            </w:r>
          </w:p>
        </w:tc>
        <w:tc>
          <w:tcPr>
            <w:tcW w:w="4317" w:type="dxa"/>
            <w:vAlign w:val="center"/>
          </w:tcPr>
          <w:p w14:paraId="2C731A2E">
            <w:pPr>
              <w:jc w:val="center"/>
              <w:rPr>
                <w:rFonts w:eastAsiaTheme="minorEastAsia"/>
                <w:szCs w:val="21"/>
                <w:highlight w:val="none"/>
              </w:rPr>
            </w:pPr>
            <w:r>
              <w:rPr>
                <w:rFonts w:eastAsiaTheme="minorEastAsia"/>
                <w:szCs w:val="21"/>
                <w:highlight w:val="none"/>
              </w:rPr>
              <w:t>工程地址</w:t>
            </w:r>
          </w:p>
        </w:tc>
        <w:tc>
          <w:tcPr>
            <w:tcW w:w="4207" w:type="dxa"/>
            <w:vAlign w:val="center"/>
          </w:tcPr>
          <w:p w14:paraId="4DFEB3E5">
            <w:pPr>
              <w:jc w:val="center"/>
              <w:rPr>
                <w:rFonts w:hint="default" w:eastAsiaTheme="minorEastAsia"/>
                <w:szCs w:val="21"/>
                <w:highlight w:val="none"/>
                <w:lang w:val="en-US" w:eastAsia="zh-CN"/>
              </w:rPr>
            </w:pPr>
            <w:r>
              <w:rPr>
                <w:rFonts w:hint="eastAsia" w:eastAsiaTheme="minorEastAsia"/>
                <w:szCs w:val="21"/>
                <w:highlight w:val="none"/>
                <w:lang w:val="en-US" w:eastAsia="zh-CN"/>
              </w:rPr>
              <w:t>海南省海口市桂林洋经济开发区</w:t>
            </w:r>
          </w:p>
        </w:tc>
      </w:tr>
      <w:tr w14:paraId="5FD4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3EA2321B">
            <w:pPr>
              <w:jc w:val="center"/>
              <w:rPr>
                <w:rFonts w:eastAsiaTheme="minorEastAsia"/>
                <w:szCs w:val="21"/>
                <w:highlight w:val="none"/>
              </w:rPr>
            </w:pPr>
            <w:r>
              <w:rPr>
                <w:rFonts w:eastAsiaTheme="minorEastAsia"/>
                <w:szCs w:val="21"/>
                <w:highlight w:val="none"/>
              </w:rPr>
              <w:t>4</w:t>
            </w:r>
          </w:p>
        </w:tc>
        <w:tc>
          <w:tcPr>
            <w:tcW w:w="4317" w:type="dxa"/>
            <w:vAlign w:val="center"/>
          </w:tcPr>
          <w:p w14:paraId="1F02B78F">
            <w:pPr>
              <w:jc w:val="center"/>
              <w:rPr>
                <w:rFonts w:eastAsiaTheme="minorEastAsia"/>
                <w:szCs w:val="21"/>
                <w:highlight w:val="none"/>
              </w:rPr>
            </w:pPr>
            <w:r>
              <w:rPr>
                <w:rFonts w:eastAsiaTheme="minorEastAsia"/>
                <w:szCs w:val="21"/>
                <w:highlight w:val="none"/>
              </w:rPr>
              <w:t>是否为扩建工程（是/否）</w:t>
            </w:r>
          </w:p>
        </w:tc>
        <w:tc>
          <w:tcPr>
            <w:tcW w:w="4207" w:type="dxa"/>
            <w:vAlign w:val="center"/>
          </w:tcPr>
          <w:p w14:paraId="134C8D2B">
            <w:pPr>
              <w:jc w:val="center"/>
              <w:rPr>
                <w:rFonts w:hint="eastAsia" w:eastAsiaTheme="minorEastAsia"/>
                <w:szCs w:val="21"/>
                <w:highlight w:val="none"/>
                <w:lang w:val="en-US" w:eastAsia="zh-CN"/>
              </w:rPr>
            </w:pPr>
            <w:r>
              <w:rPr>
                <w:rFonts w:hint="eastAsia" w:eastAsiaTheme="minorEastAsia"/>
                <w:szCs w:val="21"/>
                <w:highlight w:val="none"/>
                <w:lang w:val="en-US" w:eastAsia="zh-CN"/>
              </w:rPr>
              <w:t>否</w:t>
            </w:r>
          </w:p>
        </w:tc>
      </w:tr>
      <w:tr w14:paraId="0DEA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78CE144A">
            <w:pPr>
              <w:jc w:val="center"/>
              <w:rPr>
                <w:rFonts w:eastAsiaTheme="minorEastAsia"/>
                <w:szCs w:val="21"/>
                <w:highlight w:val="none"/>
              </w:rPr>
            </w:pPr>
            <w:r>
              <w:rPr>
                <w:rFonts w:eastAsiaTheme="minorEastAsia"/>
                <w:szCs w:val="21"/>
                <w:highlight w:val="none"/>
              </w:rPr>
              <w:t>5</w:t>
            </w:r>
          </w:p>
        </w:tc>
        <w:tc>
          <w:tcPr>
            <w:tcW w:w="4317" w:type="dxa"/>
            <w:vAlign w:val="center"/>
          </w:tcPr>
          <w:p w14:paraId="0CF0E762">
            <w:pPr>
              <w:jc w:val="center"/>
              <w:rPr>
                <w:rFonts w:eastAsiaTheme="minorEastAsia"/>
                <w:szCs w:val="21"/>
                <w:highlight w:val="none"/>
              </w:rPr>
            </w:pPr>
            <w:r>
              <w:rPr>
                <w:rFonts w:eastAsiaTheme="minorEastAsia"/>
                <w:szCs w:val="21"/>
                <w:highlight w:val="none"/>
              </w:rPr>
              <w:t>运输条件</w:t>
            </w:r>
          </w:p>
        </w:tc>
        <w:tc>
          <w:tcPr>
            <w:tcW w:w="4207" w:type="dxa"/>
            <w:vAlign w:val="center"/>
          </w:tcPr>
          <w:p w14:paraId="08947AC0">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5AFB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3E0EB9CC">
            <w:pPr>
              <w:jc w:val="center"/>
              <w:rPr>
                <w:rFonts w:eastAsiaTheme="minorEastAsia"/>
                <w:szCs w:val="21"/>
                <w:highlight w:val="none"/>
              </w:rPr>
            </w:pPr>
            <w:r>
              <w:rPr>
                <w:rFonts w:eastAsiaTheme="minorEastAsia"/>
                <w:szCs w:val="21"/>
                <w:highlight w:val="none"/>
              </w:rPr>
              <w:t>6</w:t>
            </w:r>
          </w:p>
        </w:tc>
        <w:tc>
          <w:tcPr>
            <w:tcW w:w="4317" w:type="dxa"/>
            <w:vAlign w:val="center"/>
          </w:tcPr>
          <w:p w14:paraId="56144927">
            <w:pPr>
              <w:jc w:val="center"/>
              <w:rPr>
                <w:rFonts w:eastAsiaTheme="minorEastAsia"/>
                <w:szCs w:val="21"/>
                <w:highlight w:val="none"/>
              </w:rPr>
            </w:pPr>
            <w:r>
              <w:rPr>
                <w:rFonts w:eastAsiaTheme="minorEastAsia"/>
                <w:szCs w:val="21"/>
                <w:highlight w:val="none"/>
              </w:rPr>
              <w:t>安装点短路电流</w:t>
            </w:r>
          </w:p>
        </w:tc>
        <w:tc>
          <w:tcPr>
            <w:tcW w:w="4207" w:type="dxa"/>
            <w:vAlign w:val="center"/>
          </w:tcPr>
          <w:p w14:paraId="4330B670">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5363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4D218D30">
            <w:pPr>
              <w:jc w:val="center"/>
              <w:rPr>
                <w:rFonts w:eastAsiaTheme="minorEastAsia"/>
                <w:szCs w:val="21"/>
                <w:highlight w:val="none"/>
              </w:rPr>
            </w:pPr>
            <w:r>
              <w:rPr>
                <w:rFonts w:eastAsiaTheme="minorEastAsia"/>
                <w:szCs w:val="21"/>
                <w:highlight w:val="none"/>
              </w:rPr>
              <w:t>7</w:t>
            </w:r>
          </w:p>
        </w:tc>
        <w:tc>
          <w:tcPr>
            <w:tcW w:w="4317" w:type="dxa"/>
            <w:vAlign w:val="center"/>
          </w:tcPr>
          <w:p w14:paraId="617F1252">
            <w:pPr>
              <w:jc w:val="center"/>
              <w:rPr>
                <w:rFonts w:eastAsiaTheme="minorEastAsia"/>
                <w:szCs w:val="21"/>
                <w:highlight w:val="none"/>
              </w:rPr>
            </w:pPr>
            <w:r>
              <w:rPr>
                <w:rFonts w:eastAsiaTheme="minorEastAsia"/>
                <w:szCs w:val="21"/>
                <w:highlight w:val="none"/>
              </w:rPr>
              <w:t>系统标称电压</w:t>
            </w:r>
          </w:p>
        </w:tc>
        <w:tc>
          <w:tcPr>
            <w:tcW w:w="4207" w:type="dxa"/>
            <w:vAlign w:val="center"/>
          </w:tcPr>
          <w:p w14:paraId="10400057">
            <w:pPr>
              <w:jc w:val="center"/>
              <w:rPr>
                <w:rFonts w:eastAsiaTheme="minorEastAsia"/>
                <w:szCs w:val="21"/>
                <w:highlight w:val="none"/>
              </w:rPr>
            </w:pPr>
            <w:r>
              <w:rPr>
                <w:rFonts w:eastAsiaTheme="minorEastAsia"/>
                <w:szCs w:val="21"/>
                <w:highlight w:val="none"/>
              </w:rPr>
              <w:t>10kV</w:t>
            </w:r>
          </w:p>
        </w:tc>
      </w:tr>
      <w:tr w14:paraId="1CBA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05EE8093">
            <w:pPr>
              <w:jc w:val="center"/>
              <w:rPr>
                <w:rFonts w:eastAsiaTheme="minorEastAsia"/>
                <w:szCs w:val="21"/>
                <w:highlight w:val="none"/>
              </w:rPr>
            </w:pPr>
            <w:r>
              <w:rPr>
                <w:rFonts w:eastAsiaTheme="minorEastAsia"/>
                <w:szCs w:val="21"/>
                <w:highlight w:val="none"/>
              </w:rPr>
              <w:t>8</w:t>
            </w:r>
          </w:p>
        </w:tc>
        <w:tc>
          <w:tcPr>
            <w:tcW w:w="4317" w:type="dxa"/>
            <w:vAlign w:val="center"/>
          </w:tcPr>
          <w:p w14:paraId="3A78FF7F">
            <w:pPr>
              <w:jc w:val="center"/>
              <w:rPr>
                <w:rFonts w:eastAsiaTheme="minorEastAsia"/>
                <w:szCs w:val="21"/>
                <w:highlight w:val="none"/>
              </w:rPr>
            </w:pPr>
            <w:r>
              <w:rPr>
                <w:rFonts w:eastAsiaTheme="minorEastAsia"/>
                <w:szCs w:val="21"/>
                <w:highlight w:val="none"/>
              </w:rPr>
              <w:t>系统最高电压</w:t>
            </w:r>
          </w:p>
        </w:tc>
        <w:tc>
          <w:tcPr>
            <w:tcW w:w="4207" w:type="dxa"/>
            <w:vAlign w:val="center"/>
          </w:tcPr>
          <w:p w14:paraId="067A249D">
            <w:pPr>
              <w:jc w:val="center"/>
              <w:rPr>
                <w:rFonts w:eastAsiaTheme="minorEastAsia"/>
                <w:szCs w:val="21"/>
                <w:highlight w:val="none"/>
              </w:rPr>
            </w:pPr>
            <w:r>
              <w:rPr>
                <w:rFonts w:eastAsiaTheme="minorEastAsia"/>
                <w:szCs w:val="21"/>
                <w:highlight w:val="none"/>
              </w:rPr>
              <w:t>12kV</w:t>
            </w:r>
          </w:p>
        </w:tc>
      </w:tr>
      <w:tr w14:paraId="7411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2B7B14C0">
            <w:pPr>
              <w:jc w:val="center"/>
              <w:rPr>
                <w:rFonts w:eastAsiaTheme="minorEastAsia"/>
                <w:szCs w:val="21"/>
                <w:highlight w:val="none"/>
              </w:rPr>
            </w:pPr>
            <w:r>
              <w:rPr>
                <w:rFonts w:eastAsiaTheme="minorEastAsia"/>
                <w:szCs w:val="21"/>
                <w:highlight w:val="none"/>
              </w:rPr>
              <w:t>9</w:t>
            </w:r>
          </w:p>
        </w:tc>
        <w:tc>
          <w:tcPr>
            <w:tcW w:w="4317" w:type="dxa"/>
            <w:vAlign w:val="center"/>
          </w:tcPr>
          <w:p w14:paraId="7AFE9344">
            <w:pPr>
              <w:jc w:val="center"/>
              <w:rPr>
                <w:rFonts w:eastAsiaTheme="minorEastAsia"/>
                <w:szCs w:val="21"/>
                <w:highlight w:val="none"/>
              </w:rPr>
            </w:pPr>
            <w:r>
              <w:rPr>
                <w:rFonts w:eastAsiaTheme="minorEastAsia"/>
                <w:szCs w:val="21"/>
                <w:highlight w:val="none"/>
              </w:rPr>
              <w:t>系统额定频率</w:t>
            </w:r>
          </w:p>
        </w:tc>
        <w:tc>
          <w:tcPr>
            <w:tcW w:w="4207" w:type="dxa"/>
            <w:vAlign w:val="center"/>
          </w:tcPr>
          <w:p w14:paraId="519F895F">
            <w:pPr>
              <w:jc w:val="center"/>
              <w:rPr>
                <w:rFonts w:eastAsiaTheme="minorEastAsia"/>
                <w:szCs w:val="21"/>
                <w:highlight w:val="none"/>
              </w:rPr>
            </w:pPr>
            <w:r>
              <w:rPr>
                <w:rFonts w:eastAsiaTheme="minorEastAsia"/>
                <w:szCs w:val="21"/>
                <w:highlight w:val="none"/>
              </w:rPr>
              <w:t>50Hz</w:t>
            </w:r>
          </w:p>
        </w:tc>
      </w:tr>
      <w:tr w14:paraId="065C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1DFE3450">
            <w:pPr>
              <w:jc w:val="center"/>
              <w:rPr>
                <w:rFonts w:eastAsiaTheme="minorEastAsia"/>
                <w:szCs w:val="21"/>
                <w:highlight w:val="none"/>
              </w:rPr>
            </w:pPr>
            <w:r>
              <w:rPr>
                <w:rFonts w:eastAsiaTheme="minorEastAsia"/>
                <w:szCs w:val="21"/>
                <w:highlight w:val="none"/>
              </w:rPr>
              <w:t>10</w:t>
            </w:r>
          </w:p>
        </w:tc>
        <w:tc>
          <w:tcPr>
            <w:tcW w:w="4317" w:type="dxa"/>
            <w:vAlign w:val="center"/>
          </w:tcPr>
          <w:p w14:paraId="13967AB8">
            <w:pPr>
              <w:jc w:val="center"/>
              <w:rPr>
                <w:rFonts w:eastAsiaTheme="minorEastAsia"/>
                <w:szCs w:val="21"/>
                <w:highlight w:val="none"/>
              </w:rPr>
            </w:pPr>
            <w:r>
              <w:rPr>
                <w:rFonts w:eastAsiaTheme="minorEastAsia"/>
                <w:szCs w:val="21"/>
                <w:highlight w:val="none"/>
              </w:rPr>
              <w:t>系统中性点接地方式</w:t>
            </w:r>
          </w:p>
        </w:tc>
        <w:tc>
          <w:tcPr>
            <w:tcW w:w="4207" w:type="dxa"/>
            <w:vAlign w:val="center"/>
          </w:tcPr>
          <w:p w14:paraId="1AC3FAB6">
            <w:pPr>
              <w:jc w:val="center"/>
              <w:rPr>
                <w:rFonts w:eastAsiaTheme="minorEastAsia"/>
                <w:szCs w:val="21"/>
                <w:highlight w:val="none"/>
              </w:rPr>
            </w:pPr>
            <w:r>
              <w:rPr>
                <w:rFonts w:eastAsiaTheme="minorEastAsia"/>
                <w:szCs w:val="21"/>
                <w:highlight w:val="none"/>
              </w:rPr>
              <w:t>不接地、消弧线圈接地和小电阻接地</w:t>
            </w:r>
          </w:p>
        </w:tc>
      </w:tr>
    </w:tbl>
    <w:p w14:paraId="6011368F">
      <w:pPr>
        <w:pStyle w:val="16"/>
        <w:spacing w:line="360" w:lineRule="auto"/>
        <w:ind w:firstLine="0" w:firstLineChars="0"/>
        <w:jc w:val="center"/>
        <w:rPr>
          <w:rFonts w:ascii="Times New Roman" w:eastAsiaTheme="minorEastAsia"/>
          <w:szCs w:val="21"/>
          <w:highlight w:val="none"/>
        </w:rPr>
      </w:pPr>
    </w:p>
    <w:p w14:paraId="6364FAC8">
      <w:pPr>
        <w:pStyle w:val="4"/>
        <w:numPr>
          <w:ilvl w:val="0"/>
          <w:numId w:val="0"/>
        </w:numPr>
        <w:spacing w:line="360" w:lineRule="auto"/>
        <w:rPr>
          <w:rFonts w:eastAsiaTheme="minorEastAsia"/>
          <w:szCs w:val="21"/>
          <w:highlight w:val="none"/>
        </w:rPr>
      </w:pPr>
      <w:bookmarkStart w:id="405" w:name="_Toc8372"/>
      <w:r>
        <w:rPr>
          <w:rFonts w:eastAsiaTheme="minorEastAsia"/>
          <w:szCs w:val="21"/>
          <w:highlight w:val="none"/>
        </w:rPr>
        <w:t>1.2 使用条件</w:t>
      </w:r>
      <w:bookmarkEnd w:id="405"/>
    </w:p>
    <w:p w14:paraId="34BCA7CD">
      <w:pPr>
        <w:pStyle w:val="15"/>
        <w:adjustRightInd w:val="0"/>
        <w:snapToGrid w:val="0"/>
        <w:spacing w:line="360" w:lineRule="auto"/>
        <w:rPr>
          <w:rFonts w:eastAsiaTheme="minorEastAsia"/>
          <w:szCs w:val="21"/>
          <w:highlight w:val="none"/>
        </w:rPr>
      </w:pPr>
      <w:r>
        <w:rPr>
          <w:rFonts w:eastAsiaTheme="minorEastAsia"/>
          <w:szCs w:val="21"/>
          <w:highlight w:val="none"/>
        </w:rPr>
        <w:t>本技术规范书采购的设备适用的外部条件应满足技术规范书通用部分的要求。</w:t>
      </w:r>
    </w:p>
    <w:p w14:paraId="30B7087E">
      <w:pPr>
        <w:pStyle w:val="3"/>
        <w:numPr>
          <w:ilvl w:val="0"/>
          <w:numId w:val="0"/>
        </w:numPr>
        <w:rPr>
          <w:rFonts w:eastAsiaTheme="minorEastAsia"/>
          <w:b/>
          <w:sz w:val="21"/>
          <w:szCs w:val="21"/>
          <w:highlight w:val="none"/>
        </w:rPr>
      </w:pPr>
      <w:bookmarkStart w:id="406" w:name="_Toc12626"/>
      <w:r>
        <w:rPr>
          <w:rFonts w:eastAsiaTheme="minorEastAsia"/>
          <w:b/>
          <w:sz w:val="21"/>
          <w:szCs w:val="21"/>
          <w:highlight w:val="none"/>
        </w:rPr>
        <w:t>二、设备详细技术要求</w:t>
      </w:r>
      <w:bookmarkEnd w:id="406"/>
    </w:p>
    <w:p w14:paraId="2F30AC9D">
      <w:pPr>
        <w:pStyle w:val="4"/>
        <w:numPr>
          <w:ilvl w:val="0"/>
          <w:numId w:val="0"/>
        </w:numPr>
        <w:spacing w:line="360" w:lineRule="auto"/>
        <w:ind w:firstLine="420" w:firstLineChars="200"/>
        <w:rPr>
          <w:rFonts w:eastAsiaTheme="minorEastAsia"/>
          <w:szCs w:val="21"/>
          <w:highlight w:val="none"/>
        </w:rPr>
      </w:pPr>
      <w:bookmarkStart w:id="407" w:name="_Toc29483"/>
      <w:r>
        <w:rPr>
          <w:rFonts w:hint="eastAsia" w:eastAsiaTheme="minorEastAsia"/>
          <w:szCs w:val="21"/>
          <w:highlight w:val="none"/>
          <w:lang w:val="en-US" w:eastAsia="zh-CN"/>
        </w:rPr>
        <w:t>2.1</w:t>
      </w:r>
      <w:r>
        <w:rPr>
          <w:rFonts w:eastAsiaTheme="minorEastAsia"/>
          <w:szCs w:val="21"/>
          <w:highlight w:val="none"/>
        </w:rPr>
        <w:t>关键技术特性参数表</w:t>
      </w:r>
      <w:bookmarkEnd w:id="407"/>
    </w:p>
    <w:p w14:paraId="19292689">
      <w:pPr>
        <w:pStyle w:val="15"/>
        <w:adjustRightInd w:val="0"/>
        <w:snapToGrid w:val="0"/>
        <w:spacing w:line="360" w:lineRule="auto"/>
        <w:rPr>
          <w:rFonts w:eastAsiaTheme="minorEastAsia"/>
          <w:highlight w:val="none"/>
        </w:rPr>
      </w:pPr>
      <w:r>
        <w:rPr>
          <w:rFonts w:eastAsiaTheme="minorEastAsia"/>
          <w:highlight w:val="none"/>
        </w:rPr>
        <w:t>投标人应认真逐项填写技术参数表中投标人响应值，不能空格，也不能以“响应”两字代替，不允许改动项目单位要求值。并将差异部分在投标方技术偏差表填写。</w:t>
      </w:r>
    </w:p>
    <w:p w14:paraId="401104A6">
      <w:pPr>
        <w:pStyle w:val="15"/>
        <w:adjustRightInd w:val="0"/>
        <w:snapToGrid w:val="0"/>
        <w:spacing w:line="360" w:lineRule="auto"/>
        <w:rPr>
          <w:rFonts w:eastAsiaTheme="minorEastAsia"/>
          <w:szCs w:val="21"/>
          <w:highlight w:val="none"/>
        </w:rPr>
      </w:pPr>
      <w:r>
        <w:rPr>
          <w:rFonts w:eastAsiaTheme="minorEastAsia"/>
          <w:highlight w:val="none"/>
        </w:rPr>
        <w:t>注：</w:t>
      </w:r>
      <w:r>
        <w:rPr>
          <w:rFonts w:eastAsiaTheme="minorEastAsia"/>
          <w:szCs w:val="21"/>
          <w:highlight w:val="none"/>
        </w:rPr>
        <w:t>需按照以下类型参数填写方式准确填写：</w:t>
      </w:r>
      <w:bookmarkStart w:id="419" w:name="_GoBack"/>
      <w:bookmarkEnd w:id="419"/>
    </w:p>
    <w:p w14:paraId="675C12ED">
      <w:pPr>
        <w:pStyle w:val="15"/>
        <w:numPr>
          <w:ilvl w:val="0"/>
          <w:numId w:val="2"/>
        </w:numPr>
        <w:adjustRightInd w:val="0"/>
        <w:snapToGrid w:val="0"/>
        <w:spacing w:line="360" w:lineRule="auto"/>
        <w:ind w:firstLineChars="0"/>
        <w:rPr>
          <w:rFonts w:eastAsiaTheme="minorEastAsia"/>
          <w:szCs w:val="21"/>
          <w:highlight w:val="none"/>
        </w:rPr>
      </w:pPr>
      <w:r>
        <w:rPr>
          <w:rFonts w:eastAsiaTheme="minorEastAsia"/>
          <w:szCs w:val="21"/>
          <w:highlight w:val="none"/>
        </w:rPr>
        <w:t>针对标准值特性“单一”，</w:t>
      </w:r>
      <w:r>
        <w:rPr>
          <w:rFonts w:hint="eastAsia" w:eastAsiaTheme="minorEastAsia"/>
          <w:szCs w:val="21"/>
          <w:highlight w:val="none"/>
          <w:lang w:val="en-US" w:eastAsia="zh-CN"/>
        </w:rPr>
        <w:t>不满足标准技术参数的视为否决项</w:t>
      </w:r>
      <w:r>
        <w:rPr>
          <w:rFonts w:eastAsiaTheme="minorEastAsia"/>
          <w:szCs w:val="21"/>
          <w:highlight w:val="none"/>
        </w:rPr>
        <w:t>；</w:t>
      </w:r>
    </w:p>
    <w:p w14:paraId="2B88210E">
      <w:pPr>
        <w:pStyle w:val="15"/>
        <w:numPr>
          <w:ilvl w:val="0"/>
          <w:numId w:val="2"/>
        </w:numPr>
        <w:adjustRightInd w:val="0"/>
        <w:snapToGrid w:val="0"/>
        <w:spacing w:line="360" w:lineRule="auto"/>
        <w:ind w:firstLineChars="0"/>
        <w:rPr>
          <w:rFonts w:eastAsiaTheme="minorEastAsia"/>
          <w:szCs w:val="21"/>
          <w:highlight w:val="none"/>
        </w:rPr>
      </w:pPr>
      <w:r>
        <w:rPr>
          <w:rFonts w:eastAsiaTheme="minorEastAsia"/>
          <w:szCs w:val="21"/>
          <w:highlight w:val="none"/>
        </w:rPr>
        <w:t>针对标准值特性“</w:t>
      </w:r>
      <w:r>
        <w:rPr>
          <w:rFonts w:hint="eastAsia" w:eastAsiaTheme="minorEastAsia"/>
          <w:szCs w:val="21"/>
          <w:highlight w:val="none"/>
          <w:lang w:val="en-US" w:eastAsia="zh-CN"/>
        </w:rPr>
        <w:t>关键</w:t>
      </w:r>
      <w:r>
        <w:rPr>
          <w:rFonts w:eastAsiaTheme="minorEastAsia"/>
          <w:szCs w:val="21"/>
          <w:highlight w:val="none"/>
        </w:rPr>
        <w:t>”，</w:t>
      </w:r>
      <w:r>
        <w:rPr>
          <w:rFonts w:hint="eastAsia" w:eastAsiaTheme="minorEastAsia"/>
          <w:szCs w:val="21"/>
          <w:highlight w:val="none"/>
          <w:lang w:val="en-US" w:eastAsia="zh-CN"/>
        </w:rPr>
        <w:t>不满足将扣1分，扣完为准</w:t>
      </w:r>
      <w:r>
        <w:rPr>
          <w:rFonts w:eastAsiaTheme="minorEastAsia"/>
          <w:szCs w:val="21"/>
          <w:highlight w:val="none"/>
        </w:rPr>
        <w:t>；</w:t>
      </w:r>
    </w:p>
    <w:p w14:paraId="5842CDB1">
      <w:pPr>
        <w:jc w:val="center"/>
        <w:rPr>
          <w:rFonts w:eastAsiaTheme="minorEastAsia"/>
          <w:sz w:val="18"/>
          <w:szCs w:val="18"/>
          <w:highlight w:val="none"/>
        </w:rPr>
      </w:pPr>
      <w:r>
        <w:rPr>
          <w:rFonts w:eastAsiaTheme="minorEastAsia"/>
          <w:b/>
          <w:bCs/>
          <w:sz w:val="18"/>
          <w:szCs w:val="18"/>
          <w:highlight w:val="none"/>
        </w:rPr>
        <w:t>表</w:t>
      </w:r>
      <w:r>
        <w:rPr>
          <w:rFonts w:hint="eastAsia" w:eastAsiaTheme="minorEastAsia"/>
          <w:b/>
          <w:bCs/>
          <w:sz w:val="18"/>
          <w:szCs w:val="18"/>
          <w:highlight w:val="none"/>
          <w:lang w:val="en-US" w:eastAsia="zh-CN"/>
        </w:rPr>
        <w:t>2</w:t>
      </w:r>
      <w:r>
        <w:rPr>
          <w:rFonts w:eastAsiaTheme="minorEastAsia"/>
          <w:b/>
          <w:bCs/>
          <w:sz w:val="18"/>
          <w:szCs w:val="18"/>
          <w:highlight w:val="none"/>
        </w:rPr>
        <w:t xml:space="preserve">  关键技术特性参数表（投标方填写-必填）</w:t>
      </w:r>
    </w:p>
    <w:tbl>
      <w:tblPr>
        <w:tblStyle w:val="10"/>
        <w:tblW w:w="14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96"/>
        <w:gridCol w:w="1237"/>
        <w:gridCol w:w="257"/>
        <w:gridCol w:w="1174"/>
        <w:gridCol w:w="1998"/>
        <w:gridCol w:w="1100"/>
        <w:gridCol w:w="1497"/>
        <w:gridCol w:w="1411"/>
        <w:gridCol w:w="1522"/>
        <w:gridCol w:w="1440"/>
        <w:gridCol w:w="1554"/>
      </w:tblGrid>
      <w:tr w14:paraId="149B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667" w:type="dxa"/>
            <w:vAlign w:val="center"/>
          </w:tcPr>
          <w:p w14:paraId="6FF7E3FD">
            <w:pPr>
              <w:widowControl/>
              <w:jc w:val="center"/>
              <w:rPr>
                <w:rFonts w:eastAsiaTheme="minorEastAsia"/>
                <w:kern w:val="0"/>
                <w:sz w:val="18"/>
                <w:szCs w:val="18"/>
                <w:highlight w:val="none"/>
              </w:rPr>
            </w:pPr>
            <w:bookmarkStart w:id="408" w:name="_Hlk73916996"/>
            <w:r>
              <w:rPr>
                <w:rFonts w:eastAsiaTheme="minorEastAsia"/>
                <w:kern w:val="0"/>
                <w:sz w:val="18"/>
                <w:szCs w:val="18"/>
                <w:highlight w:val="none"/>
              </w:rPr>
              <w:t>序号</w:t>
            </w:r>
          </w:p>
        </w:tc>
        <w:tc>
          <w:tcPr>
            <w:tcW w:w="3064" w:type="dxa"/>
            <w:gridSpan w:val="4"/>
            <w:vAlign w:val="center"/>
          </w:tcPr>
          <w:p w14:paraId="0E737E71">
            <w:pPr>
              <w:widowControl/>
              <w:jc w:val="center"/>
              <w:rPr>
                <w:rFonts w:eastAsiaTheme="minorEastAsia"/>
                <w:kern w:val="0"/>
                <w:sz w:val="18"/>
                <w:szCs w:val="18"/>
                <w:highlight w:val="none"/>
              </w:rPr>
            </w:pPr>
            <w:r>
              <w:rPr>
                <w:rFonts w:eastAsiaTheme="minorEastAsia"/>
                <w:kern w:val="0"/>
                <w:sz w:val="18"/>
                <w:szCs w:val="18"/>
                <w:highlight w:val="none"/>
              </w:rPr>
              <w:t>参数类型</w:t>
            </w:r>
          </w:p>
        </w:tc>
        <w:tc>
          <w:tcPr>
            <w:tcW w:w="1998" w:type="dxa"/>
            <w:vAlign w:val="center"/>
          </w:tcPr>
          <w:p w14:paraId="7EA256BB">
            <w:pPr>
              <w:widowControl/>
              <w:jc w:val="center"/>
              <w:rPr>
                <w:rFonts w:eastAsiaTheme="minorEastAsia"/>
                <w:kern w:val="0"/>
                <w:sz w:val="18"/>
                <w:szCs w:val="18"/>
                <w:highlight w:val="none"/>
              </w:rPr>
            </w:pPr>
            <w:r>
              <w:rPr>
                <w:rFonts w:eastAsiaTheme="minorEastAsia"/>
                <w:kern w:val="0"/>
                <w:sz w:val="18"/>
                <w:szCs w:val="18"/>
                <w:highlight w:val="none"/>
              </w:rPr>
              <w:t>标准参数值</w:t>
            </w:r>
          </w:p>
        </w:tc>
        <w:tc>
          <w:tcPr>
            <w:tcW w:w="1100" w:type="dxa"/>
            <w:vAlign w:val="center"/>
          </w:tcPr>
          <w:p w14:paraId="7CB84428">
            <w:pPr>
              <w:widowControl/>
              <w:jc w:val="center"/>
              <w:rPr>
                <w:rFonts w:eastAsiaTheme="minorEastAsia"/>
                <w:kern w:val="0"/>
                <w:sz w:val="18"/>
                <w:szCs w:val="18"/>
                <w:highlight w:val="none"/>
              </w:rPr>
            </w:pPr>
            <w:r>
              <w:rPr>
                <w:rFonts w:eastAsiaTheme="minorEastAsia"/>
                <w:kern w:val="0"/>
                <w:sz w:val="18"/>
                <w:szCs w:val="18"/>
                <w:highlight w:val="none"/>
              </w:rPr>
              <w:t>标准值特性</w:t>
            </w:r>
          </w:p>
        </w:tc>
        <w:tc>
          <w:tcPr>
            <w:tcW w:w="1497" w:type="dxa"/>
            <w:vAlign w:val="center"/>
          </w:tcPr>
          <w:p w14:paraId="7AD60122">
            <w:pPr>
              <w:widowControl/>
              <w:jc w:val="center"/>
              <w:rPr>
                <w:rFonts w:eastAsiaTheme="minorEastAsia"/>
                <w:kern w:val="0"/>
                <w:sz w:val="18"/>
                <w:szCs w:val="18"/>
                <w:highlight w:val="none"/>
              </w:rPr>
            </w:pPr>
            <w:r>
              <w:rPr>
                <w:rFonts w:eastAsiaTheme="minorEastAsia"/>
                <w:kern w:val="0"/>
                <w:sz w:val="18"/>
                <w:szCs w:val="18"/>
                <w:highlight w:val="none"/>
              </w:rPr>
              <w:t>项目单位要求值</w:t>
            </w:r>
          </w:p>
        </w:tc>
        <w:tc>
          <w:tcPr>
            <w:tcW w:w="1411" w:type="dxa"/>
            <w:vAlign w:val="center"/>
          </w:tcPr>
          <w:p w14:paraId="49628616">
            <w:pPr>
              <w:widowControl/>
              <w:jc w:val="center"/>
              <w:rPr>
                <w:rFonts w:eastAsiaTheme="minorEastAsia"/>
                <w:kern w:val="0"/>
                <w:sz w:val="18"/>
                <w:szCs w:val="18"/>
                <w:highlight w:val="none"/>
              </w:rPr>
            </w:pPr>
            <w:r>
              <w:rPr>
                <w:rFonts w:eastAsiaTheme="minorEastAsia"/>
                <w:kern w:val="0"/>
                <w:sz w:val="18"/>
                <w:szCs w:val="18"/>
                <w:highlight w:val="none"/>
              </w:rPr>
              <w:t>投标人响应值</w:t>
            </w:r>
          </w:p>
          <w:p w14:paraId="58A4CD67">
            <w:pPr>
              <w:widowControl/>
              <w:jc w:val="center"/>
              <w:rPr>
                <w:rFonts w:eastAsiaTheme="minorEastAsia"/>
                <w:kern w:val="0"/>
                <w:sz w:val="18"/>
                <w:szCs w:val="18"/>
                <w:highlight w:val="none"/>
              </w:rPr>
            </w:pPr>
            <w:r>
              <w:rPr>
                <w:rFonts w:eastAsiaTheme="minorEastAsia"/>
                <w:kern w:val="0"/>
                <w:sz w:val="18"/>
                <w:szCs w:val="18"/>
                <w:highlight w:val="none"/>
              </w:rPr>
              <w:t>（投标人填写）</w:t>
            </w:r>
          </w:p>
        </w:tc>
        <w:tc>
          <w:tcPr>
            <w:tcW w:w="1522" w:type="dxa"/>
            <w:vAlign w:val="center"/>
          </w:tcPr>
          <w:p w14:paraId="17A1ED9C">
            <w:pPr>
              <w:widowControl/>
              <w:jc w:val="center"/>
              <w:rPr>
                <w:rFonts w:hint="eastAsia" w:eastAsiaTheme="minorEastAsia"/>
                <w:kern w:val="0"/>
                <w:sz w:val="18"/>
                <w:szCs w:val="18"/>
                <w:highlight w:val="none"/>
                <w:lang w:eastAsia="zh-CN"/>
              </w:rPr>
            </w:pPr>
            <w:r>
              <w:rPr>
                <w:rFonts w:eastAsiaTheme="minorEastAsia"/>
                <w:kern w:val="0"/>
                <w:sz w:val="18"/>
                <w:szCs w:val="18"/>
                <w:highlight w:val="none"/>
              </w:rPr>
              <w:t>证明材料</w:t>
            </w:r>
            <w:r>
              <w:rPr>
                <w:rFonts w:hint="eastAsia" w:eastAsiaTheme="minorEastAsia"/>
                <w:kern w:val="0"/>
                <w:sz w:val="18"/>
                <w:szCs w:val="18"/>
                <w:highlight w:val="none"/>
                <w:lang w:eastAsia="zh-CN"/>
              </w:rPr>
              <w:t>（</w:t>
            </w:r>
            <w:r>
              <w:rPr>
                <w:rFonts w:hint="eastAsia" w:eastAsiaTheme="minorEastAsia"/>
                <w:kern w:val="0"/>
                <w:sz w:val="18"/>
                <w:szCs w:val="18"/>
                <w:highlight w:val="none"/>
                <w:lang w:val="en-US" w:eastAsia="zh-CN"/>
              </w:rPr>
              <w:t>附页码</w:t>
            </w:r>
            <w:r>
              <w:rPr>
                <w:rFonts w:hint="eastAsia" w:eastAsiaTheme="minorEastAsia"/>
                <w:kern w:val="0"/>
                <w:sz w:val="18"/>
                <w:szCs w:val="18"/>
                <w:highlight w:val="none"/>
                <w:lang w:eastAsia="zh-CN"/>
              </w:rPr>
              <w:t>）</w:t>
            </w:r>
          </w:p>
        </w:tc>
        <w:tc>
          <w:tcPr>
            <w:tcW w:w="1440" w:type="dxa"/>
            <w:vAlign w:val="center"/>
          </w:tcPr>
          <w:p w14:paraId="750BDFD9">
            <w:pPr>
              <w:widowControl/>
              <w:jc w:val="center"/>
              <w:rPr>
                <w:rFonts w:eastAsiaTheme="minorEastAsia"/>
                <w:kern w:val="0"/>
                <w:sz w:val="18"/>
                <w:szCs w:val="18"/>
                <w:highlight w:val="none"/>
              </w:rPr>
            </w:pPr>
            <w:r>
              <w:rPr>
                <w:rFonts w:eastAsiaTheme="minorEastAsia"/>
                <w:kern w:val="0"/>
                <w:sz w:val="18"/>
                <w:szCs w:val="18"/>
                <w:highlight w:val="none"/>
              </w:rPr>
              <w:t>偏差说明</w:t>
            </w:r>
          </w:p>
          <w:p w14:paraId="7A10CC42">
            <w:pPr>
              <w:widowControl/>
              <w:jc w:val="center"/>
              <w:rPr>
                <w:rFonts w:eastAsiaTheme="minorEastAsia"/>
                <w:kern w:val="0"/>
                <w:sz w:val="18"/>
                <w:szCs w:val="18"/>
                <w:highlight w:val="none"/>
              </w:rPr>
            </w:pPr>
            <w:r>
              <w:rPr>
                <w:rFonts w:eastAsiaTheme="minorEastAsia"/>
                <w:kern w:val="0"/>
                <w:sz w:val="18"/>
                <w:szCs w:val="18"/>
                <w:highlight w:val="none"/>
              </w:rPr>
              <w:t>（</w:t>
            </w:r>
            <w:r>
              <w:rPr>
                <w:rFonts w:hint="eastAsia" w:eastAsiaTheme="minorEastAsia"/>
                <w:kern w:val="0"/>
                <w:sz w:val="18"/>
                <w:szCs w:val="18"/>
                <w:highlight w:val="none"/>
                <w:lang w:val="en-US" w:eastAsia="zh-CN"/>
              </w:rPr>
              <w:t>填“有”或“无”</w:t>
            </w:r>
            <w:r>
              <w:rPr>
                <w:rFonts w:eastAsiaTheme="minorEastAsia"/>
                <w:kern w:val="0"/>
                <w:sz w:val="18"/>
                <w:szCs w:val="18"/>
                <w:highlight w:val="none"/>
              </w:rPr>
              <w:t>）</w:t>
            </w:r>
          </w:p>
        </w:tc>
        <w:tc>
          <w:tcPr>
            <w:tcW w:w="1554" w:type="dxa"/>
            <w:vAlign w:val="center"/>
          </w:tcPr>
          <w:p w14:paraId="1AC84070">
            <w:pPr>
              <w:widowControl/>
              <w:jc w:val="center"/>
              <w:rPr>
                <w:rFonts w:eastAsiaTheme="minorEastAsia"/>
                <w:kern w:val="0"/>
                <w:sz w:val="18"/>
                <w:szCs w:val="18"/>
                <w:highlight w:val="none"/>
              </w:rPr>
            </w:pPr>
            <w:r>
              <w:rPr>
                <w:rFonts w:eastAsiaTheme="minorEastAsia"/>
                <w:kern w:val="0"/>
                <w:sz w:val="18"/>
                <w:szCs w:val="18"/>
                <w:highlight w:val="none"/>
              </w:rPr>
              <w:t>评标专家审核</w:t>
            </w:r>
          </w:p>
        </w:tc>
      </w:tr>
      <w:tr w14:paraId="7728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B6C5483">
            <w:pPr>
              <w:widowControl/>
              <w:jc w:val="center"/>
              <w:rPr>
                <w:rFonts w:eastAsiaTheme="minorEastAsia"/>
                <w:kern w:val="0"/>
                <w:sz w:val="18"/>
                <w:szCs w:val="18"/>
                <w:highlight w:val="none"/>
              </w:rPr>
            </w:pPr>
            <w:r>
              <w:rPr>
                <w:rFonts w:eastAsiaTheme="minorEastAsia"/>
                <w:kern w:val="0"/>
                <w:sz w:val="18"/>
                <w:szCs w:val="18"/>
                <w:highlight w:val="none"/>
              </w:rPr>
              <w:t>一</w:t>
            </w:r>
          </w:p>
        </w:tc>
        <w:tc>
          <w:tcPr>
            <w:tcW w:w="13586" w:type="dxa"/>
            <w:gridSpan w:val="11"/>
            <w:vAlign w:val="center"/>
          </w:tcPr>
          <w:p w14:paraId="4604B089">
            <w:pPr>
              <w:widowControl/>
              <w:jc w:val="center"/>
              <w:rPr>
                <w:rFonts w:eastAsiaTheme="minorEastAsia"/>
                <w:kern w:val="0"/>
                <w:sz w:val="18"/>
                <w:szCs w:val="18"/>
                <w:highlight w:val="none"/>
              </w:rPr>
            </w:pPr>
            <w:r>
              <w:rPr>
                <w:rFonts w:eastAsiaTheme="minorEastAsia"/>
                <w:kern w:val="0"/>
                <w:sz w:val="18"/>
                <w:szCs w:val="18"/>
                <w:highlight w:val="none"/>
              </w:rPr>
              <w:t>10kV SF</w:t>
            </w:r>
            <w:r>
              <w:rPr>
                <w:rFonts w:eastAsiaTheme="minorEastAsia"/>
                <w:kern w:val="0"/>
                <w:sz w:val="18"/>
                <w:szCs w:val="18"/>
                <w:highlight w:val="none"/>
                <w:vertAlign w:val="subscript"/>
              </w:rPr>
              <w:t>6</w:t>
            </w:r>
            <w:r>
              <w:rPr>
                <w:rFonts w:eastAsiaTheme="minorEastAsia"/>
                <w:kern w:val="0"/>
                <w:sz w:val="18"/>
                <w:szCs w:val="18"/>
                <w:highlight w:val="none"/>
              </w:rPr>
              <w:t>全绝缘断路器柜基本参数</w:t>
            </w:r>
          </w:p>
        </w:tc>
      </w:tr>
      <w:tr w14:paraId="2461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816F3DC">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4"/>
            <w:vAlign w:val="center"/>
          </w:tcPr>
          <w:p w14:paraId="203946E2">
            <w:pPr>
              <w:widowControl/>
              <w:jc w:val="center"/>
              <w:rPr>
                <w:rFonts w:eastAsiaTheme="minorEastAsia"/>
                <w:kern w:val="0"/>
                <w:sz w:val="18"/>
                <w:szCs w:val="18"/>
                <w:highlight w:val="none"/>
              </w:rPr>
            </w:pPr>
            <w:r>
              <w:rPr>
                <w:rFonts w:eastAsiaTheme="minorEastAsia"/>
                <w:kern w:val="0"/>
                <w:sz w:val="18"/>
                <w:szCs w:val="18"/>
                <w:highlight w:val="none"/>
              </w:rPr>
              <w:t>系统标称电压（kV）</w:t>
            </w:r>
          </w:p>
        </w:tc>
        <w:tc>
          <w:tcPr>
            <w:tcW w:w="1998" w:type="dxa"/>
            <w:vAlign w:val="center"/>
          </w:tcPr>
          <w:p w14:paraId="11AF2EC7">
            <w:pPr>
              <w:widowControl/>
              <w:jc w:val="center"/>
              <w:rPr>
                <w:rFonts w:eastAsiaTheme="minorEastAsia"/>
                <w:kern w:val="0"/>
                <w:sz w:val="18"/>
                <w:szCs w:val="18"/>
                <w:highlight w:val="none"/>
              </w:rPr>
            </w:pPr>
            <w:r>
              <w:rPr>
                <w:rFonts w:eastAsiaTheme="minorEastAsia"/>
                <w:kern w:val="0"/>
                <w:sz w:val="18"/>
                <w:szCs w:val="18"/>
                <w:highlight w:val="none"/>
              </w:rPr>
              <w:t>10</w:t>
            </w:r>
          </w:p>
        </w:tc>
        <w:tc>
          <w:tcPr>
            <w:tcW w:w="1100" w:type="dxa"/>
            <w:vAlign w:val="center"/>
          </w:tcPr>
          <w:p w14:paraId="16FB4AE3">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10D99F01">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见标准参数值</w:t>
            </w:r>
          </w:p>
        </w:tc>
        <w:tc>
          <w:tcPr>
            <w:tcW w:w="1411" w:type="dxa"/>
            <w:vAlign w:val="center"/>
          </w:tcPr>
          <w:p w14:paraId="52F9726D">
            <w:pPr>
              <w:widowControl/>
              <w:jc w:val="center"/>
              <w:rPr>
                <w:rFonts w:eastAsiaTheme="minorEastAsia"/>
                <w:kern w:val="0"/>
                <w:sz w:val="18"/>
                <w:szCs w:val="18"/>
                <w:highlight w:val="none"/>
              </w:rPr>
            </w:pPr>
          </w:p>
        </w:tc>
        <w:tc>
          <w:tcPr>
            <w:tcW w:w="1522" w:type="dxa"/>
            <w:vAlign w:val="center"/>
          </w:tcPr>
          <w:p w14:paraId="4C77DE3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15AB60D8">
            <w:pPr>
              <w:widowControl/>
              <w:jc w:val="center"/>
              <w:rPr>
                <w:rFonts w:eastAsiaTheme="minorEastAsia"/>
                <w:kern w:val="0"/>
                <w:sz w:val="18"/>
                <w:szCs w:val="18"/>
                <w:highlight w:val="none"/>
              </w:rPr>
            </w:pPr>
          </w:p>
        </w:tc>
        <w:tc>
          <w:tcPr>
            <w:tcW w:w="1554" w:type="dxa"/>
            <w:vAlign w:val="center"/>
          </w:tcPr>
          <w:p w14:paraId="328306A2">
            <w:pPr>
              <w:widowControl/>
              <w:jc w:val="center"/>
              <w:rPr>
                <w:rFonts w:eastAsiaTheme="minorEastAsia"/>
                <w:kern w:val="0"/>
                <w:sz w:val="18"/>
                <w:szCs w:val="18"/>
                <w:highlight w:val="none"/>
              </w:rPr>
            </w:pPr>
          </w:p>
        </w:tc>
      </w:tr>
      <w:tr w14:paraId="1837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2DBDE94">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4"/>
            <w:vAlign w:val="center"/>
          </w:tcPr>
          <w:p w14:paraId="09411340">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12D79B77">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1100" w:type="dxa"/>
            <w:vAlign w:val="center"/>
          </w:tcPr>
          <w:p w14:paraId="54296508">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5141BF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8C7E998">
            <w:pPr>
              <w:widowControl/>
              <w:jc w:val="center"/>
              <w:rPr>
                <w:rFonts w:eastAsiaTheme="minorEastAsia"/>
                <w:kern w:val="0"/>
                <w:sz w:val="18"/>
                <w:szCs w:val="18"/>
                <w:highlight w:val="none"/>
              </w:rPr>
            </w:pPr>
          </w:p>
        </w:tc>
        <w:tc>
          <w:tcPr>
            <w:tcW w:w="1522" w:type="dxa"/>
            <w:vAlign w:val="center"/>
          </w:tcPr>
          <w:p w14:paraId="77098E96">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51CF52F">
            <w:pPr>
              <w:widowControl/>
              <w:jc w:val="center"/>
              <w:rPr>
                <w:rFonts w:eastAsiaTheme="minorEastAsia"/>
                <w:kern w:val="0"/>
                <w:sz w:val="18"/>
                <w:szCs w:val="18"/>
                <w:highlight w:val="none"/>
              </w:rPr>
            </w:pPr>
          </w:p>
        </w:tc>
        <w:tc>
          <w:tcPr>
            <w:tcW w:w="1554" w:type="dxa"/>
            <w:vAlign w:val="center"/>
          </w:tcPr>
          <w:p w14:paraId="09EA289A">
            <w:pPr>
              <w:widowControl/>
              <w:jc w:val="center"/>
              <w:rPr>
                <w:rFonts w:eastAsiaTheme="minorEastAsia"/>
                <w:kern w:val="0"/>
                <w:sz w:val="18"/>
                <w:szCs w:val="18"/>
                <w:highlight w:val="none"/>
              </w:rPr>
            </w:pPr>
          </w:p>
        </w:tc>
      </w:tr>
      <w:tr w14:paraId="51D8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A3D859B">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4"/>
            <w:vAlign w:val="center"/>
          </w:tcPr>
          <w:p w14:paraId="131A5DF7">
            <w:pPr>
              <w:widowControl/>
              <w:jc w:val="center"/>
              <w:rPr>
                <w:rFonts w:eastAsiaTheme="minorEastAsia"/>
                <w:kern w:val="0"/>
                <w:sz w:val="18"/>
                <w:szCs w:val="18"/>
                <w:highlight w:val="none"/>
              </w:rPr>
            </w:pPr>
            <w:r>
              <w:rPr>
                <w:rFonts w:eastAsiaTheme="minorEastAsia"/>
                <w:kern w:val="0"/>
                <w:sz w:val="18"/>
                <w:szCs w:val="18"/>
                <w:highlight w:val="none"/>
              </w:rPr>
              <w:t>额定频率（Hz）</w:t>
            </w:r>
          </w:p>
        </w:tc>
        <w:tc>
          <w:tcPr>
            <w:tcW w:w="1998" w:type="dxa"/>
            <w:vAlign w:val="center"/>
          </w:tcPr>
          <w:p w14:paraId="164EE290">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63ECB9E2">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7A091BF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4A9EFC1">
            <w:pPr>
              <w:widowControl/>
              <w:jc w:val="center"/>
              <w:rPr>
                <w:rFonts w:eastAsiaTheme="minorEastAsia"/>
                <w:kern w:val="0"/>
                <w:sz w:val="18"/>
                <w:szCs w:val="18"/>
                <w:highlight w:val="none"/>
              </w:rPr>
            </w:pPr>
          </w:p>
        </w:tc>
        <w:tc>
          <w:tcPr>
            <w:tcW w:w="1522" w:type="dxa"/>
            <w:vAlign w:val="center"/>
          </w:tcPr>
          <w:p w14:paraId="15768FA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0143ACB">
            <w:pPr>
              <w:widowControl/>
              <w:jc w:val="center"/>
              <w:rPr>
                <w:rFonts w:eastAsiaTheme="minorEastAsia"/>
                <w:kern w:val="0"/>
                <w:sz w:val="18"/>
                <w:szCs w:val="18"/>
                <w:highlight w:val="none"/>
              </w:rPr>
            </w:pPr>
          </w:p>
        </w:tc>
        <w:tc>
          <w:tcPr>
            <w:tcW w:w="1554" w:type="dxa"/>
            <w:vAlign w:val="center"/>
          </w:tcPr>
          <w:p w14:paraId="323131C4">
            <w:pPr>
              <w:widowControl/>
              <w:jc w:val="center"/>
              <w:rPr>
                <w:rFonts w:eastAsiaTheme="minorEastAsia"/>
                <w:kern w:val="0"/>
                <w:sz w:val="18"/>
                <w:szCs w:val="18"/>
                <w:highlight w:val="none"/>
              </w:rPr>
            </w:pPr>
          </w:p>
        </w:tc>
      </w:tr>
      <w:tr w14:paraId="644A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1B4F3AF">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4"/>
            <w:vAlign w:val="center"/>
          </w:tcPr>
          <w:p w14:paraId="3E6B0AFD">
            <w:pPr>
              <w:widowControl/>
              <w:jc w:val="center"/>
              <w:rPr>
                <w:rFonts w:eastAsiaTheme="minorEastAsia"/>
                <w:kern w:val="0"/>
                <w:sz w:val="18"/>
                <w:szCs w:val="18"/>
                <w:highlight w:val="none"/>
              </w:rPr>
            </w:pPr>
            <w:r>
              <w:rPr>
                <w:rFonts w:eastAsiaTheme="minorEastAsia"/>
                <w:kern w:val="0"/>
                <w:sz w:val="18"/>
                <w:szCs w:val="18"/>
                <w:highlight w:val="none"/>
              </w:rPr>
              <w:t>灭弧室类型</w:t>
            </w:r>
          </w:p>
        </w:tc>
        <w:tc>
          <w:tcPr>
            <w:tcW w:w="1998" w:type="dxa"/>
            <w:vAlign w:val="center"/>
          </w:tcPr>
          <w:p w14:paraId="0BED4D36">
            <w:pPr>
              <w:widowControl/>
              <w:jc w:val="center"/>
              <w:rPr>
                <w:rFonts w:eastAsiaTheme="minorEastAsia"/>
                <w:kern w:val="0"/>
                <w:sz w:val="18"/>
                <w:szCs w:val="18"/>
                <w:highlight w:val="none"/>
              </w:rPr>
            </w:pPr>
            <w:r>
              <w:rPr>
                <w:rFonts w:eastAsiaTheme="minorEastAsia"/>
                <w:kern w:val="0"/>
                <w:sz w:val="18"/>
                <w:szCs w:val="18"/>
                <w:highlight w:val="none"/>
              </w:rPr>
              <w:t>真空</w:t>
            </w:r>
          </w:p>
        </w:tc>
        <w:tc>
          <w:tcPr>
            <w:tcW w:w="1100" w:type="dxa"/>
            <w:vAlign w:val="center"/>
          </w:tcPr>
          <w:p w14:paraId="2B85C4C7">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0B0D902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7A48041">
            <w:pPr>
              <w:widowControl/>
              <w:jc w:val="center"/>
              <w:rPr>
                <w:rFonts w:eastAsiaTheme="minorEastAsia"/>
                <w:kern w:val="0"/>
                <w:sz w:val="18"/>
                <w:szCs w:val="18"/>
                <w:highlight w:val="none"/>
              </w:rPr>
            </w:pPr>
          </w:p>
        </w:tc>
        <w:tc>
          <w:tcPr>
            <w:tcW w:w="1522" w:type="dxa"/>
            <w:vAlign w:val="center"/>
          </w:tcPr>
          <w:p w14:paraId="6A2342B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D84F9E5">
            <w:pPr>
              <w:widowControl/>
              <w:jc w:val="center"/>
              <w:rPr>
                <w:rFonts w:eastAsiaTheme="minorEastAsia"/>
                <w:kern w:val="0"/>
                <w:sz w:val="18"/>
                <w:szCs w:val="18"/>
                <w:highlight w:val="none"/>
              </w:rPr>
            </w:pPr>
          </w:p>
        </w:tc>
        <w:tc>
          <w:tcPr>
            <w:tcW w:w="1554" w:type="dxa"/>
            <w:vAlign w:val="center"/>
          </w:tcPr>
          <w:p w14:paraId="4A7970CB">
            <w:pPr>
              <w:widowControl/>
              <w:jc w:val="center"/>
              <w:rPr>
                <w:rFonts w:eastAsiaTheme="minorEastAsia"/>
                <w:kern w:val="0"/>
                <w:sz w:val="18"/>
                <w:szCs w:val="18"/>
                <w:highlight w:val="none"/>
              </w:rPr>
            </w:pPr>
          </w:p>
        </w:tc>
      </w:tr>
      <w:tr w14:paraId="7EA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E9944CF">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4"/>
            <w:vAlign w:val="center"/>
          </w:tcPr>
          <w:p w14:paraId="2BCF1600">
            <w:pPr>
              <w:widowControl/>
              <w:jc w:val="center"/>
              <w:rPr>
                <w:rFonts w:eastAsiaTheme="minorEastAsia"/>
                <w:kern w:val="0"/>
                <w:sz w:val="18"/>
                <w:szCs w:val="18"/>
                <w:highlight w:val="none"/>
              </w:rPr>
            </w:pPr>
            <w:r>
              <w:rPr>
                <w:rFonts w:eastAsiaTheme="minorEastAsia"/>
                <w:kern w:val="0"/>
                <w:sz w:val="18"/>
                <w:szCs w:val="18"/>
                <w:highlight w:val="none"/>
              </w:rPr>
              <w:t>绝缘类型</w:t>
            </w:r>
          </w:p>
        </w:tc>
        <w:tc>
          <w:tcPr>
            <w:tcW w:w="1998" w:type="dxa"/>
            <w:vAlign w:val="center"/>
          </w:tcPr>
          <w:p w14:paraId="3F356518">
            <w:pPr>
              <w:widowControl/>
              <w:jc w:val="center"/>
              <w:rPr>
                <w:rFonts w:eastAsiaTheme="minorEastAsia"/>
                <w:kern w:val="0"/>
                <w:sz w:val="18"/>
                <w:szCs w:val="18"/>
                <w:highlight w:val="none"/>
              </w:rPr>
            </w:pPr>
            <w:r>
              <w:rPr>
                <w:rFonts w:eastAsiaTheme="minorEastAsia"/>
                <w:kern w:val="0"/>
                <w:sz w:val="18"/>
                <w:szCs w:val="18"/>
                <w:highlight w:val="none"/>
              </w:rPr>
              <w:t>SF</w:t>
            </w:r>
            <w:r>
              <w:rPr>
                <w:rFonts w:eastAsiaTheme="minorEastAsia"/>
                <w:kern w:val="0"/>
                <w:sz w:val="18"/>
                <w:szCs w:val="18"/>
                <w:highlight w:val="none"/>
                <w:vertAlign w:val="subscript"/>
              </w:rPr>
              <w:t>6</w:t>
            </w:r>
          </w:p>
        </w:tc>
        <w:tc>
          <w:tcPr>
            <w:tcW w:w="1100" w:type="dxa"/>
            <w:vAlign w:val="center"/>
          </w:tcPr>
          <w:p w14:paraId="7F77F188">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0D6D49A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C50EEF5">
            <w:pPr>
              <w:widowControl/>
              <w:jc w:val="center"/>
              <w:rPr>
                <w:rFonts w:eastAsiaTheme="minorEastAsia"/>
                <w:kern w:val="0"/>
                <w:sz w:val="18"/>
                <w:szCs w:val="18"/>
                <w:highlight w:val="none"/>
              </w:rPr>
            </w:pPr>
          </w:p>
        </w:tc>
        <w:tc>
          <w:tcPr>
            <w:tcW w:w="1522" w:type="dxa"/>
            <w:vAlign w:val="center"/>
          </w:tcPr>
          <w:p w14:paraId="4AFDFB5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6D6465A">
            <w:pPr>
              <w:widowControl/>
              <w:jc w:val="center"/>
              <w:rPr>
                <w:rFonts w:eastAsiaTheme="minorEastAsia"/>
                <w:kern w:val="0"/>
                <w:sz w:val="18"/>
                <w:szCs w:val="18"/>
                <w:highlight w:val="none"/>
              </w:rPr>
            </w:pPr>
          </w:p>
        </w:tc>
        <w:tc>
          <w:tcPr>
            <w:tcW w:w="1554" w:type="dxa"/>
            <w:vAlign w:val="center"/>
          </w:tcPr>
          <w:p w14:paraId="4958B1AD">
            <w:pPr>
              <w:widowControl/>
              <w:jc w:val="center"/>
              <w:rPr>
                <w:rFonts w:eastAsiaTheme="minorEastAsia"/>
                <w:kern w:val="0"/>
                <w:sz w:val="18"/>
                <w:szCs w:val="18"/>
                <w:highlight w:val="none"/>
              </w:rPr>
            </w:pPr>
          </w:p>
        </w:tc>
      </w:tr>
      <w:tr w14:paraId="757C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C255C39">
            <w:pPr>
              <w:widowControl/>
              <w:jc w:val="center"/>
              <w:rPr>
                <w:rFonts w:eastAsiaTheme="minorEastAsia"/>
                <w:kern w:val="0"/>
                <w:sz w:val="18"/>
                <w:szCs w:val="18"/>
                <w:highlight w:val="none"/>
              </w:rPr>
            </w:pPr>
            <w:r>
              <w:rPr>
                <w:rFonts w:eastAsiaTheme="minorEastAsia"/>
                <w:kern w:val="0"/>
                <w:sz w:val="18"/>
                <w:szCs w:val="18"/>
                <w:highlight w:val="none"/>
              </w:rPr>
              <w:t>6</w:t>
            </w:r>
          </w:p>
        </w:tc>
        <w:tc>
          <w:tcPr>
            <w:tcW w:w="3064" w:type="dxa"/>
            <w:gridSpan w:val="4"/>
            <w:vAlign w:val="center"/>
          </w:tcPr>
          <w:p w14:paraId="525BC9CC">
            <w:pPr>
              <w:widowControl/>
              <w:jc w:val="center"/>
              <w:rPr>
                <w:rFonts w:eastAsiaTheme="minorEastAsia"/>
                <w:kern w:val="0"/>
                <w:sz w:val="18"/>
                <w:szCs w:val="18"/>
                <w:highlight w:val="none"/>
              </w:rPr>
            </w:pPr>
            <w:r>
              <w:rPr>
                <w:rFonts w:eastAsiaTheme="minorEastAsia"/>
                <w:kern w:val="0"/>
                <w:sz w:val="18"/>
                <w:szCs w:val="18"/>
                <w:highlight w:val="none"/>
              </w:rPr>
              <w:t>SF</w:t>
            </w:r>
            <w:r>
              <w:rPr>
                <w:rFonts w:eastAsiaTheme="minorEastAsia"/>
                <w:kern w:val="0"/>
                <w:sz w:val="18"/>
                <w:szCs w:val="18"/>
                <w:highlight w:val="none"/>
                <w:vertAlign w:val="subscript"/>
              </w:rPr>
              <w:t>6</w:t>
            </w:r>
            <w:r>
              <w:rPr>
                <w:rFonts w:eastAsiaTheme="minorEastAsia"/>
                <w:kern w:val="0"/>
                <w:sz w:val="18"/>
                <w:szCs w:val="18"/>
                <w:highlight w:val="none"/>
              </w:rPr>
              <w:t>气体年泄漏率</w:t>
            </w:r>
          </w:p>
        </w:tc>
        <w:tc>
          <w:tcPr>
            <w:tcW w:w="1998" w:type="dxa"/>
            <w:vAlign w:val="center"/>
          </w:tcPr>
          <w:p w14:paraId="638976F9">
            <w:pPr>
              <w:widowControl/>
              <w:jc w:val="center"/>
              <w:rPr>
                <w:rFonts w:eastAsiaTheme="minorEastAsia"/>
                <w:kern w:val="0"/>
                <w:sz w:val="18"/>
                <w:szCs w:val="18"/>
                <w:highlight w:val="none"/>
              </w:rPr>
            </w:pPr>
            <w:r>
              <w:rPr>
                <w:rFonts w:eastAsiaTheme="minorEastAsia"/>
                <w:kern w:val="0"/>
                <w:sz w:val="18"/>
                <w:szCs w:val="18"/>
                <w:highlight w:val="none"/>
              </w:rPr>
              <w:t>≤0.05%</w:t>
            </w:r>
          </w:p>
        </w:tc>
        <w:tc>
          <w:tcPr>
            <w:tcW w:w="1100" w:type="dxa"/>
            <w:vAlign w:val="center"/>
          </w:tcPr>
          <w:p w14:paraId="02CF4811">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关键</w:t>
            </w:r>
          </w:p>
        </w:tc>
        <w:tc>
          <w:tcPr>
            <w:tcW w:w="1497" w:type="dxa"/>
            <w:vAlign w:val="center"/>
          </w:tcPr>
          <w:p w14:paraId="57E08B9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E0740A5">
            <w:pPr>
              <w:widowControl/>
              <w:jc w:val="center"/>
              <w:rPr>
                <w:rFonts w:eastAsiaTheme="minorEastAsia"/>
                <w:kern w:val="0"/>
                <w:sz w:val="18"/>
                <w:szCs w:val="18"/>
                <w:highlight w:val="none"/>
              </w:rPr>
            </w:pPr>
          </w:p>
        </w:tc>
        <w:tc>
          <w:tcPr>
            <w:tcW w:w="1522" w:type="dxa"/>
            <w:vAlign w:val="center"/>
          </w:tcPr>
          <w:p w14:paraId="38571D7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047290E">
            <w:pPr>
              <w:widowControl/>
              <w:jc w:val="center"/>
              <w:rPr>
                <w:rFonts w:eastAsiaTheme="minorEastAsia"/>
                <w:kern w:val="0"/>
                <w:sz w:val="18"/>
                <w:szCs w:val="18"/>
                <w:highlight w:val="none"/>
              </w:rPr>
            </w:pPr>
          </w:p>
        </w:tc>
        <w:tc>
          <w:tcPr>
            <w:tcW w:w="1554" w:type="dxa"/>
            <w:vAlign w:val="center"/>
          </w:tcPr>
          <w:p w14:paraId="1D86AEB8">
            <w:pPr>
              <w:widowControl/>
              <w:jc w:val="center"/>
              <w:rPr>
                <w:rFonts w:eastAsiaTheme="minorEastAsia"/>
                <w:kern w:val="0"/>
                <w:sz w:val="18"/>
                <w:szCs w:val="18"/>
                <w:highlight w:val="none"/>
              </w:rPr>
            </w:pPr>
          </w:p>
        </w:tc>
      </w:tr>
      <w:tr w14:paraId="2BDA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F87CCB9">
            <w:pPr>
              <w:widowControl/>
              <w:jc w:val="center"/>
              <w:rPr>
                <w:rFonts w:eastAsiaTheme="minorEastAsia"/>
                <w:kern w:val="0"/>
                <w:sz w:val="18"/>
                <w:szCs w:val="18"/>
                <w:highlight w:val="none"/>
              </w:rPr>
            </w:pPr>
            <w:r>
              <w:rPr>
                <w:rFonts w:eastAsiaTheme="minorEastAsia"/>
                <w:kern w:val="0"/>
                <w:sz w:val="18"/>
                <w:szCs w:val="18"/>
                <w:highlight w:val="none"/>
              </w:rPr>
              <w:t>7</w:t>
            </w:r>
          </w:p>
        </w:tc>
        <w:tc>
          <w:tcPr>
            <w:tcW w:w="3064" w:type="dxa"/>
            <w:gridSpan w:val="4"/>
            <w:vAlign w:val="center"/>
          </w:tcPr>
          <w:p w14:paraId="3CBA2A92">
            <w:pPr>
              <w:widowControl/>
              <w:jc w:val="center"/>
              <w:rPr>
                <w:rFonts w:eastAsiaTheme="minorEastAsia"/>
                <w:kern w:val="0"/>
                <w:sz w:val="18"/>
                <w:szCs w:val="18"/>
                <w:highlight w:val="none"/>
              </w:rPr>
            </w:pPr>
            <w:r>
              <w:rPr>
                <w:rFonts w:eastAsiaTheme="minorEastAsia"/>
                <w:kern w:val="0"/>
                <w:sz w:val="18"/>
                <w:szCs w:val="18"/>
                <w:highlight w:val="none"/>
              </w:rPr>
              <w:t>气体含水量ppm（μL /L）</w:t>
            </w:r>
          </w:p>
        </w:tc>
        <w:tc>
          <w:tcPr>
            <w:tcW w:w="1998" w:type="dxa"/>
            <w:vAlign w:val="center"/>
          </w:tcPr>
          <w:p w14:paraId="28A3CCEA">
            <w:pPr>
              <w:widowControl/>
              <w:jc w:val="center"/>
              <w:rPr>
                <w:rFonts w:eastAsiaTheme="minorEastAsia"/>
                <w:kern w:val="0"/>
                <w:sz w:val="18"/>
                <w:szCs w:val="18"/>
                <w:highlight w:val="none"/>
              </w:rPr>
            </w:pPr>
            <w:r>
              <w:rPr>
                <w:rFonts w:eastAsiaTheme="minorEastAsia"/>
                <w:kern w:val="0"/>
                <w:sz w:val="18"/>
                <w:szCs w:val="18"/>
                <w:highlight w:val="none"/>
              </w:rPr>
              <w:t>&lt;150</w:t>
            </w:r>
          </w:p>
        </w:tc>
        <w:tc>
          <w:tcPr>
            <w:tcW w:w="1100" w:type="dxa"/>
            <w:vAlign w:val="center"/>
          </w:tcPr>
          <w:p w14:paraId="1E1C36D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817A01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CDA2AA5">
            <w:pPr>
              <w:widowControl/>
              <w:jc w:val="center"/>
              <w:rPr>
                <w:rFonts w:eastAsiaTheme="minorEastAsia"/>
                <w:kern w:val="0"/>
                <w:sz w:val="18"/>
                <w:szCs w:val="18"/>
                <w:highlight w:val="none"/>
              </w:rPr>
            </w:pPr>
          </w:p>
        </w:tc>
        <w:tc>
          <w:tcPr>
            <w:tcW w:w="1522" w:type="dxa"/>
            <w:vAlign w:val="center"/>
          </w:tcPr>
          <w:p w14:paraId="6428C17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3F89A89">
            <w:pPr>
              <w:widowControl/>
              <w:jc w:val="center"/>
              <w:rPr>
                <w:rFonts w:eastAsiaTheme="minorEastAsia"/>
                <w:kern w:val="0"/>
                <w:sz w:val="18"/>
                <w:szCs w:val="18"/>
                <w:highlight w:val="none"/>
              </w:rPr>
            </w:pPr>
          </w:p>
        </w:tc>
        <w:tc>
          <w:tcPr>
            <w:tcW w:w="1554" w:type="dxa"/>
            <w:vAlign w:val="center"/>
          </w:tcPr>
          <w:p w14:paraId="332DACCB">
            <w:pPr>
              <w:widowControl/>
              <w:jc w:val="center"/>
              <w:rPr>
                <w:rFonts w:eastAsiaTheme="minorEastAsia"/>
                <w:kern w:val="0"/>
                <w:sz w:val="18"/>
                <w:szCs w:val="18"/>
                <w:highlight w:val="none"/>
              </w:rPr>
            </w:pPr>
          </w:p>
        </w:tc>
      </w:tr>
      <w:tr w14:paraId="620B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3E89B6B">
            <w:pPr>
              <w:widowControl/>
              <w:jc w:val="center"/>
              <w:rPr>
                <w:rFonts w:eastAsiaTheme="minorEastAsia"/>
                <w:kern w:val="0"/>
                <w:sz w:val="18"/>
                <w:szCs w:val="18"/>
                <w:highlight w:val="none"/>
              </w:rPr>
            </w:pPr>
            <w:r>
              <w:rPr>
                <w:rFonts w:eastAsiaTheme="minorEastAsia"/>
                <w:kern w:val="0"/>
                <w:sz w:val="18"/>
                <w:szCs w:val="18"/>
                <w:highlight w:val="none"/>
              </w:rPr>
              <w:t>8</w:t>
            </w:r>
          </w:p>
        </w:tc>
        <w:tc>
          <w:tcPr>
            <w:tcW w:w="3064" w:type="dxa"/>
            <w:gridSpan w:val="4"/>
            <w:vAlign w:val="center"/>
          </w:tcPr>
          <w:p w14:paraId="4847E5E6">
            <w:pPr>
              <w:widowControl/>
              <w:jc w:val="center"/>
              <w:rPr>
                <w:rFonts w:eastAsiaTheme="minorEastAsia"/>
                <w:kern w:val="0"/>
                <w:sz w:val="18"/>
                <w:szCs w:val="18"/>
                <w:highlight w:val="none"/>
              </w:rPr>
            </w:pPr>
            <w:r>
              <w:rPr>
                <w:rFonts w:eastAsiaTheme="minorEastAsia"/>
                <w:kern w:val="0"/>
                <w:sz w:val="18"/>
                <w:szCs w:val="18"/>
                <w:highlight w:val="none"/>
              </w:rPr>
              <w:t>SF</w:t>
            </w:r>
            <w:r>
              <w:rPr>
                <w:rFonts w:eastAsiaTheme="minorEastAsia"/>
                <w:kern w:val="0"/>
                <w:sz w:val="18"/>
                <w:szCs w:val="18"/>
                <w:highlight w:val="none"/>
                <w:vertAlign w:val="subscript"/>
              </w:rPr>
              <w:t>6</w:t>
            </w:r>
            <w:r>
              <w:rPr>
                <w:rFonts w:hint="eastAsia" w:eastAsiaTheme="minorEastAsia"/>
                <w:kern w:val="0"/>
                <w:sz w:val="18"/>
                <w:szCs w:val="18"/>
                <w:highlight w:val="none"/>
              </w:rPr>
              <w:t>气体额定压力（</w:t>
            </w:r>
            <w:r>
              <w:rPr>
                <w:rFonts w:eastAsiaTheme="minorEastAsia"/>
                <w:kern w:val="0"/>
                <w:sz w:val="18"/>
                <w:szCs w:val="18"/>
                <w:highlight w:val="none"/>
              </w:rPr>
              <w:t>20</w:t>
            </w:r>
            <w:r>
              <w:rPr>
                <w:rFonts w:hint="eastAsia" w:eastAsiaTheme="minorEastAsia"/>
                <w:kern w:val="0"/>
                <w:sz w:val="18"/>
                <w:szCs w:val="18"/>
                <w:highlight w:val="none"/>
              </w:rPr>
              <w:t>℃表压）</w:t>
            </w:r>
          </w:p>
        </w:tc>
        <w:tc>
          <w:tcPr>
            <w:tcW w:w="1998" w:type="dxa"/>
            <w:vAlign w:val="center"/>
          </w:tcPr>
          <w:p w14:paraId="255849AF">
            <w:pPr>
              <w:widowControl/>
              <w:jc w:val="center"/>
              <w:rPr>
                <w:rFonts w:hint="eastAsia" w:eastAsiaTheme="minorEastAsia"/>
                <w:kern w:val="0"/>
                <w:sz w:val="18"/>
                <w:szCs w:val="18"/>
                <w:highlight w:val="none"/>
                <w:lang w:val="en-US" w:eastAsia="zh-CN"/>
              </w:rPr>
            </w:pPr>
            <w:r>
              <w:rPr>
                <w:rFonts w:hint="eastAsia" w:eastAsiaTheme="minorEastAsia"/>
                <w:kern w:val="0"/>
                <w:sz w:val="18"/>
                <w:szCs w:val="18"/>
                <w:highlight w:val="none"/>
                <w:lang w:val="en-US" w:eastAsia="zh-CN"/>
              </w:rPr>
              <w:t>/</w:t>
            </w:r>
          </w:p>
        </w:tc>
        <w:tc>
          <w:tcPr>
            <w:tcW w:w="1100" w:type="dxa"/>
            <w:vAlign w:val="center"/>
          </w:tcPr>
          <w:p w14:paraId="4278353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w:t>
            </w:r>
          </w:p>
        </w:tc>
        <w:tc>
          <w:tcPr>
            <w:tcW w:w="1497" w:type="dxa"/>
            <w:vAlign w:val="center"/>
          </w:tcPr>
          <w:p w14:paraId="44D4025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w:t>
            </w:r>
          </w:p>
        </w:tc>
        <w:tc>
          <w:tcPr>
            <w:tcW w:w="1411" w:type="dxa"/>
            <w:vAlign w:val="center"/>
          </w:tcPr>
          <w:p w14:paraId="3AA3B174">
            <w:pPr>
              <w:widowControl/>
              <w:jc w:val="center"/>
              <w:rPr>
                <w:rFonts w:eastAsiaTheme="minorEastAsia"/>
                <w:kern w:val="0"/>
                <w:sz w:val="18"/>
                <w:szCs w:val="18"/>
                <w:highlight w:val="none"/>
              </w:rPr>
            </w:pPr>
          </w:p>
        </w:tc>
        <w:tc>
          <w:tcPr>
            <w:tcW w:w="1522" w:type="dxa"/>
            <w:vAlign w:val="center"/>
          </w:tcPr>
          <w:p w14:paraId="26D038F5">
            <w:pPr>
              <w:widowControl/>
              <w:jc w:val="center"/>
              <w:rPr>
                <w:rFonts w:eastAsiaTheme="minorEastAsia"/>
                <w:kern w:val="0"/>
                <w:sz w:val="18"/>
                <w:szCs w:val="18"/>
                <w:highlight w:val="none"/>
              </w:rPr>
            </w:pPr>
            <w:r>
              <w:rPr>
                <w:rFonts w:hint="eastAsia" w:eastAsiaTheme="minorEastAsia"/>
                <w:kern w:val="0"/>
                <w:sz w:val="18"/>
                <w:szCs w:val="18"/>
                <w:highlight w:val="none"/>
              </w:rPr>
              <w:t>技术报告</w:t>
            </w:r>
            <w:r>
              <w:rPr>
                <w:rFonts w:eastAsiaTheme="minorEastAsia"/>
                <w:kern w:val="0"/>
                <w:sz w:val="18"/>
                <w:szCs w:val="18"/>
                <w:highlight w:val="none"/>
              </w:rPr>
              <w:t>/</w:t>
            </w:r>
            <w:r>
              <w:rPr>
                <w:rFonts w:hint="eastAsia" w:eastAsiaTheme="minorEastAsia"/>
                <w:kern w:val="0"/>
                <w:sz w:val="18"/>
                <w:szCs w:val="18"/>
                <w:highlight w:val="none"/>
              </w:rPr>
              <w:t>试验报告</w:t>
            </w:r>
          </w:p>
        </w:tc>
        <w:tc>
          <w:tcPr>
            <w:tcW w:w="1440" w:type="dxa"/>
            <w:vAlign w:val="center"/>
          </w:tcPr>
          <w:p w14:paraId="10EDC964">
            <w:pPr>
              <w:widowControl/>
              <w:jc w:val="center"/>
              <w:rPr>
                <w:rFonts w:eastAsiaTheme="minorEastAsia"/>
                <w:kern w:val="0"/>
                <w:sz w:val="18"/>
                <w:szCs w:val="18"/>
                <w:highlight w:val="none"/>
              </w:rPr>
            </w:pPr>
          </w:p>
        </w:tc>
        <w:tc>
          <w:tcPr>
            <w:tcW w:w="1554" w:type="dxa"/>
            <w:vAlign w:val="center"/>
          </w:tcPr>
          <w:p w14:paraId="3B013EBD">
            <w:pPr>
              <w:widowControl/>
              <w:jc w:val="center"/>
              <w:rPr>
                <w:rFonts w:eastAsiaTheme="minorEastAsia"/>
                <w:kern w:val="0"/>
                <w:sz w:val="18"/>
                <w:szCs w:val="18"/>
                <w:highlight w:val="none"/>
              </w:rPr>
            </w:pPr>
          </w:p>
        </w:tc>
      </w:tr>
      <w:tr w14:paraId="7A82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365007AE">
            <w:pPr>
              <w:widowControl/>
              <w:jc w:val="center"/>
              <w:rPr>
                <w:rFonts w:eastAsiaTheme="minorEastAsia"/>
                <w:kern w:val="0"/>
                <w:sz w:val="18"/>
                <w:szCs w:val="18"/>
                <w:highlight w:val="none"/>
              </w:rPr>
            </w:pPr>
            <w:r>
              <w:rPr>
                <w:rFonts w:eastAsiaTheme="minorEastAsia"/>
                <w:kern w:val="0"/>
                <w:sz w:val="18"/>
                <w:szCs w:val="18"/>
                <w:highlight w:val="none"/>
              </w:rPr>
              <w:t>9</w:t>
            </w:r>
          </w:p>
        </w:tc>
        <w:tc>
          <w:tcPr>
            <w:tcW w:w="3064" w:type="dxa"/>
            <w:gridSpan w:val="4"/>
            <w:vAlign w:val="center"/>
          </w:tcPr>
          <w:p w14:paraId="63EB1751">
            <w:pPr>
              <w:widowControl/>
              <w:jc w:val="center"/>
              <w:rPr>
                <w:rFonts w:eastAsiaTheme="minorEastAsia"/>
                <w:kern w:val="0"/>
                <w:sz w:val="18"/>
                <w:szCs w:val="18"/>
                <w:highlight w:val="none"/>
              </w:rPr>
            </w:pPr>
            <w:r>
              <w:rPr>
                <w:rFonts w:eastAsiaTheme="minorEastAsia"/>
                <w:kern w:val="0"/>
                <w:sz w:val="18"/>
                <w:szCs w:val="18"/>
                <w:highlight w:val="none"/>
              </w:rPr>
              <w:t>额定电流（A）</w:t>
            </w:r>
          </w:p>
        </w:tc>
        <w:tc>
          <w:tcPr>
            <w:tcW w:w="1998" w:type="dxa"/>
            <w:vAlign w:val="center"/>
          </w:tcPr>
          <w:p w14:paraId="3BFF780B">
            <w:pPr>
              <w:widowControl/>
              <w:jc w:val="center"/>
              <w:rPr>
                <w:rFonts w:eastAsiaTheme="minorEastAsia"/>
                <w:kern w:val="0"/>
                <w:sz w:val="18"/>
                <w:szCs w:val="18"/>
                <w:highlight w:val="none"/>
              </w:rPr>
            </w:pPr>
            <w:r>
              <w:rPr>
                <w:rFonts w:eastAsiaTheme="minorEastAsia"/>
                <w:kern w:val="0"/>
                <w:sz w:val="18"/>
                <w:szCs w:val="18"/>
                <w:highlight w:val="none"/>
              </w:rPr>
              <w:t>630</w:t>
            </w:r>
          </w:p>
        </w:tc>
        <w:tc>
          <w:tcPr>
            <w:tcW w:w="1100" w:type="dxa"/>
            <w:vAlign w:val="center"/>
          </w:tcPr>
          <w:p w14:paraId="3D97C559">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4A4A81B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3C7D337">
            <w:pPr>
              <w:widowControl/>
              <w:jc w:val="center"/>
              <w:rPr>
                <w:rFonts w:eastAsiaTheme="minorEastAsia"/>
                <w:kern w:val="0"/>
                <w:sz w:val="18"/>
                <w:szCs w:val="18"/>
                <w:highlight w:val="none"/>
              </w:rPr>
            </w:pPr>
          </w:p>
        </w:tc>
        <w:tc>
          <w:tcPr>
            <w:tcW w:w="1522" w:type="dxa"/>
            <w:vAlign w:val="center"/>
          </w:tcPr>
          <w:p w14:paraId="5B62E10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FEA57E8">
            <w:pPr>
              <w:widowControl/>
              <w:jc w:val="center"/>
              <w:rPr>
                <w:rFonts w:eastAsiaTheme="minorEastAsia"/>
                <w:kern w:val="0"/>
                <w:sz w:val="18"/>
                <w:szCs w:val="18"/>
                <w:highlight w:val="none"/>
              </w:rPr>
            </w:pPr>
          </w:p>
        </w:tc>
        <w:tc>
          <w:tcPr>
            <w:tcW w:w="1554" w:type="dxa"/>
            <w:vAlign w:val="center"/>
          </w:tcPr>
          <w:p w14:paraId="11398508">
            <w:pPr>
              <w:widowControl/>
              <w:jc w:val="center"/>
              <w:rPr>
                <w:rFonts w:eastAsiaTheme="minorEastAsia"/>
                <w:kern w:val="0"/>
                <w:sz w:val="18"/>
                <w:szCs w:val="18"/>
                <w:highlight w:val="none"/>
              </w:rPr>
            </w:pPr>
          </w:p>
        </w:tc>
      </w:tr>
      <w:tr w14:paraId="1CC0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84B1CE8">
            <w:pPr>
              <w:widowControl/>
              <w:jc w:val="center"/>
              <w:rPr>
                <w:rFonts w:eastAsiaTheme="minorEastAsia"/>
                <w:kern w:val="0"/>
                <w:sz w:val="18"/>
                <w:szCs w:val="18"/>
                <w:highlight w:val="none"/>
              </w:rPr>
            </w:pPr>
            <w:r>
              <w:rPr>
                <w:rFonts w:eastAsiaTheme="minorEastAsia"/>
                <w:kern w:val="0"/>
                <w:sz w:val="18"/>
                <w:szCs w:val="18"/>
                <w:highlight w:val="none"/>
              </w:rPr>
              <w:t>10</w:t>
            </w:r>
          </w:p>
        </w:tc>
        <w:tc>
          <w:tcPr>
            <w:tcW w:w="396" w:type="dxa"/>
            <w:vMerge w:val="restart"/>
            <w:vAlign w:val="center"/>
          </w:tcPr>
          <w:p w14:paraId="5A064B13">
            <w:pPr>
              <w:widowControl/>
              <w:jc w:val="center"/>
              <w:rPr>
                <w:rFonts w:eastAsiaTheme="minorEastAsia"/>
                <w:kern w:val="0"/>
                <w:sz w:val="18"/>
                <w:szCs w:val="18"/>
                <w:highlight w:val="none"/>
              </w:rPr>
            </w:pPr>
            <w:r>
              <w:rPr>
                <w:rFonts w:eastAsiaTheme="minorEastAsia"/>
                <w:kern w:val="0"/>
                <w:sz w:val="18"/>
                <w:szCs w:val="18"/>
                <w:highlight w:val="none"/>
              </w:rPr>
              <w:t>绝缘水平</w:t>
            </w:r>
          </w:p>
        </w:tc>
        <w:tc>
          <w:tcPr>
            <w:tcW w:w="1237" w:type="dxa"/>
            <w:vMerge w:val="restart"/>
            <w:vAlign w:val="center"/>
          </w:tcPr>
          <w:p w14:paraId="2267D849">
            <w:pPr>
              <w:widowControl/>
              <w:jc w:val="center"/>
              <w:rPr>
                <w:rFonts w:eastAsiaTheme="minorEastAsia"/>
                <w:kern w:val="0"/>
                <w:sz w:val="18"/>
                <w:szCs w:val="18"/>
                <w:highlight w:val="none"/>
              </w:rPr>
            </w:pPr>
            <w:r>
              <w:rPr>
                <w:rFonts w:eastAsiaTheme="minorEastAsia"/>
                <w:kern w:val="0"/>
                <w:sz w:val="18"/>
                <w:szCs w:val="18"/>
                <w:highlight w:val="none"/>
              </w:rPr>
              <w:t>额定雷电冲击耐受电压（kV）（1.2/50μs）（峰值）</w:t>
            </w:r>
          </w:p>
        </w:tc>
        <w:tc>
          <w:tcPr>
            <w:tcW w:w="1431" w:type="dxa"/>
            <w:gridSpan w:val="2"/>
            <w:vAlign w:val="center"/>
          </w:tcPr>
          <w:p w14:paraId="7C84F2E6">
            <w:pPr>
              <w:widowControl/>
              <w:jc w:val="center"/>
              <w:rPr>
                <w:rFonts w:eastAsiaTheme="minorEastAsia"/>
                <w:kern w:val="0"/>
                <w:sz w:val="18"/>
                <w:szCs w:val="18"/>
                <w:highlight w:val="none"/>
              </w:rPr>
            </w:pPr>
            <w:r>
              <w:rPr>
                <w:rFonts w:eastAsiaTheme="minorEastAsia"/>
                <w:kern w:val="0"/>
                <w:sz w:val="18"/>
                <w:szCs w:val="18"/>
                <w:highlight w:val="none"/>
              </w:rPr>
              <w:t>相间及相对地</w:t>
            </w:r>
          </w:p>
        </w:tc>
        <w:tc>
          <w:tcPr>
            <w:tcW w:w="1998" w:type="dxa"/>
            <w:vAlign w:val="center"/>
          </w:tcPr>
          <w:p w14:paraId="0807BAF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100" w:type="dxa"/>
            <w:vAlign w:val="center"/>
          </w:tcPr>
          <w:p w14:paraId="15357237">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0AB0FD9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11" w:type="dxa"/>
            <w:vAlign w:val="center"/>
          </w:tcPr>
          <w:p w14:paraId="01C77B7A">
            <w:pPr>
              <w:widowControl/>
              <w:jc w:val="center"/>
              <w:rPr>
                <w:rFonts w:eastAsiaTheme="minorEastAsia"/>
                <w:kern w:val="0"/>
                <w:sz w:val="18"/>
                <w:szCs w:val="18"/>
                <w:highlight w:val="none"/>
              </w:rPr>
            </w:pPr>
          </w:p>
        </w:tc>
        <w:tc>
          <w:tcPr>
            <w:tcW w:w="1522" w:type="dxa"/>
            <w:vAlign w:val="center"/>
          </w:tcPr>
          <w:p w14:paraId="24BD1BF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9418732">
            <w:pPr>
              <w:widowControl/>
              <w:jc w:val="center"/>
              <w:rPr>
                <w:rFonts w:eastAsiaTheme="minorEastAsia"/>
                <w:kern w:val="0"/>
                <w:sz w:val="18"/>
                <w:szCs w:val="18"/>
                <w:highlight w:val="none"/>
              </w:rPr>
            </w:pPr>
          </w:p>
        </w:tc>
        <w:tc>
          <w:tcPr>
            <w:tcW w:w="1554" w:type="dxa"/>
            <w:vAlign w:val="center"/>
          </w:tcPr>
          <w:p w14:paraId="62EE7F16">
            <w:pPr>
              <w:widowControl/>
              <w:jc w:val="center"/>
              <w:rPr>
                <w:rFonts w:eastAsiaTheme="minorEastAsia"/>
                <w:kern w:val="0"/>
                <w:sz w:val="18"/>
                <w:szCs w:val="18"/>
                <w:highlight w:val="none"/>
              </w:rPr>
            </w:pPr>
          </w:p>
        </w:tc>
      </w:tr>
      <w:tr w14:paraId="699B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601C914">
            <w:pPr>
              <w:widowControl/>
              <w:jc w:val="center"/>
              <w:rPr>
                <w:rFonts w:eastAsiaTheme="minorEastAsia"/>
                <w:kern w:val="0"/>
                <w:sz w:val="18"/>
                <w:szCs w:val="18"/>
                <w:highlight w:val="none"/>
              </w:rPr>
            </w:pPr>
            <w:r>
              <w:rPr>
                <w:rFonts w:eastAsiaTheme="minorEastAsia"/>
                <w:kern w:val="0"/>
                <w:sz w:val="18"/>
                <w:szCs w:val="18"/>
                <w:highlight w:val="none"/>
              </w:rPr>
              <w:t>11</w:t>
            </w:r>
          </w:p>
        </w:tc>
        <w:tc>
          <w:tcPr>
            <w:tcW w:w="396" w:type="dxa"/>
            <w:vMerge w:val="continue"/>
            <w:vAlign w:val="center"/>
          </w:tcPr>
          <w:p w14:paraId="5D394CA1">
            <w:pPr>
              <w:widowControl/>
              <w:jc w:val="center"/>
              <w:rPr>
                <w:rFonts w:eastAsiaTheme="minorEastAsia"/>
                <w:kern w:val="0"/>
                <w:sz w:val="18"/>
                <w:szCs w:val="18"/>
                <w:highlight w:val="none"/>
              </w:rPr>
            </w:pPr>
          </w:p>
        </w:tc>
        <w:tc>
          <w:tcPr>
            <w:tcW w:w="1237" w:type="dxa"/>
            <w:vMerge w:val="continue"/>
            <w:vAlign w:val="center"/>
          </w:tcPr>
          <w:p w14:paraId="41F532AA">
            <w:pPr>
              <w:widowControl/>
              <w:jc w:val="center"/>
              <w:rPr>
                <w:rFonts w:eastAsiaTheme="minorEastAsia"/>
                <w:kern w:val="0"/>
                <w:sz w:val="18"/>
                <w:szCs w:val="18"/>
                <w:highlight w:val="none"/>
              </w:rPr>
            </w:pPr>
          </w:p>
        </w:tc>
        <w:tc>
          <w:tcPr>
            <w:tcW w:w="1431" w:type="dxa"/>
            <w:gridSpan w:val="2"/>
            <w:vAlign w:val="center"/>
          </w:tcPr>
          <w:p w14:paraId="7FCAA69F">
            <w:pPr>
              <w:widowControl/>
              <w:jc w:val="center"/>
              <w:rPr>
                <w:rFonts w:eastAsiaTheme="minorEastAsia"/>
                <w:kern w:val="0"/>
                <w:sz w:val="18"/>
                <w:szCs w:val="18"/>
                <w:highlight w:val="none"/>
              </w:rPr>
            </w:pPr>
            <w:r>
              <w:rPr>
                <w:rFonts w:eastAsiaTheme="minorEastAsia"/>
                <w:kern w:val="0"/>
                <w:sz w:val="18"/>
                <w:szCs w:val="18"/>
                <w:highlight w:val="none"/>
              </w:rPr>
              <w:t>开关断口</w:t>
            </w:r>
          </w:p>
        </w:tc>
        <w:tc>
          <w:tcPr>
            <w:tcW w:w="1998" w:type="dxa"/>
            <w:vAlign w:val="center"/>
          </w:tcPr>
          <w:p w14:paraId="123DA78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100" w:type="dxa"/>
            <w:vAlign w:val="center"/>
          </w:tcPr>
          <w:p w14:paraId="08352D93">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2BA7284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11" w:type="dxa"/>
            <w:vAlign w:val="center"/>
          </w:tcPr>
          <w:p w14:paraId="7BE66A42">
            <w:pPr>
              <w:widowControl/>
              <w:jc w:val="center"/>
              <w:rPr>
                <w:rFonts w:eastAsiaTheme="minorEastAsia"/>
                <w:kern w:val="0"/>
                <w:sz w:val="18"/>
                <w:szCs w:val="18"/>
                <w:highlight w:val="none"/>
              </w:rPr>
            </w:pPr>
          </w:p>
        </w:tc>
        <w:tc>
          <w:tcPr>
            <w:tcW w:w="1522" w:type="dxa"/>
            <w:vAlign w:val="center"/>
          </w:tcPr>
          <w:p w14:paraId="56A8C91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7C01A68">
            <w:pPr>
              <w:widowControl/>
              <w:jc w:val="center"/>
              <w:rPr>
                <w:rFonts w:eastAsiaTheme="minorEastAsia"/>
                <w:kern w:val="0"/>
                <w:sz w:val="18"/>
                <w:szCs w:val="18"/>
                <w:highlight w:val="none"/>
              </w:rPr>
            </w:pPr>
          </w:p>
        </w:tc>
        <w:tc>
          <w:tcPr>
            <w:tcW w:w="1554" w:type="dxa"/>
            <w:vAlign w:val="center"/>
          </w:tcPr>
          <w:p w14:paraId="2AC39520">
            <w:pPr>
              <w:widowControl/>
              <w:jc w:val="center"/>
              <w:rPr>
                <w:rFonts w:eastAsiaTheme="minorEastAsia"/>
                <w:kern w:val="0"/>
                <w:sz w:val="18"/>
                <w:szCs w:val="18"/>
                <w:highlight w:val="none"/>
              </w:rPr>
            </w:pPr>
          </w:p>
        </w:tc>
      </w:tr>
      <w:tr w14:paraId="03E6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EF1E4D7">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396" w:type="dxa"/>
            <w:vMerge w:val="continue"/>
            <w:vAlign w:val="center"/>
          </w:tcPr>
          <w:p w14:paraId="4F2D9DDB">
            <w:pPr>
              <w:widowControl/>
              <w:jc w:val="center"/>
              <w:rPr>
                <w:rFonts w:eastAsiaTheme="minorEastAsia"/>
                <w:kern w:val="0"/>
                <w:sz w:val="18"/>
                <w:szCs w:val="18"/>
                <w:highlight w:val="none"/>
              </w:rPr>
            </w:pPr>
          </w:p>
        </w:tc>
        <w:tc>
          <w:tcPr>
            <w:tcW w:w="1237" w:type="dxa"/>
            <w:vMerge w:val="continue"/>
            <w:vAlign w:val="center"/>
          </w:tcPr>
          <w:p w14:paraId="3F1CC2D7">
            <w:pPr>
              <w:widowControl/>
              <w:jc w:val="center"/>
              <w:rPr>
                <w:rFonts w:eastAsiaTheme="minorEastAsia"/>
                <w:kern w:val="0"/>
                <w:sz w:val="18"/>
                <w:szCs w:val="18"/>
                <w:highlight w:val="none"/>
              </w:rPr>
            </w:pPr>
          </w:p>
        </w:tc>
        <w:tc>
          <w:tcPr>
            <w:tcW w:w="1431" w:type="dxa"/>
            <w:gridSpan w:val="2"/>
            <w:vAlign w:val="center"/>
          </w:tcPr>
          <w:p w14:paraId="4AD004F1">
            <w:pPr>
              <w:widowControl/>
              <w:jc w:val="center"/>
              <w:rPr>
                <w:rFonts w:eastAsiaTheme="minorEastAsia"/>
                <w:kern w:val="0"/>
                <w:sz w:val="18"/>
                <w:szCs w:val="18"/>
                <w:highlight w:val="none"/>
              </w:rPr>
            </w:pPr>
            <w:r>
              <w:rPr>
                <w:rFonts w:eastAsiaTheme="minorEastAsia"/>
                <w:kern w:val="0"/>
                <w:sz w:val="18"/>
                <w:szCs w:val="18"/>
                <w:highlight w:val="none"/>
              </w:rPr>
              <w:t>隔离断口</w:t>
            </w:r>
          </w:p>
        </w:tc>
        <w:tc>
          <w:tcPr>
            <w:tcW w:w="1998" w:type="dxa"/>
            <w:vAlign w:val="center"/>
          </w:tcPr>
          <w:p w14:paraId="042259A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100" w:type="dxa"/>
            <w:vAlign w:val="center"/>
          </w:tcPr>
          <w:p w14:paraId="01DD6C7A">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1A59D33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11" w:type="dxa"/>
            <w:vAlign w:val="center"/>
          </w:tcPr>
          <w:p w14:paraId="594D4741">
            <w:pPr>
              <w:widowControl/>
              <w:jc w:val="center"/>
              <w:rPr>
                <w:rFonts w:eastAsiaTheme="minorEastAsia"/>
                <w:kern w:val="0"/>
                <w:sz w:val="18"/>
                <w:szCs w:val="18"/>
                <w:highlight w:val="none"/>
              </w:rPr>
            </w:pPr>
          </w:p>
        </w:tc>
        <w:tc>
          <w:tcPr>
            <w:tcW w:w="1522" w:type="dxa"/>
            <w:vAlign w:val="center"/>
          </w:tcPr>
          <w:p w14:paraId="272371F1">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E71ECE3">
            <w:pPr>
              <w:widowControl/>
              <w:jc w:val="center"/>
              <w:rPr>
                <w:rFonts w:eastAsiaTheme="minorEastAsia"/>
                <w:kern w:val="0"/>
                <w:sz w:val="18"/>
                <w:szCs w:val="18"/>
                <w:highlight w:val="none"/>
              </w:rPr>
            </w:pPr>
          </w:p>
        </w:tc>
        <w:tc>
          <w:tcPr>
            <w:tcW w:w="1554" w:type="dxa"/>
            <w:vAlign w:val="center"/>
          </w:tcPr>
          <w:p w14:paraId="654A80FD">
            <w:pPr>
              <w:widowControl/>
              <w:jc w:val="center"/>
              <w:rPr>
                <w:rFonts w:eastAsiaTheme="minorEastAsia"/>
                <w:kern w:val="0"/>
                <w:sz w:val="18"/>
                <w:szCs w:val="18"/>
                <w:highlight w:val="none"/>
              </w:rPr>
            </w:pPr>
          </w:p>
        </w:tc>
      </w:tr>
      <w:tr w14:paraId="724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AE06A61">
            <w:pPr>
              <w:widowControl/>
              <w:jc w:val="center"/>
              <w:rPr>
                <w:rFonts w:eastAsiaTheme="minorEastAsia"/>
                <w:kern w:val="0"/>
                <w:sz w:val="18"/>
                <w:szCs w:val="18"/>
                <w:highlight w:val="none"/>
              </w:rPr>
            </w:pPr>
            <w:r>
              <w:rPr>
                <w:rFonts w:eastAsiaTheme="minorEastAsia"/>
                <w:kern w:val="0"/>
                <w:sz w:val="18"/>
                <w:szCs w:val="18"/>
                <w:highlight w:val="none"/>
              </w:rPr>
              <w:t>13</w:t>
            </w:r>
          </w:p>
        </w:tc>
        <w:tc>
          <w:tcPr>
            <w:tcW w:w="396" w:type="dxa"/>
            <w:vMerge w:val="continue"/>
            <w:vAlign w:val="center"/>
          </w:tcPr>
          <w:p w14:paraId="72A79CD3">
            <w:pPr>
              <w:widowControl/>
              <w:jc w:val="center"/>
              <w:rPr>
                <w:rFonts w:eastAsiaTheme="minorEastAsia"/>
                <w:kern w:val="0"/>
                <w:sz w:val="18"/>
                <w:szCs w:val="18"/>
                <w:highlight w:val="none"/>
              </w:rPr>
            </w:pPr>
          </w:p>
        </w:tc>
        <w:tc>
          <w:tcPr>
            <w:tcW w:w="1237" w:type="dxa"/>
            <w:vMerge w:val="restart"/>
            <w:vAlign w:val="center"/>
          </w:tcPr>
          <w:p w14:paraId="75E1205F">
            <w:pPr>
              <w:widowControl/>
              <w:jc w:val="center"/>
              <w:rPr>
                <w:rFonts w:eastAsiaTheme="minorEastAsia"/>
                <w:kern w:val="0"/>
                <w:sz w:val="18"/>
                <w:szCs w:val="18"/>
                <w:highlight w:val="none"/>
              </w:rPr>
            </w:pPr>
            <w:r>
              <w:rPr>
                <w:rFonts w:eastAsiaTheme="minorEastAsia"/>
                <w:kern w:val="0"/>
                <w:sz w:val="18"/>
                <w:szCs w:val="18"/>
                <w:highlight w:val="none"/>
              </w:rPr>
              <w:t>额定工频短时耐受电压（kV）（1min）</w:t>
            </w:r>
          </w:p>
        </w:tc>
        <w:tc>
          <w:tcPr>
            <w:tcW w:w="1431" w:type="dxa"/>
            <w:gridSpan w:val="2"/>
            <w:vAlign w:val="center"/>
          </w:tcPr>
          <w:p w14:paraId="6D6AAA2A">
            <w:pPr>
              <w:widowControl/>
              <w:jc w:val="center"/>
              <w:rPr>
                <w:rFonts w:eastAsiaTheme="minorEastAsia"/>
                <w:kern w:val="0"/>
                <w:sz w:val="18"/>
                <w:szCs w:val="18"/>
                <w:highlight w:val="none"/>
              </w:rPr>
            </w:pPr>
            <w:r>
              <w:rPr>
                <w:rFonts w:eastAsiaTheme="minorEastAsia"/>
                <w:kern w:val="0"/>
                <w:sz w:val="18"/>
                <w:szCs w:val="18"/>
                <w:highlight w:val="none"/>
              </w:rPr>
              <w:t>相间及相对地</w:t>
            </w:r>
          </w:p>
        </w:tc>
        <w:tc>
          <w:tcPr>
            <w:tcW w:w="1998" w:type="dxa"/>
            <w:vAlign w:val="center"/>
          </w:tcPr>
          <w:p w14:paraId="67CAFA3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100" w:type="dxa"/>
            <w:vAlign w:val="center"/>
          </w:tcPr>
          <w:p w14:paraId="237EA800">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0757A31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11" w:type="dxa"/>
            <w:vAlign w:val="center"/>
          </w:tcPr>
          <w:p w14:paraId="01F11BE3">
            <w:pPr>
              <w:widowControl/>
              <w:jc w:val="center"/>
              <w:rPr>
                <w:rFonts w:eastAsiaTheme="minorEastAsia"/>
                <w:kern w:val="0"/>
                <w:sz w:val="18"/>
                <w:szCs w:val="18"/>
                <w:highlight w:val="none"/>
              </w:rPr>
            </w:pPr>
          </w:p>
        </w:tc>
        <w:tc>
          <w:tcPr>
            <w:tcW w:w="1522" w:type="dxa"/>
            <w:vAlign w:val="center"/>
          </w:tcPr>
          <w:p w14:paraId="4E503EEF">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1A79825">
            <w:pPr>
              <w:widowControl/>
              <w:jc w:val="center"/>
              <w:rPr>
                <w:rFonts w:eastAsiaTheme="minorEastAsia"/>
                <w:kern w:val="0"/>
                <w:sz w:val="18"/>
                <w:szCs w:val="18"/>
                <w:highlight w:val="none"/>
              </w:rPr>
            </w:pPr>
          </w:p>
        </w:tc>
        <w:tc>
          <w:tcPr>
            <w:tcW w:w="1554" w:type="dxa"/>
            <w:vAlign w:val="center"/>
          </w:tcPr>
          <w:p w14:paraId="0BFB3B31">
            <w:pPr>
              <w:widowControl/>
              <w:jc w:val="center"/>
              <w:rPr>
                <w:rFonts w:eastAsiaTheme="minorEastAsia"/>
                <w:kern w:val="0"/>
                <w:sz w:val="18"/>
                <w:szCs w:val="18"/>
                <w:highlight w:val="none"/>
              </w:rPr>
            </w:pPr>
          </w:p>
        </w:tc>
      </w:tr>
      <w:tr w14:paraId="0F67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1482D9C">
            <w:pPr>
              <w:widowControl/>
              <w:jc w:val="center"/>
              <w:rPr>
                <w:rFonts w:eastAsiaTheme="minorEastAsia"/>
                <w:kern w:val="0"/>
                <w:sz w:val="18"/>
                <w:szCs w:val="18"/>
                <w:highlight w:val="none"/>
              </w:rPr>
            </w:pPr>
            <w:r>
              <w:rPr>
                <w:rFonts w:eastAsiaTheme="minorEastAsia"/>
                <w:kern w:val="0"/>
                <w:sz w:val="18"/>
                <w:szCs w:val="18"/>
                <w:highlight w:val="none"/>
              </w:rPr>
              <w:t>14</w:t>
            </w:r>
          </w:p>
        </w:tc>
        <w:tc>
          <w:tcPr>
            <w:tcW w:w="396" w:type="dxa"/>
            <w:vMerge w:val="continue"/>
            <w:vAlign w:val="center"/>
          </w:tcPr>
          <w:p w14:paraId="6B8D47FF">
            <w:pPr>
              <w:widowControl/>
              <w:jc w:val="center"/>
              <w:rPr>
                <w:rFonts w:eastAsiaTheme="minorEastAsia"/>
                <w:kern w:val="0"/>
                <w:sz w:val="18"/>
                <w:szCs w:val="18"/>
                <w:highlight w:val="none"/>
              </w:rPr>
            </w:pPr>
          </w:p>
        </w:tc>
        <w:tc>
          <w:tcPr>
            <w:tcW w:w="1237" w:type="dxa"/>
            <w:vMerge w:val="continue"/>
            <w:vAlign w:val="center"/>
          </w:tcPr>
          <w:p w14:paraId="3E019990">
            <w:pPr>
              <w:widowControl/>
              <w:jc w:val="center"/>
              <w:rPr>
                <w:rFonts w:eastAsiaTheme="minorEastAsia"/>
                <w:kern w:val="0"/>
                <w:sz w:val="18"/>
                <w:szCs w:val="18"/>
                <w:highlight w:val="none"/>
              </w:rPr>
            </w:pPr>
          </w:p>
        </w:tc>
        <w:tc>
          <w:tcPr>
            <w:tcW w:w="1431" w:type="dxa"/>
            <w:gridSpan w:val="2"/>
            <w:vAlign w:val="center"/>
          </w:tcPr>
          <w:p w14:paraId="53B80168">
            <w:pPr>
              <w:widowControl/>
              <w:jc w:val="center"/>
              <w:rPr>
                <w:rFonts w:eastAsiaTheme="minorEastAsia"/>
                <w:kern w:val="0"/>
                <w:sz w:val="18"/>
                <w:szCs w:val="18"/>
                <w:highlight w:val="none"/>
              </w:rPr>
            </w:pPr>
            <w:r>
              <w:rPr>
                <w:rFonts w:eastAsiaTheme="minorEastAsia"/>
                <w:kern w:val="0"/>
                <w:sz w:val="18"/>
                <w:szCs w:val="18"/>
                <w:highlight w:val="none"/>
              </w:rPr>
              <w:t>开关断口</w:t>
            </w:r>
          </w:p>
        </w:tc>
        <w:tc>
          <w:tcPr>
            <w:tcW w:w="1998" w:type="dxa"/>
            <w:vAlign w:val="center"/>
          </w:tcPr>
          <w:p w14:paraId="29759BB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100" w:type="dxa"/>
            <w:vAlign w:val="center"/>
          </w:tcPr>
          <w:p w14:paraId="448809BC">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B0E278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0721F5D">
            <w:pPr>
              <w:widowControl/>
              <w:jc w:val="center"/>
              <w:rPr>
                <w:rFonts w:eastAsiaTheme="minorEastAsia"/>
                <w:kern w:val="0"/>
                <w:sz w:val="18"/>
                <w:szCs w:val="18"/>
                <w:highlight w:val="none"/>
              </w:rPr>
            </w:pPr>
          </w:p>
        </w:tc>
        <w:tc>
          <w:tcPr>
            <w:tcW w:w="1522" w:type="dxa"/>
            <w:vAlign w:val="center"/>
          </w:tcPr>
          <w:p w14:paraId="7D73586F">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E22D2AF">
            <w:pPr>
              <w:widowControl/>
              <w:jc w:val="center"/>
              <w:rPr>
                <w:rFonts w:eastAsiaTheme="minorEastAsia"/>
                <w:kern w:val="0"/>
                <w:sz w:val="18"/>
                <w:szCs w:val="18"/>
                <w:highlight w:val="none"/>
              </w:rPr>
            </w:pPr>
          </w:p>
        </w:tc>
        <w:tc>
          <w:tcPr>
            <w:tcW w:w="1554" w:type="dxa"/>
            <w:vAlign w:val="center"/>
          </w:tcPr>
          <w:p w14:paraId="48D03113">
            <w:pPr>
              <w:widowControl/>
              <w:jc w:val="center"/>
              <w:rPr>
                <w:rFonts w:eastAsiaTheme="minorEastAsia"/>
                <w:kern w:val="0"/>
                <w:sz w:val="18"/>
                <w:szCs w:val="18"/>
                <w:highlight w:val="none"/>
              </w:rPr>
            </w:pPr>
          </w:p>
        </w:tc>
      </w:tr>
      <w:tr w14:paraId="1FD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17B3CC2">
            <w:pPr>
              <w:widowControl/>
              <w:jc w:val="center"/>
              <w:rPr>
                <w:rFonts w:eastAsiaTheme="minorEastAsia"/>
                <w:kern w:val="0"/>
                <w:sz w:val="18"/>
                <w:szCs w:val="18"/>
                <w:highlight w:val="none"/>
              </w:rPr>
            </w:pPr>
            <w:r>
              <w:rPr>
                <w:rFonts w:eastAsiaTheme="minorEastAsia"/>
                <w:kern w:val="0"/>
                <w:sz w:val="18"/>
                <w:szCs w:val="18"/>
                <w:highlight w:val="none"/>
              </w:rPr>
              <w:t>15</w:t>
            </w:r>
          </w:p>
        </w:tc>
        <w:tc>
          <w:tcPr>
            <w:tcW w:w="396" w:type="dxa"/>
            <w:vMerge w:val="continue"/>
            <w:vAlign w:val="center"/>
          </w:tcPr>
          <w:p w14:paraId="742FB9C7">
            <w:pPr>
              <w:widowControl/>
              <w:jc w:val="center"/>
              <w:rPr>
                <w:rFonts w:eastAsiaTheme="minorEastAsia"/>
                <w:kern w:val="0"/>
                <w:sz w:val="18"/>
                <w:szCs w:val="18"/>
                <w:highlight w:val="none"/>
              </w:rPr>
            </w:pPr>
          </w:p>
        </w:tc>
        <w:tc>
          <w:tcPr>
            <w:tcW w:w="1237" w:type="dxa"/>
            <w:vMerge w:val="continue"/>
            <w:vAlign w:val="center"/>
          </w:tcPr>
          <w:p w14:paraId="285D0A4A">
            <w:pPr>
              <w:widowControl/>
              <w:jc w:val="center"/>
              <w:rPr>
                <w:rFonts w:eastAsiaTheme="minorEastAsia"/>
                <w:kern w:val="0"/>
                <w:sz w:val="18"/>
                <w:szCs w:val="18"/>
                <w:highlight w:val="none"/>
              </w:rPr>
            </w:pPr>
          </w:p>
        </w:tc>
        <w:tc>
          <w:tcPr>
            <w:tcW w:w="1431" w:type="dxa"/>
            <w:gridSpan w:val="2"/>
            <w:vAlign w:val="center"/>
          </w:tcPr>
          <w:p w14:paraId="6557497B">
            <w:pPr>
              <w:widowControl/>
              <w:jc w:val="center"/>
              <w:rPr>
                <w:rFonts w:eastAsiaTheme="minorEastAsia"/>
                <w:kern w:val="0"/>
                <w:sz w:val="18"/>
                <w:szCs w:val="18"/>
                <w:highlight w:val="none"/>
              </w:rPr>
            </w:pPr>
            <w:r>
              <w:rPr>
                <w:rFonts w:eastAsiaTheme="minorEastAsia"/>
                <w:kern w:val="0"/>
                <w:sz w:val="18"/>
                <w:szCs w:val="18"/>
                <w:highlight w:val="none"/>
              </w:rPr>
              <w:t>隔离断口</w:t>
            </w:r>
          </w:p>
        </w:tc>
        <w:tc>
          <w:tcPr>
            <w:tcW w:w="1998" w:type="dxa"/>
            <w:vAlign w:val="center"/>
          </w:tcPr>
          <w:p w14:paraId="16A7A2B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100" w:type="dxa"/>
            <w:vAlign w:val="center"/>
          </w:tcPr>
          <w:p w14:paraId="2FCA1172">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6A81DE9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A1034BC">
            <w:pPr>
              <w:widowControl/>
              <w:jc w:val="center"/>
              <w:rPr>
                <w:rFonts w:eastAsiaTheme="minorEastAsia"/>
                <w:kern w:val="0"/>
                <w:sz w:val="18"/>
                <w:szCs w:val="18"/>
                <w:highlight w:val="none"/>
              </w:rPr>
            </w:pPr>
          </w:p>
        </w:tc>
        <w:tc>
          <w:tcPr>
            <w:tcW w:w="1522" w:type="dxa"/>
            <w:vAlign w:val="center"/>
          </w:tcPr>
          <w:p w14:paraId="63A2733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33C9FAC">
            <w:pPr>
              <w:widowControl/>
              <w:jc w:val="center"/>
              <w:rPr>
                <w:rFonts w:eastAsiaTheme="minorEastAsia"/>
                <w:kern w:val="0"/>
                <w:sz w:val="18"/>
                <w:szCs w:val="18"/>
                <w:highlight w:val="none"/>
              </w:rPr>
            </w:pPr>
          </w:p>
        </w:tc>
        <w:tc>
          <w:tcPr>
            <w:tcW w:w="1554" w:type="dxa"/>
            <w:vAlign w:val="center"/>
          </w:tcPr>
          <w:p w14:paraId="0FCED641">
            <w:pPr>
              <w:widowControl/>
              <w:jc w:val="center"/>
              <w:rPr>
                <w:rFonts w:eastAsiaTheme="minorEastAsia"/>
                <w:kern w:val="0"/>
                <w:sz w:val="18"/>
                <w:szCs w:val="18"/>
                <w:highlight w:val="none"/>
              </w:rPr>
            </w:pPr>
          </w:p>
        </w:tc>
      </w:tr>
      <w:tr w14:paraId="1A29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EF4B97">
            <w:pPr>
              <w:widowControl/>
              <w:jc w:val="center"/>
              <w:rPr>
                <w:rFonts w:eastAsiaTheme="minorEastAsia"/>
                <w:kern w:val="0"/>
                <w:sz w:val="18"/>
                <w:szCs w:val="18"/>
                <w:highlight w:val="none"/>
              </w:rPr>
            </w:pPr>
            <w:r>
              <w:rPr>
                <w:rFonts w:eastAsiaTheme="minorEastAsia"/>
                <w:kern w:val="0"/>
                <w:sz w:val="18"/>
                <w:szCs w:val="18"/>
                <w:highlight w:val="none"/>
              </w:rPr>
              <w:t>16</w:t>
            </w:r>
          </w:p>
        </w:tc>
        <w:tc>
          <w:tcPr>
            <w:tcW w:w="3064" w:type="dxa"/>
            <w:gridSpan w:val="4"/>
            <w:vAlign w:val="center"/>
          </w:tcPr>
          <w:p w14:paraId="07345A69">
            <w:pPr>
              <w:widowControl/>
              <w:jc w:val="center"/>
              <w:rPr>
                <w:rFonts w:eastAsiaTheme="minorEastAsia"/>
                <w:kern w:val="0"/>
                <w:sz w:val="18"/>
                <w:szCs w:val="18"/>
                <w:highlight w:val="none"/>
              </w:rPr>
            </w:pPr>
            <w:r>
              <w:rPr>
                <w:rFonts w:eastAsiaTheme="minorEastAsia"/>
                <w:kern w:val="0"/>
                <w:sz w:val="18"/>
                <w:szCs w:val="18"/>
                <w:highlight w:val="none"/>
              </w:rPr>
              <w:t>额定短时耐受电流（kA）</w:t>
            </w:r>
          </w:p>
        </w:tc>
        <w:tc>
          <w:tcPr>
            <w:tcW w:w="1998" w:type="dxa"/>
            <w:vAlign w:val="center"/>
          </w:tcPr>
          <w:p w14:paraId="04BAFF92">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52EFB68F">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1E08636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CCC742C">
            <w:pPr>
              <w:widowControl/>
              <w:jc w:val="center"/>
              <w:rPr>
                <w:rFonts w:eastAsiaTheme="minorEastAsia"/>
                <w:kern w:val="0"/>
                <w:sz w:val="18"/>
                <w:szCs w:val="18"/>
                <w:highlight w:val="none"/>
              </w:rPr>
            </w:pPr>
          </w:p>
        </w:tc>
        <w:tc>
          <w:tcPr>
            <w:tcW w:w="1522" w:type="dxa"/>
            <w:vAlign w:val="center"/>
          </w:tcPr>
          <w:p w14:paraId="1739B11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82613B4">
            <w:pPr>
              <w:widowControl/>
              <w:jc w:val="center"/>
              <w:rPr>
                <w:rFonts w:eastAsiaTheme="minorEastAsia"/>
                <w:kern w:val="0"/>
                <w:sz w:val="18"/>
                <w:szCs w:val="18"/>
                <w:highlight w:val="none"/>
              </w:rPr>
            </w:pPr>
          </w:p>
        </w:tc>
        <w:tc>
          <w:tcPr>
            <w:tcW w:w="1554" w:type="dxa"/>
            <w:vAlign w:val="center"/>
          </w:tcPr>
          <w:p w14:paraId="32D6275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174F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7EB018E">
            <w:pPr>
              <w:widowControl/>
              <w:jc w:val="center"/>
              <w:rPr>
                <w:rFonts w:eastAsiaTheme="minorEastAsia"/>
                <w:kern w:val="0"/>
                <w:sz w:val="18"/>
                <w:szCs w:val="18"/>
                <w:highlight w:val="none"/>
              </w:rPr>
            </w:pPr>
            <w:r>
              <w:rPr>
                <w:rFonts w:eastAsiaTheme="minorEastAsia"/>
                <w:kern w:val="0"/>
                <w:sz w:val="18"/>
                <w:szCs w:val="18"/>
                <w:highlight w:val="none"/>
              </w:rPr>
              <w:t>17</w:t>
            </w:r>
          </w:p>
        </w:tc>
        <w:tc>
          <w:tcPr>
            <w:tcW w:w="3064" w:type="dxa"/>
            <w:gridSpan w:val="4"/>
            <w:vAlign w:val="center"/>
          </w:tcPr>
          <w:p w14:paraId="5A4AAD6F">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6B0ECCE4">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237DA3F9">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33814C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48D9C55">
            <w:pPr>
              <w:widowControl/>
              <w:jc w:val="center"/>
              <w:rPr>
                <w:rFonts w:eastAsiaTheme="minorEastAsia"/>
                <w:kern w:val="0"/>
                <w:sz w:val="18"/>
                <w:szCs w:val="18"/>
                <w:highlight w:val="none"/>
              </w:rPr>
            </w:pPr>
          </w:p>
        </w:tc>
        <w:tc>
          <w:tcPr>
            <w:tcW w:w="1522" w:type="dxa"/>
            <w:vAlign w:val="center"/>
          </w:tcPr>
          <w:p w14:paraId="1CBA7FA3">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B616903">
            <w:pPr>
              <w:widowControl/>
              <w:jc w:val="center"/>
              <w:rPr>
                <w:rFonts w:eastAsiaTheme="minorEastAsia"/>
                <w:kern w:val="0"/>
                <w:sz w:val="18"/>
                <w:szCs w:val="18"/>
                <w:highlight w:val="none"/>
              </w:rPr>
            </w:pPr>
          </w:p>
        </w:tc>
        <w:tc>
          <w:tcPr>
            <w:tcW w:w="1554" w:type="dxa"/>
            <w:vAlign w:val="center"/>
          </w:tcPr>
          <w:p w14:paraId="00C59BF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602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6DA9BF">
            <w:pPr>
              <w:widowControl/>
              <w:jc w:val="center"/>
              <w:rPr>
                <w:rFonts w:eastAsiaTheme="minorEastAsia"/>
                <w:kern w:val="0"/>
                <w:sz w:val="18"/>
                <w:szCs w:val="18"/>
                <w:highlight w:val="none"/>
              </w:rPr>
            </w:pPr>
            <w:r>
              <w:rPr>
                <w:rFonts w:eastAsiaTheme="minorEastAsia"/>
                <w:kern w:val="0"/>
                <w:sz w:val="18"/>
                <w:szCs w:val="18"/>
                <w:highlight w:val="none"/>
              </w:rPr>
              <w:t>18</w:t>
            </w:r>
          </w:p>
        </w:tc>
        <w:tc>
          <w:tcPr>
            <w:tcW w:w="3064" w:type="dxa"/>
            <w:gridSpan w:val="4"/>
            <w:vAlign w:val="center"/>
          </w:tcPr>
          <w:p w14:paraId="75DC6A81">
            <w:pPr>
              <w:widowControl/>
              <w:jc w:val="center"/>
              <w:rPr>
                <w:rFonts w:eastAsiaTheme="minorEastAsia"/>
                <w:kern w:val="0"/>
                <w:sz w:val="18"/>
                <w:szCs w:val="18"/>
                <w:highlight w:val="none"/>
              </w:rPr>
            </w:pPr>
            <w:r>
              <w:rPr>
                <w:rFonts w:eastAsiaTheme="minorEastAsia"/>
                <w:kern w:val="0"/>
                <w:sz w:val="18"/>
                <w:szCs w:val="18"/>
                <w:highlight w:val="none"/>
              </w:rPr>
              <w:t>额定短路持续时间（s）</w:t>
            </w:r>
          </w:p>
        </w:tc>
        <w:tc>
          <w:tcPr>
            <w:tcW w:w="1998" w:type="dxa"/>
            <w:vAlign w:val="center"/>
          </w:tcPr>
          <w:p w14:paraId="06391785">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1100" w:type="dxa"/>
            <w:vAlign w:val="center"/>
          </w:tcPr>
          <w:p w14:paraId="2DDBCE4B">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D1292C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BA396D2">
            <w:pPr>
              <w:widowControl/>
              <w:jc w:val="center"/>
              <w:rPr>
                <w:rFonts w:eastAsiaTheme="minorEastAsia"/>
                <w:kern w:val="0"/>
                <w:sz w:val="18"/>
                <w:szCs w:val="18"/>
                <w:highlight w:val="none"/>
              </w:rPr>
            </w:pPr>
          </w:p>
        </w:tc>
        <w:tc>
          <w:tcPr>
            <w:tcW w:w="1522" w:type="dxa"/>
            <w:vAlign w:val="center"/>
          </w:tcPr>
          <w:p w14:paraId="0D4E0D3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6F063C1">
            <w:pPr>
              <w:widowControl/>
              <w:jc w:val="center"/>
              <w:rPr>
                <w:rFonts w:eastAsiaTheme="minorEastAsia"/>
                <w:kern w:val="0"/>
                <w:sz w:val="18"/>
                <w:szCs w:val="18"/>
                <w:highlight w:val="none"/>
              </w:rPr>
            </w:pPr>
          </w:p>
        </w:tc>
        <w:tc>
          <w:tcPr>
            <w:tcW w:w="1554" w:type="dxa"/>
            <w:vAlign w:val="center"/>
          </w:tcPr>
          <w:p w14:paraId="6CAED43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3540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69C81E2">
            <w:pPr>
              <w:widowControl/>
              <w:jc w:val="center"/>
              <w:rPr>
                <w:rFonts w:eastAsiaTheme="minorEastAsia"/>
                <w:kern w:val="0"/>
                <w:sz w:val="18"/>
                <w:szCs w:val="18"/>
                <w:highlight w:val="none"/>
              </w:rPr>
            </w:pPr>
            <w:r>
              <w:rPr>
                <w:rFonts w:eastAsiaTheme="minorEastAsia"/>
                <w:kern w:val="0"/>
                <w:sz w:val="18"/>
                <w:szCs w:val="18"/>
                <w:highlight w:val="none"/>
              </w:rPr>
              <w:t>19</w:t>
            </w:r>
          </w:p>
        </w:tc>
        <w:tc>
          <w:tcPr>
            <w:tcW w:w="3064" w:type="dxa"/>
            <w:gridSpan w:val="4"/>
            <w:vAlign w:val="center"/>
          </w:tcPr>
          <w:p w14:paraId="42B9732E">
            <w:pPr>
              <w:widowControl/>
              <w:jc w:val="center"/>
              <w:rPr>
                <w:rFonts w:eastAsiaTheme="minorEastAsia"/>
                <w:kern w:val="0"/>
                <w:sz w:val="18"/>
                <w:szCs w:val="18"/>
                <w:highlight w:val="none"/>
              </w:rPr>
            </w:pPr>
            <w:r>
              <w:rPr>
                <w:rFonts w:eastAsiaTheme="minorEastAsia"/>
                <w:kern w:val="0"/>
                <w:sz w:val="18"/>
                <w:szCs w:val="18"/>
                <w:highlight w:val="none"/>
              </w:rPr>
              <w:t>使用寿命（年）</w:t>
            </w:r>
          </w:p>
        </w:tc>
        <w:tc>
          <w:tcPr>
            <w:tcW w:w="1998" w:type="dxa"/>
            <w:vAlign w:val="center"/>
          </w:tcPr>
          <w:p w14:paraId="2088E06F">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51885A5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3626093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523E7EF">
            <w:pPr>
              <w:widowControl/>
              <w:jc w:val="center"/>
              <w:rPr>
                <w:rFonts w:eastAsiaTheme="minorEastAsia"/>
                <w:kern w:val="0"/>
                <w:sz w:val="18"/>
                <w:szCs w:val="18"/>
                <w:highlight w:val="none"/>
              </w:rPr>
            </w:pPr>
          </w:p>
        </w:tc>
        <w:tc>
          <w:tcPr>
            <w:tcW w:w="1522" w:type="dxa"/>
            <w:vAlign w:val="center"/>
          </w:tcPr>
          <w:p w14:paraId="3555226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7883932">
            <w:pPr>
              <w:widowControl/>
              <w:jc w:val="center"/>
              <w:rPr>
                <w:rFonts w:eastAsiaTheme="minorEastAsia"/>
                <w:kern w:val="0"/>
                <w:sz w:val="18"/>
                <w:szCs w:val="18"/>
                <w:highlight w:val="none"/>
              </w:rPr>
            </w:pPr>
          </w:p>
        </w:tc>
        <w:tc>
          <w:tcPr>
            <w:tcW w:w="1554" w:type="dxa"/>
            <w:vAlign w:val="center"/>
          </w:tcPr>
          <w:p w14:paraId="02FBBC17">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1EF7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3387C85D">
            <w:pPr>
              <w:widowControl/>
              <w:jc w:val="center"/>
              <w:rPr>
                <w:rFonts w:eastAsiaTheme="minorEastAsia"/>
                <w:kern w:val="0"/>
                <w:sz w:val="18"/>
                <w:szCs w:val="18"/>
                <w:highlight w:val="none"/>
              </w:rPr>
            </w:pPr>
            <w:r>
              <w:rPr>
                <w:rFonts w:eastAsiaTheme="minorEastAsia"/>
                <w:kern w:val="0"/>
                <w:sz w:val="18"/>
                <w:szCs w:val="18"/>
                <w:highlight w:val="none"/>
              </w:rPr>
              <w:t>20</w:t>
            </w:r>
          </w:p>
        </w:tc>
        <w:tc>
          <w:tcPr>
            <w:tcW w:w="3064" w:type="dxa"/>
            <w:gridSpan w:val="4"/>
            <w:vAlign w:val="center"/>
          </w:tcPr>
          <w:p w14:paraId="3D2FDA5B">
            <w:pPr>
              <w:adjustRightInd w:val="0"/>
              <w:jc w:val="center"/>
              <w:rPr>
                <w:rFonts w:eastAsiaTheme="minorEastAsia"/>
                <w:sz w:val="18"/>
                <w:szCs w:val="18"/>
                <w:highlight w:val="none"/>
              </w:rPr>
            </w:pPr>
            <w:r>
              <w:rPr>
                <w:rFonts w:hint="eastAsia" w:eastAsiaTheme="minorEastAsia"/>
                <w:sz w:val="18"/>
                <w:szCs w:val="18"/>
                <w:highlight w:val="none"/>
              </w:rPr>
              <w:t>外</w:t>
            </w:r>
            <w:r>
              <w:rPr>
                <w:rFonts w:eastAsiaTheme="minorEastAsia"/>
                <w:sz w:val="18"/>
                <w:szCs w:val="18"/>
                <w:highlight w:val="none"/>
              </w:rPr>
              <w:t>绝缘件爬电比距（mm/kV）</w:t>
            </w:r>
          </w:p>
        </w:tc>
        <w:tc>
          <w:tcPr>
            <w:tcW w:w="1998" w:type="dxa"/>
            <w:vAlign w:val="center"/>
          </w:tcPr>
          <w:p w14:paraId="39C7022D">
            <w:pPr>
              <w:adjustRightInd w:val="0"/>
              <w:jc w:val="center"/>
              <w:rPr>
                <w:rFonts w:eastAsiaTheme="minorEastAsia"/>
                <w:sz w:val="18"/>
                <w:szCs w:val="18"/>
                <w:highlight w:val="none"/>
              </w:rPr>
            </w:pPr>
            <w:r>
              <w:rPr>
                <w:rFonts w:eastAsiaTheme="minorEastAsia"/>
                <w:sz w:val="18"/>
                <w:szCs w:val="18"/>
                <w:highlight w:val="none"/>
              </w:rPr>
              <w:t>20（按12kV计算）</w:t>
            </w:r>
          </w:p>
        </w:tc>
        <w:tc>
          <w:tcPr>
            <w:tcW w:w="1100" w:type="dxa"/>
            <w:vAlign w:val="center"/>
          </w:tcPr>
          <w:p w14:paraId="2584AAF0">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55B03711">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449F7BA">
            <w:pPr>
              <w:widowControl/>
              <w:jc w:val="center"/>
              <w:rPr>
                <w:rFonts w:eastAsiaTheme="minorEastAsia"/>
                <w:kern w:val="0"/>
                <w:sz w:val="18"/>
                <w:szCs w:val="18"/>
                <w:highlight w:val="none"/>
              </w:rPr>
            </w:pPr>
          </w:p>
        </w:tc>
        <w:tc>
          <w:tcPr>
            <w:tcW w:w="1522" w:type="dxa"/>
            <w:vAlign w:val="center"/>
          </w:tcPr>
          <w:p w14:paraId="742DE760">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DD4151F">
            <w:pPr>
              <w:widowControl/>
              <w:jc w:val="center"/>
              <w:rPr>
                <w:rFonts w:eastAsiaTheme="minorEastAsia"/>
                <w:kern w:val="0"/>
                <w:sz w:val="18"/>
                <w:szCs w:val="18"/>
                <w:highlight w:val="none"/>
              </w:rPr>
            </w:pPr>
          </w:p>
        </w:tc>
        <w:tc>
          <w:tcPr>
            <w:tcW w:w="1554" w:type="dxa"/>
            <w:vAlign w:val="center"/>
          </w:tcPr>
          <w:p w14:paraId="0D0B7B8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0554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6B73669">
            <w:pPr>
              <w:widowControl/>
              <w:jc w:val="center"/>
              <w:rPr>
                <w:rFonts w:eastAsiaTheme="minorEastAsia"/>
                <w:kern w:val="0"/>
                <w:sz w:val="18"/>
                <w:szCs w:val="18"/>
                <w:highlight w:val="none"/>
              </w:rPr>
            </w:pPr>
            <w:r>
              <w:rPr>
                <w:rFonts w:eastAsiaTheme="minorEastAsia"/>
                <w:kern w:val="0"/>
                <w:sz w:val="18"/>
                <w:szCs w:val="18"/>
                <w:highlight w:val="none"/>
              </w:rPr>
              <w:t>21</w:t>
            </w:r>
          </w:p>
        </w:tc>
        <w:tc>
          <w:tcPr>
            <w:tcW w:w="3064" w:type="dxa"/>
            <w:gridSpan w:val="4"/>
            <w:vAlign w:val="center"/>
          </w:tcPr>
          <w:p w14:paraId="5419CF17">
            <w:pPr>
              <w:adjustRightInd w:val="0"/>
              <w:jc w:val="center"/>
              <w:rPr>
                <w:rFonts w:eastAsiaTheme="minorEastAsia"/>
                <w:sz w:val="18"/>
                <w:szCs w:val="18"/>
                <w:highlight w:val="none"/>
              </w:rPr>
            </w:pPr>
            <w:r>
              <w:rPr>
                <w:rFonts w:hint="eastAsia" w:eastAsiaTheme="minorEastAsia"/>
                <w:sz w:val="18"/>
                <w:szCs w:val="18"/>
                <w:highlight w:val="none"/>
              </w:rPr>
              <w:t>内部故障电弧等级</w:t>
            </w:r>
          </w:p>
        </w:tc>
        <w:tc>
          <w:tcPr>
            <w:tcW w:w="1998" w:type="dxa"/>
            <w:vAlign w:val="center"/>
          </w:tcPr>
          <w:p w14:paraId="29C5A23B">
            <w:pPr>
              <w:adjustRightInd w:val="0"/>
              <w:jc w:val="center"/>
              <w:rPr>
                <w:rFonts w:eastAsiaTheme="minorEastAsia"/>
                <w:sz w:val="18"/>
                <w:szCs w:val="18"/>
                <w:highlight w:val="none"/>
              </w:rPr>
            </w:pPr>
            <w:r>
              <w:rPr>
                <w:rFonts w:hint="eastAsia" w:eastAsiaTheme="minorEastAsia"/>
                <w:sz w:val="18"/>
                <w:szCs w:val="18"/>
                <w:highlight w:val="none"/>
              </w:rPr>
              <w:t>IAC级：AFLR</w:t>
            </w:r>
          </w:p>
          <w:p w14:paraId="63268E46">
            <w:pPr>
              <w:adjustRightInd w:val="0"/>
              <w:jc w:val="center"/>
              <w:rPr>
                <w:rFonts w:eastAsiaTheme="minorEastAsia"/>
                <w:sz w:val="18"/>
                <w:szCs w:val="18"/>
                <w:highlight w:val="none"/>
              </w:rPr>
            </w:pPr>
            <w:r>
              <w:rPr>
                <w:rFonts w:hint="eastAsia" w:eastAsiaTheme="minorEastAsia"/>
                <w:sz w:val="18"/>
                <w:szCs w:val="18"/>
                <w:highlight w:val="none"/>
              </w:rPr>
              <w:t>电缆室：25kA  63kA（峰值） 0.5s</w:t>
            </w:r>
          </w:p>
          <w:p w14:paraId="5FF9CB96">
            <w:pPr>
              <w:adjustRightInd w:val="0"/>
              <w:jc w:val="center"/>
              <w:rPr>
                <w:rFonts w:eastAsiaTheme="minorEastAsia"/>
                <w:sz w:val="18"/>
                <w:szCs w:val="18"/>
                <w:highlight w:val="none"/>
              </w:rPr>
            </w:pPr>
            <w:r>
              <w:rPr>
                <w:rFonts w:hint="eastAsia" w:eastAsiaTheme="minorEastAsia"/>
                <w:sz w:val="18"/>
                <w:szCs w:val="18"/>
                <w:highlight w:val="none"/>
              </w:rPr>
              <w:t>开关室：25kA  63kA（峰值） 0.5s</w:t>
            </w:r>
          </w:p>
        </w:tc>
        <w:tc>
          <w:tcPr>
            <w:tcW w:w="1100" w:type="dxa"/>
            <w:vAlign w:val="center"/>
          </w:tcPr>
          <w:p w14:paraId="179D28B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16D0AD0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4A156F1">
            <w:pPr>
              <w:widowControl/>
              <w:jc w:val="center"/>
              <w:rPr>
                <w:rFonts w:eastAsiaTheme="minorEastAsia"/>
                <w:kern w:val="0"/>
                <w:sz w:val="18"/>
                <w:szCs w:val="18"/>
                <w:highlight w:val="none"/>
              </w:rPr>
            </w:pPr>
          </w:p>
        </w:tc>
        <w:tc>
          <w:tcPr>
            <w:tcW w:w="1522" w:type="dxa"/>
            <w:shd w:val="clear"/>
            <w:vAlign w:val="center"/>
          </w:tcPr>
          <w:p w14:paraId="5513A3BD">
            <w:pPr>
              <w:widowControl/>
              <w:jc w:val="center"/>
              <w:rPr>
                <w:rFonts w:ascii="Times New Roman" w:hAnsi="Times New Roman" w:cs="Times New Roman" w:eastAsiaTheme="minorEastAsia"/>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D439E1A">
            <w:pPr>
              <w:widowControl/>
              <w:jc w:val="center"/>
              <w:rPr>
                <w:rFonts w:eastAsiaTheme="minorEastAsia"/>
                <w:kern w:val="0"/>
                <w:sz w:val="18"/>
                <w:szCs w:val="18"/>
                <w:highlight w:val="none"/>
              </w:rPr>
            </w:pPr>
          </w:p>
        </w:tc>
        <w:tc>
          <w:tcPr>
            <w:tcW w:w="1554" w:type="dxa"/>
            <w:vAlign w:val="center"/>
          </w:tcPr>
          <w:p w14:paraId="7F1966E7">
            <w:pPr>
              <w:widowControl/>
              <w:jc w:val="center"/>
              <w:rPr>
                <w:rFonts w:eastAsiaTheme="minorEastAsia"/>
                <w:kern w:val="0"/>
                <w:sz w:val="18"/>
                <w:szCs w:val="18"/>
                <w:highlight w:val="none"/>
              </w:rPr>
            </w:pPr>
          </w:p>
        </w:tc>
      </w:tr>
      <w:tr w14:paraId="2768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1DDED18">
            <w:pPr>
              <w:widowControl/>
              <w:jc w:val="center"/>
              <w:rPr>
                <w:rFonts w:eastAsiaTheme="minorEastAsia"/>
                <w:kern w:val="0"/>
                <w:sz w:val="18"/>
                <w:szCs w:val="18"/>
                <w:highlight w:val="none"/>
              </w:rPr>
            </w:pPr>
            <w:r>
              <w:rPr>
                <w:rFonts w:eastAsiaTheme="minorEastAsia"/>
                <w:kern w:val="0"/>
                <w:sz w:val="18"/>
                <w:szCs w:val="18"/>
                <w:highlight w:val="none"/>
              </w:rPr>
              <w:t>22</w:t>
            </w:r>
          </w:p>
        </w:tc>
        <w:tc>
          <w:tcPr>
            <w:tcW w:w="3064" w:type="dxa"/>
            <w:gridSpan w:val="4"/>
            <w:vAlign w:val="center"/>
          </w:tcPr>
          <w:p w14:paraId="552BDCB5">
            <w:pPr>
              <w:adjustRightInd w:val="0"/>
              <w:jc w:val="center"/>
              <w:rPr>
                <w:rFonts w:eastAsiaTheme="minorEastAsia"/>
                <w:sz w:val="18"/>
                <w:szCs w:val="18"/>
                <w:highlight w:val="none"/>
              </w:rPr>
            </w:pPr>
            <w:r>
              <w:rPr>
                <w:rFonts w:eastAsiaTheme="minorEastAsia"/>
                <w:sz w:val="18"/>
                <w:szCs w:val="18"/>
                <w:highlight w:val="none"/>
              </w:rPr>
              <w:t>柜体防护等级</w:t>
            </w:r>
          </w:p>
        </w:tc>
        <w:tc>
          <w:tcPr>
            <w:tcW w:w="1998" w:type="dxa"/>
            <w:vAlign w:val="center"/>
          </w:tcPr>
          <w:p w14:paraId="289AB967">
            <w:pPr>
              <w:adjustRightInd w:val="0"/>
              <w:jc w:val="center"/>
              <w:rPr>
                <w:rFonts w:eastAsiaTheme="minorEastAsia"/>
                <w:sz w:val="18"/>
                <w:szCs w:val="18"/>
                <w:highlight w:val="none"/>
              </w:rPr>
            </w:pPr>
            <w:r>
              <w:rPr>
                <w:rFonts w:eastAsiaTheme="minorEastAsia"/>
                <w:sz w:val="18"/>
                <w:szCs w:val="18"/>
                <w:highlight w:val="none"/>
              </w:rPr>
              <w:t>IP4X</w:t>
            </w:r>
          </w:p>
        </w:tc>
        <w:tc>
          <w:tcPr>
            <w:tcW w:w="1100" w:type="dxa"/>
            <w:vAlign w:val="center"/>
          </w:tcPr>
          <w:p w14:paraId="71043B77">
            <w:pPr>
              <w:adjustRightInd w:val="0"/>
              <w:jc w:val="center"/>
              <w:rPr>
                <w:rFonts w:eastAsiaTheme="minorEastAsia"/>
                <w:sz w:val="18"/>
                <w:szCs w:val="18"/>
                <w:highlight w:val="none"/>
              </w:rPr>
            </w:pPr>
            <w:r>
              <w:rPr>
                <w:rFonts w:eastAsiaTheme="minorEastAsia"/>
                <w:sz w:val="18"/>
                <w:szCs w:val="18"/>
                <w:highlight w:val="none"/>
              </w:rPr>
              <w:t>单一</w:t>
            </w:r>
          </w:p>
        </w:tc>
        <w:tc>
          <w:tcPr>
            <w:tcW w:w="1497" w:type="dxa"/>
            <w:vAlign w:val="center"/>
          </w:tcPr>
          <w:p w14:paraId="48AFDDB6">
            <w:pPr>
              <w:adjustRightInd w:val="0"/>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B645955">
            <w:pPr>
              <w:widowControl/>
              <w:jc w:val="center"/>
              <w:rPr>
                <w:rFonts w:eastAsiaTheme="minorEastAsia"/>
                <w:kern w:val="0"/>
                <w:sz w:val="18"/>
                <w:szCs w:val="18"/>
                <w:highlight w:val="none"/>
              </w:rPr>
            </w:pPr>
          </w:p>
        </w:tc>
        <w:tc>
          <w:tcPr>
            <w:tcW w:w="1522" w:type="dxa"/>
            <w:shd w:val="clear"/>
            <w:vAlign w:val="center"/>
          </w:tcPr>
          <w:p w14:paraId="0FE867A7">
            <w:pPr>
              <w:widowControl/>
              <w:jc w:val="center"/>
              <w:rPr>
                <w:rFonts w:ascii="Times New Roman" w:hAnsi="Times New Roman" w:cs="Times New Roman" w:eastAsiaTheme="minorEastAsia"/>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C352299">
            <w:pPr>
              <w:widowControl/>
              <w:jc w:val="center"/>
              <w:rPr>
                <w:rFonts w:eastAsiaTheme="minorEastAsia"/>
                <w:kern w:val="0"/>
                <w:sz w:val="18"/>
                <w:szCs w:val="18"/>
                <w:highlight w:val="none"/>
              </w:rPr>
            </w:pPr>
          </w:p>
        </w:tc>
        <w:tc>
          <w:tcPr>
            <w:tcW w:w="1554" w:type="dxa"/>
            <w:vAlign w:val="center"/>
          </w:tcPr>
          <w:p w14:paraId="57F61574">
            <w:pPr>
              <w:widowControl/>
              <w:jc w:val="center"/>
              <w:rPr>
                <w:rFonts w:eastAsiaTheme="minorEastAsia"/>
                <w:kern w:val="0"/>
                <w:sz w:val="18"/>
                <w:szCs w:val="18"/>
                <w:highlight w:val="none"/>
              </w:rPr>
            </w:pPr>
          </w:p>
        </w:tc>
      </w:tr>
      <w:tr w14:paraId="6E5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0515B03">
            <w:pPr>
              <w:widowControl/>
              <w:jc w:val="center"/>
              <w:rPr>
                <w:rFonts w:eastAsiaTheme="minorEastAsia"/>
                <w:kern w:val="0"/>
                <w:sz w:val="18"/>
                <w:szCs w:val="18"/>
                <w:highlight w:val="none"/>
              </w:rPr>
            </w:pPr>
            <w:r>
              <w:rPr>
                <w:rFonts w:eastAsiaTheme="minorEastAsia"/>
                <w:kern w:val="0"/>
                <w:sz w:val="18"/>
                <w:szCs w:val="18"/>
                <w:highlight w:val="none"/>
              </w:rPr>
              <w:t>23</w:t>
            </w:r>
          </w:p>
        </w:tc>
        <w:tc>
          <w:tcPr>
            <w:tcW w:w="3064" w:type="dxa"/>
            <w:gridSpan w:val="4"/>
            <w:vAlign w:val="center"/>
          </w:tcPr>
          <w:p w14:paraId="3BED1369">
            <w:pPr>
              <w:adjustRightInd w:val="0"/>
              <w:jc w:val="center"/>
              <w:rPr>
                <w:rFonts w:eastAsiaTheme="minorEastAsia"/>
                <w:sz w:val="18"/>
                <w:szCs w:val="18"/>
                <w:highlight w:val="none"/>
              </w:rPr>
            </w:pPr>
            <w:r>
              <w:rPr>
                <w:rFonts w:eastAsiaTheme="minorEastAsia"/>
                <w:sz w:val="18"/>
                <w:szCs w:val="18"/>
                <w:highlight w:val="none"/>
              </w:rPr>
              <w:t>气箱防护等级</w:t>
            </w:r>
          </w:p>
        </w:tc>
        <w:tc>
          <w:tcPr>
            <w:tcW w:w="1998" w:type="dxa"/>
            <w:vAlign w:val="center"/>
          </w:tcPr>
          <w:p w14:paraId="5EEB7931">
            <w:pPr>
              <w:adjustRightInd w:val="0"/>
              <w:jc w:val="center"/>
              <w:rPr>
                <w:rFonts w:eastAsiaTheme="minorEastAsia"/>
                <w:sz w:val="18"/>
                <w:szCs w:val="18"/>
                <w:highlight w:val="none"/>
              </w:rPr>
            </w:pPr>
            <w:r>
              <w:rPr>
                <w:rFonts w:eastAsiaTheme="minorEastAsia"/>
                <w:sz w:val="18"/>
                <w:szCs w:val="18"/>
                <w:highlight w:val="none"/>
              </w:rPr>
              <w:t>IP67</w:t>
            </w:r>
          </w:p>
        </w:tc>
        <w:tc>
          <w:tcPr>
            <w:tcW w:w="1100" w:type="dxa"/>
            <w:vAlign w:val="center"/>
          </w:tcPr>
          <w:p w14:paraId="66453987">
            <w:pPr>
              <w:adjustRightInd w:val="0"/>
              <w:jc w:val="center"/>
              <w:rPr>
                <w:rFonts w:eastAsiaTheme="minorEastAsia"/>
                <w:sz w:val="18"/>
                <w:szCs w:val="18"/>
                <w:highlight w:val="none"/>
              </w:rPr>
            </w:pPr>
            <w:r>
              <w:rPr>
                <w:rFonts w:eastAsiaTheme="minorEastAsia"/>
                <w:sz w:val="18"/>
                <w:szCs w:val="18"/>
                <w:highlight w:val="none"/>
              </w:rPr>
              <w:t>单一</w:t>
            </w:r>
          </w:p>
        </w:tc>
        <w:tc>
          <w:tcPr>
            <w:tcW w:w="1497" w:type="dxa"/>
            <w:vAlign w:val="center"/>
          </w:tcPr>
          <w:p w14:paraId="4F891363">
            <w:pPr>
              <w:adjustRightInd w:val="0"/>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5367640">
            <w:pPr>
              <w:widowControl/>
              <w:jc w:val="center"/>
              <w:rPr>
                <w:rFonts w:eastAsiaTheme="minorEastAsia"/>
                <w:kern w:val="0"/>
                <w:sz w:val="18"/>
                <w:szCs w:val="18"/>
                <w:highlight w:val="none"/>
              </w:rPr>
            </w:pPr>
          </w:p>
        </w:tc>
        <w:tc>
          <w:tcPr>
            <w:tcW w:w="1522" w:type="dxa"/>
            <w:shd w:val="clear"/>
            <w:vAlign w:val="center"/>
          </w:tcPr>
          <w:p w14:paraId="771F0575">
            <w:pPr>
              <w:widowControl/>
              <w:jc w:val="center"/>
              <w:rPr>
                <w:rFonts w:ascii="Times New Roman" w:hAnsi="Times New Roman" w:cs="Times New Roman" w:eastAsiaTheme="minorEastAsia"/>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731D76B">
            <w:pPr>
              <w:widowControl/>
              <w:jc w:val="center"/>
              <w:rPr>
                <w:rFonts w:eastAsiaTheme="minorEastAsia"/>
                <w:kern w:val="0"/>
                <w:sz w:val="18"/>
                <w:szCs w:val="18"/>
                <w:highlight w:val="none"/>
              </w:rPr>
            </w:pPr>
          </w:p>
        </w:tc>
        <w:tc>
          <w:tcPr>
            <w:tcW w:w="1554" w:type="dxa"/>
            <w:vAlign w:val="center"/>
          </w:tcPr>
          <w:p w14:paraId="13CB67D6">
            <w:pPr>
              <w:widowControl/>
              <w:jc w:val="center"/>
              <w:rPr>
                <w:rFonts w:eastAsiaTheme="minorEastAsia"/>
                <w:kern w:val="0"/>
                <w:sz w:val="18"/>
                <w:szCs w:val="18"/>
                <w:highlight w:val="none"/>
              </w:rPr>
            </w:pPr>
          </w:p>
        </w:tc>
      </w:tr>
      <w:tr w14:paraId="5874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2"/>
            <w:vAlign w:val="center"/>
          </w:tcPr>
          <w:p w14:paraId="68929E46">
            <w:pPr>
              <w:widowControl/>
              <w:jc w:val="center"/>
              <w:rPr>
                <w:rFonts w:eastAsiaTheme="minorEastAsia"/>
                <w:kern w:val="0"/>
                <w:sz w:val="18"/>
                <w:szCs w:val="18"/>
                <w:highlight w:val="none"/>
              </w:rPr>
            </w:pPr>
          </w:p>
        </w:tc>
      </w:tr>
      <w:tr w14:paraId="0C4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F65FA5F">
            <w:pPr>
              <w:widowControl/>
              <w:jc w:val="center"/>
              <w:rPr>
                <w:rFonts w:eastAsiaTheme="minorEastAsia"/>
                <w:kern w:val="0"/>
                <w:sz w:val="18"/>
                <w:szCs w:val="18"/>
                <w:highlight w:val="none"/>
              </w:rPr>
            </w:pPr>
            <w:r>
              <w:rPr>
                <w:rFonts w:eastAsiaTheme="minorEastAsia"/>
                <w:kern w:val="0"/>
                <w:sz w:val="18"/>
                <w:szCs w:val="18"/>
                <w:highlight w:val="none"/>
              </w:rPr>
              <w:t>二</w:t>
            </w:r>
          </w:p>
        </w:tc>
        <w:tc>
          <w:tcPr>
            <w:tcW w:w="13586" w:type="dxa"/>
            <w:gridSpan w:val="11"/>
            <w:vAlign w:val="center"/>
          </w:tcPr>
          <w:p w14:paraId="0B0092E0">
            <w:pPr>
              <w:widowControl/>
              <w:jc w:val="center"/>
              <w:rPr>
                <w:rFonts w:eastAsiaTheme="minorEastAsia"/>
                <w:kern w:val="0"/>
                <w:sz w:val="18"/>
                <w:szCs w:val="18"/>
                <w:highlight w:val="none"/>
              </w:rPr>
            </w:pPr>
            <w:r>
              <w:rPr>
                <w:rFonts w:eastAsiaTheme="minorEastAsia"/>
                <w:kern w:val="0"/>
                <w:sz w:val="18"/>
                <w:szCs w:val="18"/>
                <w:highlight w:val="none"/>
              </w:rPr>
              <w:t>断路器基本参数</w:t>
            </w:r>
          </w:p>
        </w:tc>
      </w:tr>
      <w:tr w14:paraId="5DA3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5FCFB04B">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4"/>
            <w:vAlign w:val="center"/>
          </w:tcPr>
          <w:p w14:paraId="64746235">
            <w:pPr>
              <w:widowControl/>
              <w:jc w:val="center"/>
              <w:rPr>
                <w:rFonts w:eastAsiaTheme="minorEastAsia"/>
                <w:kern w:val="0"/>
                <w:sz w:val="18"/>
                <w:szCs w:val="18"/>
                <w:highlight w:val="none"/>
              </w:rPr>
            </w:pPr>
            <w:r>
              <w:rPr>
                <w:rFonts w:eastAsiaTheme="minorEastAsia"/>
                <w:kern w:val="0"/>
                <w:sz w:val="18"/>
                <w:szCs w:val="18"/>
                <w:highlight w:val="none"/>
              </w:rPr>
              <w:t>灭弧方式</w:t>
            </w:r>
          </w:p>
        </w:tc>
        <w:tc>
          <w:tcPr>
            <w:tcW w:w="1998" w:type="dxa"/>
            <w:vAlign w:val="center"/>
          </w:tcPr>
          <w:p w14:paraId="627ACE27">
            <w:pPr>
              <w:widowControl/>
              <w:jc w:val="center"/>
              <w:rPr>
                <w:rFonts w:eastAsiaTheme="minorEastAsia"/>
                <w:kern w:val="0"/>
                <w:sz w:val="18"/>
                <w:szCs w:val="18"/>
                <w:highlight w:val="none"/>
              </w:rPr>
            </w:pPr>
            <w:r>
              <w:rPr>
                <w:rFonts w:eastAsiaTheme="minorEastAsia"/>
                <w:kern w:val="0"/>
                <w:sz w:val="18"/>
                <w:szCs w:val="18"/>
                <w:highlight w:val="none"/>
              </w:rPr>
              <w:t>真空</w:t>
            </w:r>
          </w:p>
        </w:tc>
        <w:tc>
          <w:tcPr>
            <w:tcW w:w="1100" w:type="dxa"/>
            <w:vAlign w:val="center"/>
          </w:tcPr>
          <w:p w14:paraId="38AED6A3">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DA34A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3940A7A">
            <w:pPr>
              <w:widowControl/>
              <w:jc w:val="center"/>
              <w:rPr>
                <w:rFonts w:eastAsiaTheme="minorEastAsia"/>
                <w:kern w:val="0"/>
                <w:sz w:val="18"/>
                <w:szCs w:val="18"/>
                <w:highlight w:val="none"/>
              </w:rPr>
            </w:pPr>
          </w:p>
        </w:tc>
        <w:tc>
          <w:tcPr>
            <w:tcW w:w="1522" w:type="dxa"/>
            <w:vAlign w:val="center"/>
          </w:tcPr>
          <w:p w14:paraId="1DEECD0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1701757">
            <w:pPr>
              <w:widowControl/>
              <w:jc w:val="center"/>
              <w:rPr>
                <w:rFonts w:eastAsiaTheme="minorEastAsia"/>
                <w:kern w:val="0"/>
                <w:sz w:val="18"/>
                <w:szCs w:val="18"/>
                <w:highlight w:val="none"/>
              </w:rPr>
            </w:pPr>
          </w:p>
        </w:tc>
        <w:tc>
          <w:tcPr>
            <w:tcW w:w="1554" w:type="dxa"/>
            <w:vAlign w:val="center"/>
          </w:tcPr>
          <w:p w14:paraId="424B13CC">
            <w:pPr>
              <w:widowControl/>
              <w:jc w:val="center"/>
              <w:rPr>
                <w:rFonts w:eastAsiaTheme="minorEastAsia"/>
                <w:kern w:val="0"/>
                <w:sz w:val="18"/>
                <w:szCs w:val="18"/>
                <w:highlight w:val="none"/>
              </w:rPr>
            </w:pPr>
          </w:p>
        </w:tc>
      </w:tr>
      <w:tr w14:paraId="106D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AE2C8B1">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4"/>
            <w:vAlign w:val="center"/>
          </w:tcPr>
          <w:p w14:paraId="7A49A857">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1BB54B6C">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1100" w:type="dxa"/>
            <w:vAlign w:val="center"/>
          </w:tcPr>
          <w:p w14:paraId="3144A67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045AEF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76A9B26">
            <w:pPr>
              <w:widowControl/>
              <w:jc w:val="center"/>
              <w:rPr>
                <w:rFonts w:eastAsiaTheme="minorEastAsia"/>
                <w:kern w:val="0"/>
                <w:sz w:val="18"/>
                <w:szCs w:val="18"/>
                <w:highlight w:val="none"/>
              </w:rPr>
            </w:pPr>
          </w:p>
        </w:tc>
        <w:tc>
          <w:tcPr>
            <w:tcW w:w="1522" w:type="dxa"/>
            <w:vAlign w:val="center"/>
          </w:tcPr>
          <w:p w14:paraId="23BEDCE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2683B74">
            <w:pPr>
              <w:widowControl/>
              <w:jc w:val="center"/>
              <w:rPr>
                <w:rFonts w:eastAsiaTheme="minorEastAsia"/>
                <w:kern w:val="0"/>
                <w:sz w:val="18"/>
                <w:szCs w:val="18"/>
                <w:highlight w:val="none"/>
              </w:rPr>
            </w:pPr>
          </w:p>
        </w:tc>
        <w:tc>
          <w:tcPr>
            <w:tcW w:w="1554" w:type="dxa"/>
            <w:vAlign w:val="center"/>
          </w:tcPr>
          <w:p w14:paraId="5AA7434C">
            <w:pPr>
              <w:widowControl/>
              <w:jc w:val="center"/>
              <w:rPr>
                <w:rFonts w:eastAsiaTheme="minorEastAsia"/>
                <w:kern w:val="0"/>
                <w:sz w:val="18"/>
                <w:szCs w:val="18"/>
                <w:highlight w:val="none"/>
              </w:rPr>
            </w:pPr>
          </w:p>
        </w:tc>
      </w:tr>
      <w:tr w14:paraId="0396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3DBA672">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4"/>
            <w:vAlign w:val="center"/>
          </w:tcPr>
          <w:p w14:paraId="1819CA56">
            <w:pPr>
              <w:widowControl/>
              <w:jc w:val="center"/>
              <w:rPr>
                <w:rFonts w:eastAsiaTheme="minorEastAsia"/>
                <w:kern w:val="0"/>
                <w:sz w:val="18"/>
                <w:szCs w:val="18"/>
                <w:highlight w:val="none"/>
              </w:rPr>
            </w:pPr>
            <w:r>
              <w:rPr>
                <w:rFonts w:eastAsiaTheme="minorEastAsia"/>
                <w:kern w:val="0"/>
                <w:sz w:val="18"/>
                <w:szCs w:val="18"/>
                <w:highlight w:val="none"/>
              </w:rPr>
              <w:t>额定频率（Hz）</w:t>
            </w:r>
          </w:p>
        </w:tc>
        <w:tc>
          <w:tcPr>
            <w:tcW w:w="1998" w:type="dxa"/>
            <w:vAlign w:val="center"/>
          </w:tcPr>
          <w:p w14:paraId="148CE068">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052F0572">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6EE253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569C3EC">
            <w:pPr>
              <w:widowControl/>
              <w:jc w:val="center"/>
              <w:rPr>
                <w:rFonts w:eastAsiaTheme="minorEastAsia"/>
                <w:kern w:val="0"/>
                <w:sz w:val="18"/>
                <w:szCs w:val="18"/>
                <w:highlight w:val="none"/>
              </w:rPr>
            </w:pPr>
          </w:p>
        </w:tc>
        <w:tc>
          <w:tcPr>
            <w:tcW w:w="1522" w:type="dxa"/>
            <w:vAlign w:val="center"/>
          </w:tcPr>
          <w:p w14:paraId="24AE8AFA">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216A682">
            <w:pPr>
              <w:widowControl/>
              <w:jc w:val="center"/>
              <w:rPr>
                <w:rFonts w:eastAsiaTheme="minorEastAsia"/>
                <w:kern w:val="0"/>
                <w:sz w:val="18"/>
                <w:szCs w:val="18"/>
                <w:highlight w:val="none"/>
              </w:rPr>
            </w:pPr>
          </w:p>
        </w:tc>
        <w:tc>
          <w:tcPr>
            <w:tcW w:w="1554" w:type="dxa"/>
            <w:vAlign w:val="center"/>
          </w:tcPr>
          <w:p w14:paraId="40A74153">
            <w:pPr>
              <w:widowControl/>
              <w:jc w:val="center"/>
              <w:rPr>
                <w:rFonts w:eastAsiaTheme="minorEastAsia"/>
                <w:kern w:val="0"/>
                <w:sz w:val="18"/>
                <w:szCs w:val="18"/>
                <w:highlight w:val="none"/>
              </w:rPr>
            </w:pPr>
          </w:p>
        </w:tc>
      </w:tr>
      <w:tr w14:paraId="371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2ACD0072">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4"/>
            <w:vAlign w:val="center"/>
          </w:tcPr>
          <w:p w14:paraId="2B83D50D">
            <w:pPr>
              <w:widowControl/>
              <w:jc w:val="center"/>
              <w:rPr>
                <w:rFonts w:eastAsiaTheme="minorEastAsia"/>
                <w:kern w:val="0"/>
                <w:sz w:val="18"/>
                <w:szCs w:val="18"/>
                <w:highlight w:val="none"/>
              </w:rPr>
            </w:pPr>
            <w:r>
              <w:rPr>
                <w:rFonts w:eastAsiaTheme="minorEastAsia"/>
                <w:kern w:val="0"/>
                <w:sz w:val="18"/>
                <w:szCs w:val="18"/>
                <w:highlight w:val="none"/>
              </w:rPr>
              <w:t>额定短路开断电流（kA）</w:t>
            </w:r>
          </w:p>
        </w:tc>
        <w:tc>
          <w:tcPr>
            <w:tcW w:w="1998" w:type="dxa"/>
            <w:vAlign w:val="center"/>
          </w:tcPr>
          <w:p w14:paraId="6F5A0D83">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11333FF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0B98E49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9CEAB95">
            <w:pPr>
              <w:widowControl/>
              <w:jc w:val="center"/>
              <w:rPr>
                <w:rFonts w:eastAsiaTheme="minorEastAsia"/>
                <w:kern w:val="0"/>
                <w:sz w:val="18"/>
                <w:szCs w:val="18"/>
                <w:highlight w:val="none"/>
              </w:rPr>
            </w:pPr>
          </w:p>
        </w:tc>
        <w:tc>
          <w:tcPr>
            <w:tcW w:w="1522" w:type="dxa"/>
            <w:vAlign w:val="center"/>
          </w:tcPr>
          <w:p w14:paraId="76CC09F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4731EDF">
            <w:pPr>
              <w:widowControl/>
              <w:jc w:val="center"/>
              <w:rPr>
                <w:rFonts w:eastAsiaTheme="minorEastAsia"/>
                <w:kern w:val="0"/>
                <w:sz w:val="18"/>
                <w:szCs w:val="18"/>
                <w:highlight w:val="none"/>
              </w:rPr>
            </w:pPr>
          </w:p>
        </w:tc>
        <w:tc>
          <w:tcPr>
            <w:tcW w:w="1554" w:type="dxa"/>
            <w:vAlign w:val="center"/>
          </w:tcPr>
          <w:p w14:paraId="567617BF">
            <w:pPr>
              <w:widowControl/>
              <w:jc w:val="center"/>
              <w:rPr>
                <w:rFonts w:eastAsiaTheme="minorEastAsia"/>
                <w:kern w:val="0"/>
                <w:sz w:val="18"/>
                <w:szCs w:val="18"/>
                <w:highlight w:val="none"/>
              </w:rPr>
            </w:pPr>
          </w:p>
        </w:tc>
      </w:tr>
      <w:tr w14:paraId="4EE5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73418CA">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4"/>
            <w:vAlign w:val="center"/>
          </w:tcPr>
          <w:p w14:paraId="1506A353">
            <w:pPr>
              <w:widowControl/>
              <w:jc w:val="center"/>
              <w:rPr>
                <w:rFonts w:eastAsiaTheme="minorEastAsia"/>
                <w:kern w:val="0"/>
                <w:sz w:val="18"/>
                <w:szCs w:val="18"/>
                <w:highlight w:val="none"/>
              </w:rPr>
            </w:pPr>
            <w:r>
              <w:rPr>
                <w:rFonts w:eastAsiaTheme="minorEastAsia"/>
                <w:kern w:val="0"/>
                <w:sz w:val="18"/>
                <w:szCs w:val="18"/>
                <w:highlight w:val="none"/>
              </w:rPr>
              <w:t>额定短时耐受电流（kA）</w:t>
            </w:r>
          </w:p>
        </w:tc>
        <w:tc>
          <w:tcPr>
            <w:tcW w:w="1998" w:type="dxa"/>
            <w:vAlign w:val="center"/>
          </w:tcPr>
          <w:p w14:paraId="06C3D86A">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5A42064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FAD088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55D3B04">
            <w:pPr>
              <w:widowControl/>
              <w:jc w:val="center"/>
              <w:rPr>
                <w:rFonts w:eastAsiaTheme="minorEastAsia"/>
                <w:kern w:val="0"/>
                <w:sz w:val="18"/>
                <w:szCs w:val="18"/>
                <w:highlight w:val="none"/>
              </w:rPr>
            </w:pPr>
          </w:p>
        </w:tc>
        <w:tc>
          <w:tcPr>
            <w:tcW w:w="1522" w:type="dxa"/>
            <w:vAlign w:val="center"/>
          </w:tcPr>
          <w:p w14:paraId="58467110">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4A194F4">
            <w:pPr>
              <w:widowControl/>
              <w:jc w:val="center"/>
              <w:rPr>
                <w:rFonts w:eastAsiaTheme="minorEastAsia"/>
                <w:kern w:val="0"/>
                <w:sz w:val="18"/>
                <w:szCs w:val="18"/>
                <w:highlight w:val="none"/>
              </w:rPr>
            </w:pPr>
          </w:p>
        </w:tc>
        <w:tc>
          <w:tcPr>
            <w:tcW w:w="1554" w:type="dxa"/>
            <w:vAlign w:val="center"/>
          </w:tcPr>
          <w:p w14:paraId="01914087">
            <w:pPr>
              <w:widowControl/>
              <w:jc w:val="center"/>
              <w:rPr>
                <w:rFonts w:eastAsiaTheme="minorEastAsia"/>
                <w:kern w:val="0"/>
                <w:sz w:val="18"/>
                <w:szCs w:val="18"/>
                <w:highlight w:val="none"/>
              </w:rPr>
            </w:pPr>
          </w:p>
        </w:tc>
      </w:tr>
      <w:tr w14:paraId="3845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51CBA51">
            <w:pPr>
              <w:widowControl/>
              <w:jc w:val="center"/>
              <w:rPr>
                <w:rFonts w:eastAsiaTheme="minorEastAsia"/>
                <w:kern w:val="0"/>
                <w:sz w:val="18"/>
                <w:szCs w:val="18"/>
                <w:highlight w:val="none"/>
              </w:rPr>
            </w:pPr>
            <w:r>
              <w:rPr>
                <w:rFonts w:eastAsiaTheme="minorEastAsia"/>
                <w:kern w:val="0"/>
                <w:sz w:val="18"/>
                <w:szCs w:val="18"/>
                <w:highlight w:val="none"/>
              </w:rPr>
              <w:t>6</w:t>
            </w:r>
          </w:p>
        </w:tc>
        <w:tc>
          <w:tcPr>
            <w:tcW w:w="3064" w:type="dxa"/>
            <w:gridSpan w:val="4"/>
            <w:vAlign w:val="center"/>
          </w:tcPr>
          <w:p w14:paraId="27D9CA12">
            <w:pPr>
              <w:widowControl/>
              <w:jc w:val="center"/>
              <w:rPr>
                <w:rFonts w:eastAsiaTheme="minorEastAsia"/>
                <w:kern w:val="0"/>
                <w:sz w:val="18"/>
                <w:szCs w:val="18"/>
                <w:highlight w:val="none"/>
              </w:rPr>
            </w:pPr>
            <w:r>
              <w:rPr>
                <w:rFonts w:eastAsiaTheme="minorEastAsia"/>
                <w:kern w:val="0"/>
                <w:sz w:val="18"/>
                <w:szCs w:val="18"/>
                <w:highlight w:val="none"/>
              </w:rPr>
              <w:t>额定短路关合电流（kA）</w:t>
            </w:r>
          </w:p>
        </w:tc>
        <w:tc>
          <w:tcPr>
            <w:tcW w:w="1998" w:type="dxa"/>
            <w:vAlign w:val="center"/>
          </w:tcPr>
          <w:p w14:paraId="5E2B58B8">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21784CE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A6CB8C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9D69849">
            <w:pPr>
              <w:widowControl/>
              <w:jc w:val="center"/>
              <w:rPr>
                <w:rFonts w:eastAsiaTheme="minorEastAsia"/>
                <w:kern w:val="0"/>
                <w:sz w:val="18"/>
                <w:szCs w:val="18"/>
                <w:highlight w:val="none"/>
              </w:rPr>
            </w:pPr>
          </w:p>
        </w:tc>
        <w:tc>
          <w:tcPr>
            <w:tcW w:w="1522" w:type="dxa"/>
            <w:vAlign w:val="center"/>
          </w:tcPr>
          <w:p w14:paraId="3F727D6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7B6D1A4">
            <w:pPr>
              <w:widowControl/>
              <w:jc w:val="center"/>
              <w:rPr>
                <w:rFonts w:eastAsiaTheme="minorEastAsia"/>
                <w:kern w:val="0"/>
                <w:sz w:val="18"/>
                <w:szCs w:val="18"/>
                <w:highlight w:val="none"/>
              </w:rPr>
            </w:pPr>
          </w:p>
        </w:tc>
        <w:tc>
          <w:tcPr>
            <w:tcW w:w="1554" w:type="dxa"/>
            <w:vAlign w:val="center"/>
          </w:tcPr>
          <w:p w14:paraId="249D8118">
            <w:pPr>
              <w:widowControl/>
              <w:jc w:val="center"/>
              <w:rPr>
                <w:rFonts w:eastAsiaTheme="minorEastAsia"/>
                <w:kern w:val="0"/>
                <w:sz w:val="18"/>
                <w:szCs w:val="18"/>
                <w:highlight w:val="none"/>
              </w:rPr>
            </w:pPr>
          </w:p>
        </w:tc>
      </w:tr>
      <w:tr w14:paraId="7596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31C42B1">
            <w:pPr>
              <w:widowControl/>
              <w:jc w:val="center"/>
              <w:rPr>
                <w:rFonts w:eastAsiaTheme="minorEastAsia"/>
                <w:kern w:val="0"/>
                <w:sz w:val="18"/>
                <w:szCs w:val="18"/>
                <w:highlight w:val="none"/>
              </w:rPr>
            </w:pPr>
            <w:r>
              <w:rPr>
                <w:rFonts w:eastAsiaTheme="minorEastAsia"/>
                <w:kern w:val="0"/>
                <w:sz w:val="18"/>
                <w:szCs w:val="18"/>
                <w:highlight w:val="none"/>
              </w:rPr>
              <w:t>7</w:t>
            </w:r>
          </w:p>
        </w:tc>
        <w:tc>
          <w:tcPr>
            <w:tcW w:w="3064" w:type="dxa"/>
            <w:gridSpan w:val="4"/>
            <w:vAlign w:val="center"/>
          </w:tcPr>
          <w:p w14:paraId="3A8AD8EF">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43F15F2F">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5DB6433F">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FAE6A1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83C7812">
            <w:pPr>
              <w:widowControl/>
              <w:jc w:val="center"/>
              <w:rPr>
                <w:rFonts w:eastAsiaTheme="minorEastAsia"/>
                <w:kern w:val="0"/>
                <w:sz w:val="18"/>
                <w:szCs w:val="18"/>
                <w:highlight w:val="none"/>
              </w:rPr>
            </w:pPr>
          </w:p>
        </w:tc>
        <w:tc>
          <w:tcPr>
            <w:tcW w:w="1522" w:type="dxa"/>
            <w:vAlign w:val="center"/>
          </w:tcPr>
          <w:p w14:paraId="518B8FC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584FECC">
            <w:pPr>
              <w:widowControl/>
              <w:jc w:val="center"/>
              <w:rPr>
                <w:rFonts w:eastAsiaTheme="minorEastAsia"/>
                <w:kern w:val="0"/>
                <w:sz w:val="18"/>
                <w:szCs w:val="18"/>
                <w:highlight w:val="none"/>
              </w:rPr>
            </w:pPr>
          </w:p>
        </w:tc>
        <w:tc>
          <w:tcPr>
            <w:tcW w:w="1554" w:type="dxa"/>
            <w:vAlign w:val="center"/>
          </w:tcPr>
          <w:p w14:paraId="4CA516A5">
            <w:pPr>
              <w:widowControl/>
              <w:jc w:val="center"/>
              <w:rPr>
                <w:rFonts w:eastAsiaTheme="minorEastAsia"/>
                <w:kern w:val="0"/>
                <w:sz w:val="18"/>
                <w:szCs w:val="18"/>
                <w:highlight w:val="none"/>
              </w:rPr>
            </w:pPr>
          </w:p>
        </w:tc>
      </w:tr>
      <w:tr w14:paraId="3B4D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139AF1">
            <w:pPr>
              <w:widowControl/>
              <w:jc w:val="center"/>
              <w:rPr>
                <w:rFonts w:eastAsiaTheme="minorEastAsia"/>
                <w:kern w:val="0"/>
                <w:sz w:val="18"/>
                <w:szCs w:val="18"/>
                <w:highlight w:val="none"/>
              </w:rPr>
            </w:pPr>
            <w:r>
              <w:rPr>
                <w:rFonts w:eastAsiaTheme="minorEastAsia"/>
                <w:kern w:val="0"/>
                <w:sz w:val="18"/>
                <w:szCs w:val="18"/>
                <w:highlight w:val="none"/>
              </w:rPr>
              <w:t>8</w:t>
            </w:r>
          </w:p>
        </w:tc>
        <w:tc>
          <w:tcPr>
            <w:tcW w:w="3064" w:type="dxa"/>
            <w:gridSpan w:val="4"/>
            <w:vAlign w:val="center"/>
          </w:tcPr>
          <w:p w14:paraId="28F2A748">
            <w:pPr>
              <w:widowControl/>
              <w:jc w:val="center"/>
              <w:rPr>
                <w:rFonts w:eastAsiaTheme="minorEastAsia"/>
                <w:kern w:val="0"/>
                <w:sz w:val="18"/>
                <w:szCs w:val="18"/>
                <w:highlight w:val="none"/>
              </w:rPr>
            </w:pPr>
            <w:r>
              <w:rPr>
                <w:rFonts w:eastAsiaTheme="minorEastAsia"/>
                <w:kern w:val="0"/>
                <w:sz w:val="18"/>
                <w:szCs w:val="18"/>
                <w:highlight w:val="none"/>
              </w:rPr>
              <w:t>额定短路持续时间（s）</w:t>
            </w:r>
          </w:p>
        </w:tc>
        <w:tc>
          <w:tcPr>
            <w:tcW w:w="1998" w:type="dxa"/>
            <w:vAlign w:val="center"/>
          </w:tcPr>
          <w:p w14:paraId="5DBED975">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1100" w:type="dxa"/>
            <w:vAlign w:val="center"/>
          </w:tcPr>
          <w:p w14:paraId="1A7AC10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DD1B70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F96FC3D">
            <w:pPr>
              <w:widowControl/>
              <w:jc w:val="center"/>
              <w:rPr>
                <w:rFonts w:eastAsiaTheme="minorEastAsia"/>
                <w:kern w:val="0"/>
                <w:sz w:val="18"/>
                <w:szCs w:val="18"/>
                <w:highlight w:val="none"/>
              </w:rPr>
            </w:pPr>
          </w:p>
        </w:tc>
        <w:tc>
          <w:tcPr>
            <w:tcW w:w="1522" w:type="dxa"/>
            <w:vAlign w:val="center"/>
          </w:tcPr>
          <w:p w14:paraId="4DAA65D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5804C5D">
            <w:pPr>
              <w:widowControl/>
              <w:jc w:val="center"/>
              <w:rPr>
                <w:rFonts w:eastAsiaTheme="minorEastAsia"/>
                <w:kern w:val="0"/>
                <w:sz w:val="18"/>
                <w:szCs w:val="18"/>
                <w:highlight w:val="none"/>
              </w:rPr>
            </w:pPr>
          </w:p>
        </w:tc>
        <w:tc>
          <w:tcPr>
            <w:tcW w:w="1554" w:type="dxa"/>
            <w:vAlign w:val="center"/>
          </w:tcPr>
          <w:p w14:paraId="1AC2E649">
            <w:pPr>
              <w:widowControl/>
              <w:jc w:val="center"/>
              <w:rPr>
                <w:rFonts w:eastAsiaTheme="minorEastAsia"/>
                <w:kern w:val="0"/>
                <w:sz w:val="18"/>
                <w:szCs w:val="18"/>
                <w:highlight w:val="none"/>
              </w:rPr>
            </w:pPr>
          </w:p>
        </w:tc>
      </w:tr>
      <w:tr w14:paraId="2159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67" w:type="dxa"/>
            <w:vAlign w:val="center"/>
          </w:tcPr>
          <w:p w14:paraId="3C989E2A">
            <w:pPr>
              <w:widowControl/>
              <w:jc w:val="center"/>
              <w:rPr>
                <w:rFonts w:eastAsiaTheme="minorEastAsia"/>
                <w:kern w:val="0"/>
                <w:sz w:val="18"/>
                <w:szCs w:val="18"/>
                <w:highlight w:val="none"/>
              </w:rPr>
            </w:pPr>
            <w:r>
              <w:rPr>
                <w:rFonts w:eastAsiaTheme="minorEastAsia"/>
                <w:kern w:val="0"/>
                <w:sz w:val="18"/>
                <w:szCs w:val="18"/>
                <w:highlight w:val="none"/>
              </w:rPr>
              <w:t>9</w:t>
            </w:r>
          </w:p>
        </w:tc>
        <w:tc>
          <w:tcPr>
            <w:tcW w:w="3064" w:type="dxa"/>
            <w:gridSpan w:val="4"/>
            <w:vAlign w:val="center"/>
          </w:tcPr>
          <w:p w14:paraId="18F81E59">
            <w:pPr>
              <w:adjustRightInd w:val="0"/>
              <w:jc w:val="center"/>
              <w:rPr>
                <w:rFonts w:eastAsiaTheme="minorEastAsia"/>
                <w:sz w:val="18"/>
                <w:szCs w:val="18"/>
                <w:highlight w:val="none"/>
              </w:rPr>
            </w:pPr>
            <w:r>
              <w:rPr>
                <w:rFonts w:eastAsiaTheme="minorEastAsia"/>
                <w:sz w:val="18"/>
                <w:szCs w:val="18"/>
                <w:highlight w:val="none"/>
              </w:rPr>
              <w:t>三相分、合闸不同期性（ms）</w:t>
            </w:r>
          </w:p>
        </w:tc>
        <w:tc>
          <w:tcPr>
            <w:tcW w:w="1998" w:type="dxa"/>
            <w:vAlign w:val="center"/>
          </w:tcPr>
          <w:p w14:paraId="0FC40D82">
            <w:pPr>
              <w:adjustRightInd w:val="0"/>
              <w:jc w:val="center"/>
              <w:rPr>
                <w:rFonts w:eastAsiaTheme="minorEastAsia"/>
                <w:sz w:val="18"/>
                <w:szCs w:val="18"/>
                <w:highlight w:val="none"/>
              </w:rPr>
            </w:pPr>
            <w:r>
              <w:rPr>
                <w:rFonts w:eastAsiaTheme="minorEastAsia"/>
                <w:sz w:val="18"/>
                <w:szCs w:val="18"/>
                <w:highlight w:val="none"/>
              </w:rPr>
              <w:t>≤2</w:t>
            </w:r>
          </w:p>
        </w:tc>
        <w:tc>
          <w:tcPr>
            <w:tcW w:w="1100" w:type="dxa"/>
            <w:vAlign w:val="center"/>
          </w:tcPr>
          <w:p w14:paraId="3DEFEEB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47DD0AA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FCF5022">
            <w:pPr>
              <w:widowControl/>
              <w:jc w:val="center"/>
              <w:rPr>
                <w:rFonts w:eastAsiaTheme="minorEastAsia"/>
                <w:kern w:val="0"/>
                <w:sz w:val="18"/>
                <w:szCs w:val="18"/>
                <w:highlight w:val="none"/>
              </w:rPr>
            </w:pPr>
          </w:p>
        </w:tc>
        <w:tc>
          <w:tcPr>
            <w:tcW w:w="1522" w:type="dxa"/>
            <w:vAlign w:val="center"/>
          </w:tcPr>
          <w:p w14:paraId="6EF981A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11CC51AF">
            <w:pPr>
              <w:widowControl/>
              <w:jc w:val="center"/>
              <w:rPr>
                <w:rFonts w:eastAsiaTheme="minorEastAsia"/>
                <w:kern w:val="0"/>
                <w:sz w:val="18"/>
                <w:szCs w:val="18"/>
                <w:highlight w:val="none"/>
              </w:rPr>
            </w:pPr>
          </w:p>
        </w:tc>
        <w:tc>
          <w:tcPr>
            <w:tcW w:w="1554" w:type="dxa"/>
            <w:vAlign w:val="center"/>
          </w:tcPr>
          <w:p w14:paraId="4B6D636F">
            <w:pPr>
              <w:widowControl/>
              <w:jc w:val="center"/>
              <w:rPr>
                <w:rFonts w:eastAsiaTheme="minorEastAsia"/>
                <w:kern w:val="0"/>
                <w:sz w:val="18"/>
                <w:szCs w:val="18"/>
                <w:highlight w:val="none"/>
              </w:rPr>
            </w:pPr>
          </w:p>
        </w:tc>
      </w:tr>
      <w:tr w14:paraId="00E4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203A9F7">
            <w:pPr>
              <w:widowControl/>
              <w:jc w:val="center"/>
              <w:rPr>
                <w:rFonts w:eastAsiaTheme="minorEastAsia"/>
                <w:kern w:val="0"/>
                <w:sz w:val="18"/>
                <w:szCs w:val="18"/>
                <w:highlight w:val="none"/>
              </w:rPr>
            </w:pPr>
            <w:r>
              <w:rPr>
                <w:rFonts w:eastAsiaTheme="minorEastAsia"/>
                <w:kern w:val="0"/>
                <w:sz w:val="18"/>
                <w:szCs w:val="18"/>
                <w:highlight w:val="none"/>
              </w:rPr>
              <w:t>10</w:t>
            </w:r>
          </w:p>
        </w:tc>
        <w:tc>
          <w:tcPr>
            <w:tcW w:w="3064" w:type="dxa"/>
            <w:gridSpan w:val="4"/>
            <w:vAlign w:val="center"/>
          </w:tcPr>
          <w:p w14:paraId="0BE8B740">
            <w:pPr>
              <w:widowControl/>
              <w:jc w:val="center"/>
              <w:rPr>
                <w:rFonts w:eastAsiaTheme="minorEastAsia"/>
                <w:kern w:val="0"/>
                <w:sz w:val="18"/>
                <w:szCs w:val="18"/>
                <w:highlight w:val="none"/>
              </w:rPr>
            </w:pPr>
            <w:r>
              <w:rPr>
                <w:rFonts w:eastAsiaTheme="minorEastAsia"/>
                <w:kern w:val="0"/>
                <w:sz w:val="18"/>
                <w:szCs w:val="18"/>
                <w:highlight w:val="none"/>
              </w:rPr>
              <w:t>额定短路开断电流次数（次）</w:t>
            </w:r>
          </w:p>
        </w:tc>
        <w:tc>
          <w:tcPr>
            <w:tcW w:w="1998" w:type="dxa"/>
            <w:vAlign w:val="center"/>
          </w:tcPr>
          <w:p w14:paraId="5D2009EE">
            <w:pPr>
              <w:widowControl/>
              <w:jc w:val="center"/>
              <w:rPr>
                <w:rFonts w:eastAsiaTheme="minorEastAsia"/>
                <w:kern w:val="0"/>
                <w:sz w:val="18"/>
                <w:szCs w:val="18"/>
                <w:highlight w:val="none"/>
              </w:rPr>
            </w:pPr>
            <w:r>
              <w:rPr>
                <w:rFonts w:eastAsiaTheme="minorEastAsia"/>
                <w:sz w:val="18"/>
                <w:szCs w:val="18"/>
                <w:highlight w:val="none"/>
              </w:rPr>
              <w:t>≥</w:t>
            </w:r>
            <w:r>
              <w:rPr>
                <w:rFonts w:eastAsiaTheme="minorEastAsia"/>
                <w:kern w:val="0"/>
                <w:sz w:val="18"/>
                <w:szCs w:val="18"/>
                <w:highlight w:val="none"/>
              </w:rPr>
              <w:t>30</w:t>
            </w:r>
          </w:p>
        </w:tc>
        <w:tc>
          <w:tcPr>
            <w:tcW w:w="1100" w:type="dxa"/>
            <w:vAlign w:val="center"/>
          </w:tcPr>
          <w:p w14:paraId="3CBC949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53C4120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E27AA3A">
            <w:pPr>
              <w:widowControl/>
              <w:jc w:val="center"/>
              <w:rPr>
                <w:rFonts w:eastAsiaTheme="minorEastAsia"/>
                <w:kern w:val="0"/>
                <w:sz w:val="18"/>
                <w:szCs w:val="18"/>
                <w:highlight w:val="none"/>
              </w:rPr>
            </w:pPr>
          </w:p>
        </w:tc>
        <w:tc>
          <w:tcPr>
            <w:tcW w:w="1522" w:type="dxa"/>
            <w:vAlign w:val="center"/>
          </w:tcPr>
          <w:p w14:paraId="766E808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A9C3BC1">
            <w:pPr>
              <w:widowControl/>
              <w:jc w:val="center"/>
              <w:rPr>
                <w:rFonts w:eastAsiaTheme="minorEastAsia"/>
                <w:kern w:val="0"/>
                <w:sz w:val="18"/>
                <w:szCs w:val="18"/>
                <w:highlight w:val="none"/>
              </w:rPr>
            </w:pPr>
          </w:p>
        </w:tc>
        <w:tc>
          <w:tcPr>
            <w:tcW w:w="1554" w:type="dxa"/>
            <w:vAlign w:val="center"/>
          </w:tcPr>
          <w:p w14:paraId="54DB5AC1">
            <w:pPr>
              <w:widowControl/>
              <w:jc w:val="center"/>
              <w:rPr>
                <w:rFonts w:eastAsiaTheme="minorEastAsia"/>
                <w:kern w:val="0"/>
                <w:sz w:val="18"/>
                <w:szCs w:val="18"/>
                <w:highlight w:val="none"/>
              </w:rPr>
            </w:pPr>
          </w:p>
        </w:tc>
      </w:tr>
      <w:tr w14:paraId="5D8F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67F7D46">
            <w:pPr>
              <w:widowControl/>
              <w:jc w:val="center"/>
              <w:rPr>
                <w:rFonts w:eastAsiaTheme="minorEastAsia"/>
                <w:kern w:val="0"/>
                <w:sz w:val="18"/>
                <w:szCs w:val="18"/>
                <w:highlight w:val="none"/>
              </w:rPr>
            </w:pPr>
            <w:r>
              <w:rPr>
                <w:rFonts w:eastAsiaTheme="minorEastAsia"/>
                <w:kern w:val="0"/>
                <w:sz w:val="18"/>
                <w:szCs w:val="18"/>
                <w:highlight w:val="none"/>
              </w:rPr>
              <w:t>11</w:t>
            </w:r>
          </w:p>
        </w:tc>
        <w:tc>
          <w:tcPr>
            <w:tcW w:w="3064" w:type="dxa"/>
            <w:gridSpan w:val="4"/>
            <w:vAlign w:val="center"/>
          </w:tcPr>
          <w:p w14:paraId="5A5C734C">
            <w:pPr>
              <w:adjustRightInd w:val="0"/>
              <w:jc w:val="center"/>
              <w:rPr>
                <w:rFonts w:eastAsiaTheme="minorEastAsia"/>
                <w:sz w:val="18"/>
                <w:szCs w:val="18"/>
                <w:highlight w:val="none"/>
              </w:rPr>
            </w:pPr>
            <w:r>
              <w:rPr>
                <w:rFonts w:eastAsiaTheme="minorEastAsia"/>
                <w:sz w:val="18"/>
                <w:szCs w:val="18"/>
                <w:highlight w:val="none"/>
              </w:rPr>
              <w:t>机械寿命</w:t>
            </w:r>
            <w:r>
              <w:rPr>
                <w:rFonts w:eastAsiaTheme="minorEastAsia"/>
                <w:kern w:val="0"/>
                <w:sz w:val="18"/>
                <w:szCs w:val="18"/>
                <w:highlight w:val="none"/>
              </w:rPr>
              <w:t>（次）</w:t>
            </w:r>
          </w:p>
        </w:tc>
        <w:tc>
          <w:tcPr>
            <w:tcW w:w="1998" w:type="dxa"/>
            <w:vAlign w:val="center"/>
          </w:tcPr>
          <w:p w14:paraId="505355AE">
            <w:pPr>
              <w:adjustRightInd w:val="0"/>
              <w:jc w:val="center"/>
              <w:rPr>
                <w:rFonts w:eastAsiaTheme="minorEastAsia"/>
                <w:sz w:val="18"/>
                <w:szCs w:val="18"/>
                <w:highlight w:val="none"/>
              </w:rPr>
            </w:pPr>
            <w:r>
              <w:rPr>
                <w:rFonts w:eastAsiaTheme="minorEastAsia"/>
                <w:sz w:val="18"/>
                <w:szCs w:val="18"/>
                <w:highlight w:val="none"/>
              </w:rPr>
              <w:t>≥10000</w:t>
            </w:r>
          </w:p>
        </w:tc>
        <w:tc>
          <w:tcPr>
            <w:tcW w:w="1100" w:type="dxa"/>
            <w:vAlign w:val="center"/>
          </w:tcPr>
          <w:p w14:paraId="3E0385F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0F6D7B3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4A50D83">
            <w:pPr>
              <w:widowControl/>
              <w:jc w:val="center"/>
              <w:rPr>
                <w:rFonts w:eastAsiaTheme="minorEastAsia"/>
                <w:kern w:val="0"/>
                <w:sz w:val="18"/>
                <w:szCs w:val="18"/>
                <w:highlight w:val="none"/>
              </w:rPr>
            </w:pPr>
          </w:p>
        </w:tc>
        <w:tc>
          <w:tcPr>
            <w:tcW w:w="1522" w:type="dxa"/>
            <w:vAlign w:val="center"/>
          </w:tcPr>
          <w:p w14:paraId="06D472A4">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9BB923D">
            <w:pPr>
              <w:widowControl/>
              <w:jc w:val="center"/>
              <w:rPr>
                <w:rFonts w:eastAsiaTheme="minorEastAsia"/>
                <w:kern w:val="0"/>
                <w:sz w:val="18"/>
                <w:szCs w:val="18"/>
                <w:highlight w:val="none"/>
              </w:rPr>
            </w:pPr>
          </w:p>
        </w:tc>
        <w:tc>
          <w:tcPr>
            <w:tcW w:w="1554" w:type="dxa"/>
            <w:vAlign w:val="center"/>
          </w:tcPr>
          <w:p w14:paraId="57B66BE6">
            <w:pPr>
              <w:widowControl/>
              <w:jc w:val="center"/>
              <w:rPr>
                <w:rFonts w:eastAsiaTheme="minorEastAsia"/>
                <w:kern w:val="0"/>
                <w:sz w:val="18"/>
                <w:szCs w:val="18"/>
                <w:highlight w:val="none"/>
              </w:rPr>
            </w:pPr>
          </w:p>
        </w:tc>
      </w:tr>
      <w:tr w14:paraId="0F5D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7" w:type="dxa"/>
            <w:vAlign w:val="center"/>
          </w:tcPr>
          <w:p w14:paraId="10FF73D3">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3064" w:type="dxa"/>
            <w:gridSpan w:val="4"/>
            <w:vAlign w:val="center"/>
          </w:tcPr>
          <w:p w14:paraId="49FD7C13">
            <w:pPr>
              <w:widowControl/>
              <w:jc w:val="center"/>
              <w:rPr>
                <w:rFonts w:eastAsiaTheme="minorEastAsia"/>
                <w:kern w:val="0"/>
                <w:sz w:val="18"/>
                <w:szCs w:val="18"/>
                <w:highlight w:val="none"/>
              </w:rPr>
            </w:pPr>
            <w:r>
              <w:rPr>
                <w:rFonts w:eastAsiaTheme="minorEastAsia"/>
                <w:kern w:val="0"/>
                <w:sz w:val="18"/>
                <w:szCs w:val="18"/>
                <w:highlight w:val="none"/>
              </w:rPr>
              <w:t>额定操作顺序（对于额定操作循环不应降低额定值）</w:t>
            </w:r>
          </w:p>
        </w:tc>
        <w:tc>
          <w:tcPr>
            <w:tcW w:w="1998" w:type="dxa"/>
            <w:vAlign w:val="center"/>
          </w:tcPr>
          <w:p w14:paraId="2398C519">
            <w:pPr>
              <w:widowControl/>
              <w:jc w:val="center"/>
              <w:rPr>
                <w:rFonts w:eastAsiaTheme="minorEastAsia"/>
                <w:kern w:val="0"/>
                <w:sz w:val="18"/>
                <w:szCs w:val="18"/>
                <w:highlight w:val="none"/>
              </w:rPr>
            </w:pPr>
            <w:r>
              <w:rPr>
                <w:rFonts w:eastAsiaTheme="minorEastAsia"/>
                <w:kern w:val="0"/>
                <w:sz w:val="18"/>
                <w:szCs w:val="18"/>
                <w:highlight w:val="none"/>
              </w:rPr>
              <w:t>O-0.3s-CO-180s-CO</w:t>
            </w:r>
          </w:p>
        </w:tc>
        <w:tc>
          <w:tcPr>
            <w:tcW w:w="1100" w:type="dxa"/>
            <w:vAlign w:val="center"/>
          </w:tcPr>
          <w:p w14:paraId="1597EB2A">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D85F0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C83B98B">
            <w:pPr>
              <w:widowControl/>
              <w:jc w:val="center"/>
              <w:rPr>
                <w:rFonts w:eastAsiaTheme="minorEastAsia"/>
                <w:kern w:val="0"/>
                <w:sz w:val="18"/>
                <w:szCs w:val="18"/>
                <w:highlight w:val="none"/>
              </w:rPr>
            </w:pPr>
          </w:p>
        </w:tc>
        <w:tc>
          <w:tcPr>
            <w:tcW w:w="1522" w:type="dxa"/>
            <w:vAlign w:val="center"/>
          </w:tcPr>
          <w:p w14:paraId="72346427">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6E8944E">
            <w:pPr>
              <w:widowControl/>
              <w:jc w:val="center"/>
              <w:rPr>
                <w:rFonts w:eastAsiaTheme="minorEastAsia"/>
                <w:kern w:val="0"/>
                <w:sz w:val="18"/>
                <w:szCs w:val="18"/>
                <w:highlight w:val="none"/>
              </w:rPr>
            </w:pPr>
          </w:p>
        </w:tc>
        <w:tc>
          <w:tcPr>
            <w:tcW w:w="1554" w:type="dxa"/>
            <w:vAlign w:val="center"/>
          </w:tcPr>
          <w:p w14:paraId="4A56BF0E">
            <w:pPr>
              <w:widowControl/>
              <w:jc w:val="center"/>
              <w:rPr>
                <w:rFonts w:eastAsiaTheme="minorEastAsia"/>
                <w:kern w:val="0"/>
                <w:sz w:val="18"/>
                <w:szCs w:val="18"/>
                <w:highlight w:val="none"/>
              </w:rPr>
            </w:pPr>
          </w:p>
        </w:tc>
      </w:tr>
      <w:tr w14:paraId="5700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7" w:type="dxa"/>
            <w:vAlign w:val="center"/>
          </w:tcPr>
          <w:p w14:paraId="31A2D555">
            <w:pPr>
              <w:widowControl/>
              <w:jc w:val="center"/>
              <w:rPr>
                <w:rFonts w:eastAsiaTheme="minorEastAsia"/>
                <w:kern w:val="0"/>
                <w:sz w:val="18"/>
                <w:szCs w:val="18"/>
                <w:highlight w:val="none"/>
              </w:rPr>
            </w:pPr>
            <w:r>
              <w:rPr>
                <w:rFonts w:eastAsiaTheme="minorEastAsia"/>
                <w:kern w:val="0"/>
                <w:sz w:val="18"/>
                <w:szCs w:val="18"/>
                <w:highlight w:val="none"/>
              </w:rPr>
              <w:t>13</w:t>
            </w:r>
          </w:p>
        </w:tc>
        <w:tc>
          <w:tcPr>
            <w:tcW w:w="1890" w:type="dxa"/>
            <w:gridSpan w:val="3"/>
            <w:vAlign w:val="center"/>
          </w:tcPr>
          <w:p w14:paraId="55E1536B">
            <w:pPr>
              <w:widowControl/>
              <w:jc w:val="center"/>
              <w:rPr>
                <w:rFonts w:eastAsiaTheme="minorEastAsia"/>
                <w:kern w:val="0"/>
                <w:sz w:val="18"/>
                <w:szCs w:val="18"/>
                <w:highlight w:val="none"/>
              </w:rPr>
            </w:pPr>
            <w:r>
              <w:rPr>
                <w:rFonts w:eastAsiaTheme="minorEastAsia"/>
                <w:kern w:val="0"/>
                <w:sz w:val="18"/>
                <w:szCs w:val="18"/>
                <w:highlight w:val="none"/>
              </w:rPr>
              <w:t>操作机构工作及储能电压</w:t>
            </w:r>
          </w:p>
        </w:tc>
        <w:tc>
          <w:tcPr>
            <w:tcW w:w="1174" w:type="dxa"/>
            <w:vAlign w:val="center"/>
          </w:tcPr>
          <w:p w14:paraId="614CCACD">
            <w:pPr>
              <w:widowControl/>
              <w:jc w:val="center"/>
              <w:rPr>
                <w:rFonts w:eastAsiaTheme="minorEastAsia"/>
                <w:kern w:val="0"/>
                <w:sz w:val="18"/>
                <w:szCs w:val="18"/>
                <w:highlight w:val="none"/>
              </w:rPr>
            </w:pPr>
            <w:r>
              <w:rPr>
                <w:rFonts w:eastAsiaTheme="minorEastAsia"/>
                <w:kern w:val="0"/>
                <w:sz w:val="18"/>
                <w:szCs w:val="18"/>
                <w:highlight w:val="none"/>
              </w:rPr>
              <w:t>弹簧机构(V)</w:t>
            </w:r>
          </w:p>
        </w:tc>
        <w:tc>
          <w:tcPr>
            <w:tcW w:w="1998" w:type="dxa"/>
            <w:vAlign w:val="center"/>
          </w:tcPr>
          <w:p w14:paraId="4D42C7B8">
            <w:pPr>
              <w:widowControl/>
              <w:jc w:val="center"/>
              <w:rPr>
                <w:rFonts w:eastAsiaTheme="minorEastAsia"/>
                <w:kern w:val="0"/>
                <w:sz w:val="18"/>
                <w:szCs w:val="18"/>
                <w:highlight w:val="none"/>
              </w:rPr>
            </w:pPr>
            <w:r>
              <w:rPr>
                <w:rFonts w:eastAsiaTheme="minorEastAsia"/>
                <w:kern w:val="0"/>
                <w:sz w:val="18"/>
                <w:szCs w:val="18"/>
                <w:highlight w:val="none"/>
              </w:rPr>
              <w:t>DC48</w:t>
            </w:r>
          </w:p>
        </w:tc>
        <w:tc>
          <w:tcPr>
            <w:tcW w:w="1100" w:type="dxa"/>
            <w:vAlign w:val="center"/>
          </w:tcPr>
          <w:p w14:paraId="70F3159E">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43FD79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5E01E09">
            <w:pPr>
              <w:widowControl/>
              <w:jc w:val="center"/>
              <w:rPr>
                <w:rFonts w:eastAsiaTheme="minorEastAsia"/>
                <w:kern w:val="0"/>
                <w:sz w:val="18"/>
                <w:szCs w:val="18"/>
                <w:highlight w:val="none"/>
              </w:rPr>
            </w:pPr>
          </w:p>
        </w:tc>
        <w:tc>
          <w:tcPr>
            <w:tcW w:w="1522" w:type="dxa"/>
            <w:vAlign w:val="center"/>
          </w:tcPr>
          <w:p w14:paraId="71E287D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A27A09D">
            <w:pPr>
              <w:widowControl/>
              <w:jc w:val="center"/>
              <w:rPr>
                <w:rFonts w:eastAsiaTheme="minorEastAsia"/>
                <w:kern w:val="0"/>
                <w:sz w:val="18"/>
                <w:szCs w:val="18"/>
                <w:highlight w:val="none"/>
              </w:rPr>
            </w:pPr>
          </w:p>
        </w:tc>
        <w:tc>
          <w:tcPr>
            <w:tcW w:w="1554" w:type="dxa"/>
            <w:vAlign w:val="center"/>
          </w:tcPr>
          <w:p w14:paraId="72F8A276">
            <w:pPr>
              <w:widowControl/>
              <w:jc w:val="center"/>
              <w:rPr>
                <w:rFonts w:eastAsiaTheme="minorEastAsia"/>
                <w:kern w:val="0"/>
                <w:sz w:val="18"/>
                <w:szCs w:val="18"/>
                <w:highlight w:val="none"/>
              </w:rPr>
            </w:pPr>
          </w:p>
        </w:tc>
      </w:tr>
      <w:tr w14:paraId="34D4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67" w:type="dxa"/>
            <w:vMerge w:val="restart"/>
            <w:vAlign w:val="center"/>
          </w:tcPr>
          <w:p w14:paraId="2D15B5F5">
            <w:pPr>
              <w:widowControl/>
              <w:jc w:val="center"/>
              <w:rPr>
                <w:rFonts w:eastAsiaTheme="minorEastAsia"/>
                <w:kern w:val="0"/>
                <w:sz w:val="18"/>
                <w:szCs w:val="18"/>
                <w:highlight w:val="none"/>
              </w:rPr>
            </w:pPr>
            <w:r>
              <w:rPr>
                <w:rFonts w:eastAsiaTheme="minorEastAsia"/>
                <w:kern w:val="0"/>
                <w:sz w:val="18"/>
                <w:szCs w:val="18"/>
                <w:highlight w:val="none"/>
              </w:rPr>
              <w:t>14</w:t>
            </w:r>
          </w:p>
        </w:tc>
        <w:tc>
          <w:tcPr>
            <w:tcW w:w="1890" w:type="dxa"/>
            <w:gridSpan w:val="3"/>
            <w:vMerge w:val="restart"/>
            <w:vAlign w:val="center"/>
          </w:tcPr>
          <w:p w14:paraId="7EB8A4CA">
            <w:pPr>
              <w:widowControl/>
              <w:jc w:val="center"/>
              <w:rPr>
                <w:rFonts w:eastAsiaTheme="minorEastAsia"/>
                <w:kern w:val="0"/>
                <w:sz w:val="18"/>
                <w:szCs w:val="18"/>
                <w:highlight w:val="none"/>
              </w:rPr>
            </w:pPr>
            <w:r>
              <w:rPr>
                <w:rFonts w:eastAsiaTheme="minorEastAsia"/>
                <w:kern w:val="0"/>
                <w:sz w:val="18"/>
                <w:szCs w:val="18"/>
                <w:highlight w:val="none"/>
              </w:rPr>
              <w:t>电动操作机构额定功率（W）</w:t>
            </w:r>
          </w:p>
        </w:tc>
        <w:tc>
          <w:tcPr>
            <w:tcW w:w="1174" w:type="dxa"/>
            <w:vAlign w:val="center"/>
          </w:tcPr>
          <w:p w14:paraId="053A4A3B">
            <w:pPr>
              <w:widowControl/>
              <w:jc w:val="center"/>
              <w:rPr>
                <w:rFonts w:eastAsiaTheme="minorEastAsia"/>
                <w:kern w:val="0"/>
                <w:sz w:val="18"/>
                <w:szCs w:val="18"/>
                <w:highlight w:val="none"/>
              </w:rPr>
            </w:pPr>
            <w:r>
              <w:rPr>
                <w:rFonts w:eastAsiaTheme="minorEastAsia"/>
                <w:kern w:val="0"/>
                <w:sz w:val="18"/>
                <w:szCs w:val="18"/>
                <w:highlight w:val="none"/>
              </w:rPr>
              <w:t>弹簧机构</w:t>
            </w:r>
          </w:p>
        </w:tc>
        <w:tc>
          <w:tcPr>
            <w:tcW w:w="1998" w:type="dxa"/>
            <w:vAlign w:val="center"/>
          </w:tcPr>
          <w:p w14:paraId="689F7153">
            <w:pPr>
              <w:widowControl/>
              <w:jc w:val="center"/>
              <w:rPr>
                <w:rFonts w:eastAsiaTheme="minorEastAsia"/>
                <w:kern w:val="0"/>
                <w:sz w:val="18"/>
                <w:szCs w:val="18"/>
                <w:highlight w:val="none"/>
              </w:rPr>
            </w:pPr>
            <w:r>
              <w:rPr>
                <w:rFonts w:eastAsiaTheme="minorEastAsia"/>
                <w:sz w:val="18"/>
                <w:szCs w:val="18"/>
                <w:highlight w:val="none"/>
              </w:rPr>
              <w:t>工作电源及储能功率</w:t>
            </w:r>
            <w:r>
              <w:rPr>
                <w:rFonts w:eastAsiaTheme="minorEastAsia"/>
                <w:kern w:val="0"/>
                <w:sz w:val="18"/>
                <w:szCs w:val="18"/>
                <w:highlight w:val="none"/>
              </w:rPr>
              <w:t>≤120</w:t>
            </w:r>
          </w:p>
        </w:tc>
        <w:tc>
          <w:tcPr>
            <w:tcW w:w="1100" w:type="dxa"/>
            <w:vAlign w:val="center"/>
          </w:tcPr>
          <w:p w14:paraId="69A69E1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3330B4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9DDACEC">
            <w:pPr>
              <w:widowControl/>
              <w:jc w:val="center"/>
              <w:rPr>
                <w:rFonts w:eastAsiaTheme="minorEastAsia"/>
                <w:kern w:val="0"/>
                <w:sz w:val="18"/>
                <w:szCs w:val="18"/>
                <w:highlight w:val="none"/>
              </w:rPr>
            </w:pPr>
          </w:p>
        </w:tc>
        <w:tc>
          <w:tcPr>
            <w:tcW w:w="1522" w:type="dxa"/>
            <w:vAlign w:val="center"/>
          </w:tcPr>
          <w:p w14:paraId="2F93D81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F3922DD">
            <w:pPr>
              <w:widowControl/>
              <w:jc w:val="center"/>
              <w:rPr>
                <w:rFonts w:eastAsiaTheme="minorEastAsia"/>
                <w:kern w:val="0"/>
                <w:sz w:val="18"/>
                <w:szCs w:val="18"/>
                <w:highlight w:val="none"/>
              </w:rPr>
            </w:pPr>
          </w:p>
        </w:tc>
        <w:tc>
          <w:tcPr>
            <w:tcW w:w="1554" w:type="dxa"/>
            <w:vAlign w:val="center"/>
          </w:tcPr>
          <w:p w14:paraId="2DEE7E35">
            <w:pPr>
              <w:widowControl/>
              <w:jc w:val="center"/>
              <w:rPr>
                <w:rFonts w:eastAsiaTheme="minorEastAsia"/>
                <w:kern w:val="0"/>
                <w:sz w:val="18"/>
                <w:szCs w:val="18"/>
                <w:highlight w:val="none"/>
              </w:rPr>
            </w:pPr>
          </w:p>
        </w:tc>
      </w:tr>
      <w:tr w14:paraId="5E9B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continue"/>
            <w:vAlign w:val="center"/>
          </w:tcPr>
          <w:p w14:paraId="42B5AFFE">
            <w:pPr>
              <w:widowControl/>
              <w:jc w:val="center"/>
              <w:rPr>
                <w:rFonts w:eastAsiaTheme="minorEastAsia"/>
                <w:kern w:val="0"/>
                <w:sz w:val="18"/>
                <w:szCs w:val="18"/>
                <w:highlight w:val="none"/>
              </w:rPr>
            </w:pPr>
          </w:p>
        </w:tc>
        <w:tc>
          <w:tcPr>
            <w:tcW w:w="1890" w:type="dxa"/>
            <w:gridSpan w:val="3"/>
            <w:vMerge w:val="continue"/>
            <w:vAlign w:val="center"/>
          </w:tcPr>
          <w:p w14:paraId="154D9E67">
            <w:pPr>
              <w:widowControl/>
              <w:jc w:val="center"/>
              <w:rPr>
                <w:rFonts w:eastAsiaTheme="minorEastAsia"/>
                <w:kern w:val="0"/>
                <w:sz w:val="18"/>
                <w:szCs w:val="18"/>
                <w:highlight w:val="none"/>
              </w:rPr>
            </w:pPr>
          </w:p>
        </w:tc>
        <w:tc>
          <w:tcPr>
            <w:tcW w:w="1174" w:type="dxa"/>
            <w:vAlign w:val="center"/>
          </w:tcPr>
          <w:p w14:paraId="48A3CDFB">
            <w:pPr>
              <w:widowControl/>
              <w:jc w:val="center"/>
              <w:rPr>
                <w:rFonts w:eastAsiaTheme="minorEastAsia"/>
                <w:kern w:val="0"/>
                <w:sz w:val="18"/>
                <w:szCs w:val="18"/>
                <w:highlight w:val="none"/>
              </w:rPr>
            </w:pPr>
            <w:r>
              <w:rPr>
                <w:rFonts w:eastAsiaTheme="minorEastAsia"/>
                <w:kern w:val="0"/>
                <w:sz w:val="18"/>
                <w:szCs w:val="18"/>
                <w:highlight w:val="none"/>
              </w:rPr>
              <w:t>永磁机构</w:t>
            </w:r>
          </w:p>
        </w:tc>
        <w:tc>
          <w:tcPr>
            <w:tcW w:w="1998" w:type="dxa"/>
            <w:vAlign w:val="center"/>
          </w:tcPr>
          <w:p w14:paraId="74A3FF16">
            <w:pPr>
              <w:widowControl/>
              <w:jc w:val="center"/>
              <w:rPr>
                <w:rFonts w:eastAsiaTheme="minorEastAsia"/>
                <w:kern w:val="0"/>
                <w:sz w:val="18"/>
                <w:szCs w:val="18"/>
                <w:highlight w:val="none"/>
              </w:rPr>
            </w:pPr>
            <w:r>
              <w:rPr>
                <w:rFonts w:eastAsiaTheme="minorEastAsia"/>
                <w:kern w:val="0"/>
                <w:sz w:val="18"/>
                <w:szCs w:val="18"/>
                <w:highlight w:val="none"/>
              </w:rPr>
              <w:t>电容储能功率＜100</w:t>
            </w:r>
          </w:p>
        </w:tc>
        <w:tc>
          <w:tcPr>
            <w:tcW w:w="1100" w:type="dxa"/>
            <w:vAlign w:val="center"/>
          </w:tcPr>
          <w:p w14:paraId="10D1DDE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BCF3C9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A286607">
            <w:pPr>
              <w:widowControl/>
              <w:jc w:val="center"/>
              <w:rPr>
                <w:rFonts w:eastAsiaTheme="minorEastAsia"/>
                <w:kern w:val="0"/>
                <w:sz w:val="18"/>
                <w:szCs w:val="18"/>
                <w:highlight w:val="none"/>
              </w:rPr>
            </w:pPr>
          </w:p>
        </w:tc>
        <w:tc>
          <w:tcPr>
            <w:tcW w:w="1522" w:type="dxa"/>
            <w:vAlign w:val="center"/>
          </w:tcPr>
          <w:p w14:paraId="5C19ADF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6C0303D">
            <w:pPr>
              <w:widowControl/>
              <w:jc w:val="center"/>
              <w:rPr>
                <w:rFonts w:eastAsiaTheme="minorEastAsia"/>
                <w:kern w:val="0"/>
                <w:sz w:val="18"/>
                <w:szCs w:val="18"/>
                <w:highlight w:val="none"/>
              </w:rPr>
            </w:pPr>
          </w:p>
        </w:tc>
        <w:tc>
          <w:tcPr>
            <w:tcW w:w="1554" w:type="dxa"/>
            <w:vAlign w:val="center"/>
          </w:tcPr>
          <w:p w14:paraId="5F57C284">
            <w:pPr>
              <w:widowControl/>
              <w:jc w:val="center"/>
              <w:rPr>
                <w:rFonts w:eastAsiaTheme="minorEastAsia"/>
                <w:kern w:val="0"/>
                <w:sz w:val="18"/>
                <w:szCs w:val="18"/>
                <w:highlight w:val="none"/>
              </w:rPr>
            </w:pPr>
          </w:p>
        </w:tc>
      </w:tr>
      <w:tr w14:paraId="0468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restart"/>
            <w:vAlign w:val="center"/>
          </w:tcPr>
          <w:p w14:paraId="6BECB263">
            <w:pPr>
              <w:widowControl/>
              <w:jc w:val="center"/>
              <w:rPr>
                <w:rFonts w:eastAsiaTheme="minorEastAsia"/>
                <w:kern w:val="0"/>
                <w:sz w:val="18"/>
                <w:szCs w:val="18"/>
                <w:highlight w:val="none"/>
              </w:rPr>
            </w:pPr>
            <w:r>
              <w:rPr>
                <w:rFonts w:eastAsiaTheme="minorEastAsia"/>
                <w:kern w:val="0"/>
                <w:sz w:val="18"/>
                <w:szCs w:val="18"/>
                <w:highlight w:val="none"/>
              </w:rPr>
              <w:t>15</w:t>
            </w:r>
          </w:p>
        </w:tc>
        <w:tc>
          <w:tcPr>
            <w:tcW w:w="1890" w:type="dxa"/>
            <w:gridSpan w:val="3"/>
            <w:vMerge w:val="restart"/>
            <w:vAlign w:val="center"/>
          </w:tcPr>
          <w:p w14:paraId="279D1E8F">
            <w:pPr>
              <w:widowControl/>
              <w:jc w:val="center"/>
              <w:rPr>
                <w:rFonts w:eastAsiaTheme="minorEastAsia"/>
                <w:kern w:val="0"/>
                <w:sz w:val="18"/>
                <w:szCs w:val="18"/>
                <w:highlight w:val="none"/>
              </w:rPr>
            </w:pPr>
            <w:r>
              <w:rPr>
                <w:rFonts w:eastAsiaTheme="minorEastAsia"/>
                <w:kern w:val="0"/>
                <w:sz w:val="18"/>
                <w:szCs w:val="18"/>
                <w:highlight w:val="none"/>
              </w:rPr>
              <w:t>开关合闸时间(ms)</w:t>
            </w:r>
          </w:p>
        </w:tc>
        <w:tc>
          <w:tcPr>
            <w:tcW w:w="1174" w:type="dxa"/>
            <w:vAlign w:val="center"/>
          </w:tcPr>
          <w:p w14:paraId="71C77420">
            <w:pPr>
              <w:widowControl/>
              <w:jc w:val="center"/>
              <w:rPr>
                <w:rFonts w:eastAsiaTheme="minorEastAsia"/>
                <w:kern w:val="0"/>
                <w:sz w:val="18"/>
                <w:szCs w:val="18"/>
                <w:highlight w:val="none"/>
              </w:rPr>
            </w:pPr>
            <w:r>
              <w:rPr>
                <w:rFonts w:eastAsiaTheme="minorEastAsia"/>
                <w:kern w:val="0"/>
                <w:sz w:val="18"/>
                <w:szCs w:val="18"/>
                <w:highlight w:val="none"/>
              </w:rPr>
              <w:t>弹簧机构</w:t>
            </w:r>
          </w:p>
        </w:tc>
        <w:tc>
          <w:tcPr>
            <w:tcW w:w="1998" w:type="dxa"/>
            <w:vAlign w:val="center"/>
          </w:tcPr>
          <w:p w14:paraId="6600C980">
            <w:pPr>
              <w:widowControl/>
              <w:jc w:val="center"/>
              <w:rPr>
                <w:rFonts w:eastAsiaTheme="minorEastAsia"/>
                <w:kern w:val="0"/>
                <w:sz w:val="18"/>
                <w:szCs w:val="18"/>
                <w:highlight w:val="none"/>
              </w:rPr>
            </w:pPr>
            <w:r>
              <w:rPr>
                <w:rFonts w:eastAsiaTheme="minorEastAsia"/>
                <w:kern w:val="0"/>
                <w:sz w:val="18"/>
                <w:szCs w:val="18"/>
                <w:highlight w:val="none"/>
              </w:rPr>
              <w:t>≤80</w:t>
            </w:r>
          </w:p>
        </w:tc>
        <w:tc>
          <w:tcPr>
            <w:tcW w:w="1100" w:type="dxa"/>
            <w:vAlign w:val="center"/>
          </w:tcPr>
          <w:p w14:paraId="73BA800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5C86B42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768DFC5">
            <w:pPr>
              <w:widowControl/>
              <w:jc w:val="center"/>
              <w:rPr>
                <w:rFonts w:eastAsiaTheme="minorEastAsia"/>
                <w:kern w:val="0"/>
                <w:sz w:val="18"/>
                <w:szCs w:val="18"/>
                <w:highlight w:val="none"/>
              </w:rPr>
            </w:pPr>
          </w:p>
        </w:tc>
        <w:tc>
          <w:tcPr>
            <w:tcW w:w="1522" w:type="dxa"/>
            <w:vAlign w:val="center"/>
          </w:tcPr>
          <w:p w14:paraId="4C36BBBD">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07DFFBAE">
            <w:pPr>
              <w:widowControl/>
              <w:jc w:val="center"/>
              <w:rPr>
                <w:rFonts w:eastAsiaTheme="minorEastAsia"/>
                <w:kern w:val="0"/>
                <w:sz w:val="18"/>
                <w:szCs w:val="18"/>
                <w:highlight w:val="none"/>
              </w:rPr>
            </w:pPr>
          </w:p>
        </w:tc>
        <w:tc>
          <w:tcPr>
            <w:tcW w:w="1554" w:type="dxa"/>
            <w:vAlign w:val="center"/>
          </w:tcPr>
          <w:p w14:paraId="29F1E0B1">
            <w:pPr>
              <w:widowControl/>
              <w:jc w:val="center"/>
              <w:rPr>
                <w:rFonts w:eastAsiaTheme="minorEastAsia"/>
                <w:kern w:val="0"/>
                <w:sz w:val="18"/>
                <w:szCs w:val="18"/>
                <w:highlight w:val="none"/>
              </w:rPr>
            </w:pPr>
          </w:p>
        </w:tc>
      </w:tr>
      <w:tr w14:paraId="1A26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continue"/>
            <w:vAlign w:val="center"/>
          </w:tcPr>
          <w:p w14:paraId="618835A1">
            <w:pPr>
              <w:widowControl/>
              <w:jc w:val="center"/>
              <w:rPr>
                <w:rFonts w:eastAsiaTheme="minorEastAsia"/>
                <w:kern w:val="0"/>
                <w:sz w:val="18"/>
                <w:szCs w:val="18"/>
                <w:highlight w:val="none"/>
              </w:rPr>
            </w:pPr>
          </w:p>
        </w:tc>
        <w:tc>
          <w:tcPr>
            <w:tcW w:w="1890" w:type="dxa"/>
            <w:gridSpan w:val="3"/>
            <w:vMerge w:val="continue"/>
            <w:vAlign w:val="center"/>
          </w:tcPr>
          <w:p w14:paraId="4B919916">
            <w:pPr>
              <w:widowControl/>
              <w:jc w:val="center"/>
              <w:rPr>
                <w:rFonts w:eastAsiaTheme="minorEastAsia"/>
                <w:kern w:val="0"/>
                <w:sz w:val="18"/>
                <w:szCs w:val="18"/>
                <w:highlight w:val="none"/>
              </w:rPr>
            </w:pPr>
          </w:p>
        </w:tc>
        <w:tc>
          <w:tcPr>
            <w:tcW w:w="1174" w:type="dxa"/>
            <w:vAlign w:val="center"/>
          </w:tcPr>
          <w:p w14:paraId="6D9CEA0D">
            <w:pPr>
              <w:widowControl/>
              <w:jc w:val="center"/>
              <w:rPr>
                <w:rFonts w:eastAsiaTheme="minorEastAsia"/>
                <w:kern w:val="0"/>
                <w:sz w:val="18"/>
                <w:szCs w:val="18"/>
                <w:highlight w:val="none"/>
              </w:rPr>
            </w:pPr>
            <w:r>
              <w:rPr>
                <w:rFonts w:eastAsiaTheme="minorEastAsia"/>
                <w:kern w:val="0"/>
                <w:sz w:val="18"/>
                <w:szCs w:val="18"/>
                <w:highlight w:val="none"/>
              </w:rPr>
              <w:t>永磁机构</w:t>
            </w:r>
          </w:p>
        </w:tc>
        <w:tc>
          <w:tcPr>
            <w:tcW w:w="1998" w:type="dxa"/>
            <w:vAlign w:val="center"/>
          </w:tcPr>
          <w:p w14:paraId="1AE20964">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72F232D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4EFA14A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2B19FE7">
            <w:pPr>
              <w:widowControl/>
              <w:jc w:val="center"/>
              <w:rPr>
                <w:rFonts w:eastAsiaTheme="minorEastAsia"/>
                <w:kern w:val="0"/>
                <w:sz w:val="18"/>
                <w:szCs w:val="18"/>
                <w:highlight w:val="none"/>
              </w:rPr>
            </w:pPr>
          </w:p>
        </w:tc>
        <w:tc>
          <w:tcPr>
            <w:tcW w:w="1522" w:type="dxa"/>
            <w:vAlign w:val="center"/>
          </w:tcPr>
          <w:p w14:paraId="2F7BC471">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73070810">
            <w:pPr>
              <w:widowControl/>
              <w:jc w:val="center"/>
              <w:rPr>
                <w:rFonts w:eastAsiaTheme="minorEastAsia"/>
                <w:kern w:val="0"/>
                <w:sz w:val="18"/>
                <w:szCs w:val="18"/>
                <w:highlight w:val="none"/>
              </w:rPr>
            </w:pPr>
          </w:p>
        </w:tc>
        <w:tc>
          <w:tcPr>
            <w:tcW w:w="1554" w:type="dxa"/>
            <w:vAlign w:val="center"/>
          </w:tcPr>
          <w:p w14:paraId="415AD3C0">
            <w:pPr>
              <w:widowControl/>
              <w:jc w:val="center"/>
              <w:rPr>
                <w:rFonts w:eastAsiaTheme="minorEastAsia"/>
                <w:kern w:val="0"/>
                <w:sz w:val="18"/>
                <w:szCs w:val="18"/>
                <w:highlight w:val="none"/>
              </w:rPr>
            </w:pPr>
          </w:p>
        </w:tc>
      </w:tr>
      <w:tr w14:paraId="1278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67" w:type="dxa"/>
            <w:vMerge w:val="restart"/>
            <w:vAlign w:val="center"/>
          </w:tcPr>
          <w:p w14:paraId="3AA3C9C4">
            <w:pPr>
              <w:widowControl/>
              <w:jc w:val="center"/>
              <w:rPr>
                <w:rFonts w:eastAsiaTheme="minorEastAsia"/>
                <w:kern w:val="0"/>
                <w:sz w:val="18"/>
                <w:szCs w:val="18"/>
                <w:highlight w:val="none"/>
              </w:rPr>
            </w:pPr>
            <w:r>
              <w:rPr>
                <w:rFonts w:eastAsiaTheme="minorEastAsia"/>
                <w:kern w:val="0"/>
                <w:sz w:val="18"/>
                <w:szCs w:val="18"/>
                <w:highlight w:val="none"/>
              </w:rPr>
              <w:t>16</w:t>
            </w:r>
          </w:p>
        </w:tc>
        <w:tc>
          <w:tcPr>
            <w:tcW w:w="1890" w:type="dxa"/>
            <w:gridSpan w:val="3"/>
            <w:vMerge w:val="restart"/>
            <w:vAlign w:val="center"/>
          </w:tcPr>
          <w:p w14:paraId="7778E531">
            <w:pPr>
              <w:widowControl/>
              <w:jc w:val="center"/>
              <w:rPr>
                <w:rFonts w:eastAsiaTheme="minorEastAsia"/>
                <w:kern w:val="0"/>
                <w:sz w:val="18"/>
                <w:szCs w:val="18"/>
                <w:highlight w:val="none"/>
              </w:rPr>
            </w:pPr>
            <w:r>
              <w:rPr>
                <w:rFonts w:eastAsiaTheme="minorEastAsia"/>
                <w:kern w:val="0"/>
                <w:sz w:val="18"/>
                <w:szCs w:val="18"/>
                <w:highlight w:val="none"/>
              </w:rPr>
              <w:t>开关分闸时间（ms）</w:t>
            </w:r>
          </w:p>
        </w:tc>
        <w:tc>
          <w:tcPr>
            <w:tcW w:w="1174" w:type="dxa"/>
            <w:vAlign w:val="center"/>
          </w:tcPr>
          <w:p w14:paraId="2E368254">
            <w:pPr>
              <w:widowControl/>
              <w:jc w:val="center"/>
              <w:rPr>
                <w:rFonts w:eastAsiaTheme="minorEastAsia"/>
                <w:kern w:val="0"/>
                <w:sz w:val="18"/>
                <w:szCs w:val="18"/>
                <w:highlight w:val="none"/>
              </w:rPr>
            </w:pPr>
            <w:r>
              <w:rPr>
                <w:rFonts w:eastAsiaTheme="minorEastAsia"/>
                <w:kern w:val="0"/>
                <w:sz w:val="18"/>
                <w:szCs w:val="18"/>
                <w:highlight w:val="none"/>
              </w:rPr>
              <w:t>弹簧机构</w:t>
            </w:r>
          </w:p>
        </w:tc>
        <w:tc>
          <w:tcPr>
            <w:tcW w:w="1998" w:type="dxa"/>
            <w:vAlign w:val="center"/>
          </w:tcPr>
          <w:p w14:paraId="3179912A">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0DD048E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09AA513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06AE210">
            <w:pPr>
              <w:widowControl/>
              <w:jc w:val="center"/>
              <w:rPr>
                <w:rFonts w:eastAsiaTheme="minorEastAsia"/>
                <w:kern w:val="0"/>
                <w:sz w:val="18"/>
                <w:szCs w:val="18"/>
                <w:highlight w:val="none"/>
              </w:rPr>
            </w:pPr>
          </w:p>
        </w:tc>
        <w:tc>
          <w:tcPr>
            <w:tcW w:w="1522" w:type="dxa"/>
            <w:vAlign w:val="center"/>
          </w:tcPr>
          <w:p w14:paraId="1760318C">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05DCBEEE">
            <w:pPr>
              <w:widowControl/>
              <w:jc w:val="center"/>
              <w:rPr>
                <w:rFonts w:eastAsiaTheme="minorEastAsia"/>
                <w:kern w:val="0"/>
                <w:sz w:val="18"/>
                <w:szCs w:val="18"/>
                <w:highlight w:val="none"/>
              </w:rPr>
            </w:pPr>
          </w:p>
        </w:tc>
        <w:tc>
          <w:tcPr>
            <w:tcW w:w="1554" w:type="dxa"/>
            <w:vAlign w:val="center"/>
          </w:tcPr>
          <w:p w14:paraId="062EDF9B">
            <w:pPr>
              <w:widowControl/>
              <w:jc w:val="center"/>
              <w:rPr>
                <w:rFonts w:eastAsiaTheme="minorEastAsia"/>
                <w:kern w:val="0"/>
                <w:sz w:val="18"/>
                <w:szCs w:val="18"/>
                <w:highlight w:val="none"/>
              </w:rPr>
            </w:pPr>
          </w:p>
        </w:tc>
      </w:tr>
      <w:tr w14:paraId="0F4F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continue"/>
            <w:vAlign w:val="center"/>
          </w:tcPr>
          <w:p w14:paraId="5D271D57">
            <w:pPr>
              <w:widowControl/>
              <w:jc w:val="center"/>
              <w:rPr>
                <w:rFonts w:eastAsiaTheme="minorEastAsia"/>
                <w:kern w:val="0"/>
                <w:sz w:val="18"/>
                <w:szCs w:val="18"/>
                <w:highlight w:val="none"/>
              </w:rPr>
            </w:pPr>
          </w:p>
        </w:tc>
        <w:tc>
          <w:tcPr>
            <w:tcW w:w="1890" w:type="dxa"/>
            <w:gridSpan w:val="3"/>
            <w:vMerge w:val="continue"/>
            <w:vAlign w:val="center"/>
          </w:tcPr>
          <w:p w14:paraId="1C3AD15F">
            <w:pPr>
              <w:widowControl/>
              <w:jc w:val="center"/>
              <w:rPr>
                <w:rFonts w:eastAsiaTheme="minorEastAsia"/>
                <w:kern w:val="0"/>
                <w:sz w:val="18"/>
                <w:szCs w:val="18"/>
                <w:highlight w:val="none"/>
              </w:rPr>
            </w:pPr>
          </w:p>
        </w:tc>
        <w:tc>
          <w:tcPr>
            <w:tcW w:w="1174" w:type="dxa"/>
            <w:vAlign w:val="center"/>
          </w:tcPr>
          <w:p w14:paraId="76EAA432">
            <w:pPr>
              <w:widowControl/>
              <w:jc w:val="center"/>
              <w:rPr>
                <w:rFonts w:eastAsiaTheme="minorEastAsia"/>
                <w:kern w:val="0"/>
                <w:sz w:val="18"/>
                <w:szCs w:val="18"/>
                <w:highlight w:val="none"/>
              </w:rPr>
            </w:pPr>
            <w:r>
              <w:rPr>
                <w:rFonts w:eastAsiaTheme="minorEastAsia"/>
                <w:kern w:val="0"/>
                <w:sz w:val="18"/>
                <w:szCs w:val="18"/>
                <w:highlight w:val="none"/>
              </w:rPr>
              <w:t>永磁机构</w:t>
            </w:r>
          </w:p>
        </w:tc>
        <w:tc>
          <w:tcPr>
            <w:tcW w:w="1998" w:type="dxa"/>
            <w:vAlign w:val="center"/>
          </w:tcPr>
          <w:p w14:paraId="53DF2B81">
            <w:pPr>
              <w:widowControl/>
              <w:jc w:val="center"/>
              <w:rPr>
                <w:rFonts w:eastAsiaTheme="minorEastAsia"/>
                <w:kern w:val="0"/>
                <w:sz w:val="18"/>
                <w:szCs w:val="18"/>
                <w:highlight w:val="none"/>
              </w:rPr>
            </w:pPr>
            <w:r>
              <w:rPr>
                <w:rFonts w:eastAsiaTheme="minorEastAsia"/>
                <w:kern w:val="0"/>
                <w:sz w:val="18"/>
                <w:szCs w:val="18"/>
                <w:highlight w:val="none"/>
              </w:rPr>
              <w:t>≤15</w:t>
            </w:r>
          </w:p>
        </w:tc>
        <w:tc>
          <w:tcPr>
            <w:tcW w:w="1100" w:type="dxa"/>
            <w:vAlign w:val="center"/>
          </w:tcPr>
          <w:p w14:paraId="5CA3954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33F1FCB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1D2B4D23">
            <w:pPr>
              <w:widowControl/>
              <w:jc w:val="center"/>
              <w:rPr>
                <w:rFonts w:eastAsiaTheme="minorEastAsia"/>
                <w:kern w:val="0"/>
                <w:sz w:val="18"/>
                <w:szCs w:val="18"/>
                <w:highlight w:val="none"/>
              </w:rPr>
            </w:pPr>
          </w:p>
        </w:tc>
        <w:tc>
          <w:tcPr>
            <w:tcW w:w="1522" w:type="dxa"/>
            <w:vAlign w:val="center"/>
          </w:tcPr>
          <w:p w14:paraId="3BEDAD99">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71CBB5A1">
            <w:pPr>
              <w:widowControl/>
              <w:jc w:val="center"/>
              <w:rPr>
                <w:rFonts w:eastAsiaTheme="minorEastAsia"/>
                <w:kern w:val="0"/>
                <w:sz w:val="18"/>
                <w:szCs w:val="18"/>
                <w:highlight w:val="none"/>
              </w:rPr>
            </w:pPr>
          </w:p>
        </w:tc>
        <w:tc>
          <w:tcPr>
            <w:tcW w:w="1554" w:type="dxa"/>
            <w:vAlign w:val="center"/>
          </w:tcPr>
          <w:p w14:paraId="14296F0B">
            <w:pPr>
              <w:widowControl/>
              <w:jc w:val="center"/>
              <w:rPr>
                <w:rFonts w:eastAsiaTheme="minorEastAsia"/>
                <w:kern w:val="0"/>
                <w:sz w:val="18"/>
                <w:szCs w:val="18"/>
                <w:highlight w:val="none"/>
              </w:rPr>
            </w:pPr>
          </w:p>
        </w:tc>
      </w:tr>
      <w:tr w14:paraId="587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E2B4F85">
            <w:pPr>
              <w:widowControl/>
              <w:jc w:val="center"/>
              <w:rPr>
                <w:rFonts w:eastAsiaTheme="minorEastAsia"/>
                <w:kern w:val="0"/>
                <w:sz w:val="18"/>
                <w:szCs w:val="18"/>
                <w:highlight w:val="none"/>
              </w:rPr>
            </w:pPr>
            <w:r>
              <w:rPr>
                <w:rFonts w:eastAsiaTheme="minorEastAsia"/>
                <w:kern w:val="0"/>
                <w:sz w:val="18"/>
                <w:szCs w:val="18"/>
                <w:highlight w:val="none"/>
              </w:rPr>
              <w:t>17</w:t>
            </w:r>
          </w:p>
        </w:tc>
        <w:tc>
          <w:tcPr>
            <w:tcW w:w="3064" w:type="dxa"/>
            <w:gridSpan w:val="4"/>
            <w:vAlign w:val="center"/>
          </w:tcPr>
          <w:p w14:paraId="468C2DDC">
            <w:pPr>
              <w:adjustRightInd w:val="0"/>
              <w:jc w:val="center"/>
              <w:rPr>
                <w:rFonts w:eastAsiaTheme="minorEastAsia"/>
                <w:sz w:val="18"/>
                <w:szCs w:val="18"/>
                <w:highlight w:val="none"/>
              </w:rPr>
            </w:pPr>
            <w:r>
              <w:rPr>
                <w:rFonts w:eastAsiaTheme="minorEastAsia"/>
                <w:sz w:val="18"/>
                <w:szCs w:val="18"/>
                <w:highlight w:val="none"/>
              </w:rPr>
              <w:t>电动操作瞬时最大功率（W）</w:t>
            </w:r>
          </w:p>
        </w:tc>
        <w:tc>
          <w:tcPr>
            <w:tcW w:w="1998" w:type="dxa"/>
            <w:vAlign w:val="center"/>
          </w:tcPr>
          <w:p w14:paraId="5B7D3D0E">
            <w:pPr>
              <w:adjustRightInd w:val="0"/>
              <w:jc w:val="center"/>
              <w:rPr>
                <w:rFonts w:eastAsiaTheme="minorEastAsia"/>
                <w:sz w:val="18"/>
                <w:szCs w:val="18"/>
                <w:highlight w:val="none"/>
              </w:rPr>
            </w:pPr>
            <w:r>
              <w:rPr>
                <w:rFonts w:eastAsiaTheme="minorEastAsia"/>
                <w:sz w:val="18"/>
                <w:szCs w:val="18"/>
                <w:highlight w:val="none"/>
              </w:rPr>
              <w:t>≤480</w:t>
            </w:r>
          </w:p>
        </w:tc>
        <w:tc>
          <w:tcPr>
            <w:tcW w:w="1100" w:type="dxa"/>
            <w:vAlign w:val="center"/>
          </w:tcPr>
          <w:p w14:paraId="78E63B22">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5430AB81">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A2154F8">
            <w:pPr>
              <w:widowControl/>
              <w:jc w:val="center"/>
              <w:rPr>
                <w:rFonts w:eastAsiaTheme="minorEastAsia"/>
                <w:kern w:val="0"/>
                <w:sz w:val="18"/>
                <w:szCs w:val="18"/>
                <w:highlight w:val="none"/>
              </w:rPr>
            </w:pPr>
          </w:p>
        </w:tc>
        <w:tc>
          <w:tcPr>
            <w:tcW w:w="1522" w:type="dxa"/>
            <w:vAlign w:val="center"/>
          </w:tcPr>
          <w:p w14:paraId="7E09C27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6501EE7">
            <w:pPr>
              <w:widowControl/>
              <w:jc w:val="center"/>
              <w:rPr>
                <w:rFonts w:eastAsiaTheme="minorEastAsia"/>
                <w:kern w:val="0"/>
                <w:sz w:val="18"/>
                <w:szCs w:val="18"/>
                <w:highlight w:val="none"/>
              </w:rPr>
            </w:pPr>
          </w:p>
        </w:tc>
        <w:tc>
          <w:tcPr>
            <w:tcW w:w="1554" w:type="dxa"/>
            <w:vAlign w:val="center"/>
          </w:tcPr>
          <w:p w14:paraId="1BD4DC8C">
            <w:pPr>
              <w:widowControl/>
              <w:jc w:val="center"/>
              <w:rPr>
                <w:rFonts w:eastAsiaTheme="minorEastAsia"/>
                <w:kern w:val="0"/>
                <w:sz w:val="18"/>
                <w:szCs w:val="18"/>
                <w:highlight w:val="none"/>
              </w:rPr>
            </w:pPr>
          </w:p>
        </w:tc>
      </w:tr>
      <w:tr w14:paraId="67A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2"/>
            <w:vAlign w:val="center"/>
          </w:tcPr>
          <w:p w14:paraId="4620CDCE">
            <w:pPr>
              <w:widowControl/>
              <w:jc w:val="center"/>
              <w:rPr>
                <w:rFonts w:eastAsiaTheme="minorEastAsia"/>
                <w:kern w:val="0"/>
                <w:sz w:val="18"/>
                <w:szCs w:val="18"/>
                <w:highlight w:val="none"/>
              </w:rPr>
            </w:pPr>
          </w:p>
        </w:tc>
      </w:tr>
      <w:tr w14:paraId="6EDF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0C76C7B">
            <w:pPr>
              <w:widowControl/>
              <w:jc w:val="center"/>
              <w:rPr>
                <w:rFonts w:eastAsiaTheme="minorEastAsia"/>
                <w:kern w:val="0"/>
                <w:sz w:val="18"/>
                <w:szCs w:val="18"/>
                <w:highlight w:val="none"/>
              </w:rPr>
            </w:pPr>
            <w:r>
              <w:rPr>
                <w:rFonts w:eastAsiaTheme="minorEastAsia"/>
                <w:kern w:val="0"/>
                <w:sz w:val="18"/>
                <w:szCs w:val="18"/>
                <w:highlight w:val="none"/>
              </w:rPr>
              <w:t>三</w:t>
            </w:r>
          </w:p>
        </w:tc>
        <w:tc>
          <w:tcPr>
            <w:tcW w:w="13586" w:type="dxa"/>
            <w:gridSpan w:val="11"/>
            <w:vAlign w:val="center"/>
          </w:tcPr>
          <w:p w14:paraId="643D2036">
            <w:pPr>
              <w:widowControl/>
              <w:jc w:val="center"/>
              <w:rPr>
                <w:rFonts w:eastAsiaTheme="minorEastAsia"/>
                <w:kern w:val="0"/>
                <w:sz w:val="18"/>
                <w:szCs w:val="18"/>
                <w:highlight w:val="none"/>
              </w:rPr>
            </w:pPr>
            <w:r>
              <w:rPr>
                <w:rFonts w:eastAsiaTheme="minorEastAsia"/>
                <w:kern w:val="0"/>
                <w:sz w:val="18"/>
                <w:szCs w:val="18"/>
                <w:highlight w:val="none"/>
              </w:rPr>
              <w:t>隔离开关基本参数</w:t>
            </w:r>
          </w:p>
        </w:tc>
      </w:tr>
      <w:tr w14:paraId="254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437D563">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4"/>
            <w:vAlign w:val="center"/>
          </w:tcPr>
          <w:p w14:paraId="4321538F">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63A945D7">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1100" w:type="dxa"/>
            <w:vAlign w:val="center"/>
          </w:tcPr>
          <w:p w14:paraId="516BE43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856291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6912312">
            <w:pPr>
              <w:widowControl/>
              <w:jc w:val="center"/>
              <w:rPr>
                <w:rFonts w:eastAsiaTheme="minorEastAsia"/>
                <w:kern w:val="0"/>
                <w:sz w:val="18"/>
                <w:szCs w:val="18"/>
                <w:highlight w:val="none"/>
              </w:rPr>
            </w:pPr>
          </w:p>
        </w:tc>
        <w:tc>
          <w:tcPr>
            <w:tcW w:w="1522" w:type="dxa"/>
            <w:vAlign w:val="center"/>
          </w:tcPr>
          <w:p w14:paraId="4A4F719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FD55B57">
            <w:pPr>
              <w:widowControl/>
              <w:jc w:val="center"/>
              <w:rPr>
                <w:rFonts w:eastAsiaTheme="minorEastAsia"/>
                <w:kern w:val="0"/>
                <w:sz w:val="18"/>
                <w:szCs w:val="18"/>
                <w:highlight w:val="none"/>
              </w:rPr>
            </w:pPr>
          </w:p>
        </w:tc>
        <w:tc>
          <w:tcPr>
            <w:tcW w:w="1554" w:type="dxa"/>
            <w:vAlign w:val="center"/>
          </w:tcPr>
          <w:p w14:paraId="01CD221C">
            <w:pPr>
              <w:widowControl/>
              <w:jc w:val="center"/>
              <w:rPr>
                <w:rFonts w:eastAsiaTheme="minorEastAsia"/>
                <w:kern w:val="0"/>
                <w:sz w:val="18"/>
                <w:szCs w:val="18"/>
                <w:highlight w:val="none"/>
              </w:rPr>
            </w:pPr>
          </w:p>
        </w:tc>
      </w:tr>
      <w:tr w14:paraId="3AF5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F68430C">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4"/>
            <w:vAlign w:val="center"/>
          </w:tcPr>
          <w:p w14:paraId="46A51E80">
            <w:pPr>
              <w:widowControl/>
              <w:jc w:val="center"/>
              <w:rPr>
                <w:rFonts w:eastAsiaTheme="minorEastAsia"/>
                <w:kern w:val="0"/>
                <w:sz w:val="18"/>
                <w:szCs w:val="18"/>
                <w:highlight w:val="none"/>
              </w:rPr>
            </w:pPr>
            <w:r>
              <w:rPr>
                <w:rFonts w:eastAsiaTheme="minorEastAsia"/>
                <w:kern w:val="0"/>
                <w:sz w:val="18"/>
                <w:szCs w:val="18"/>
                <w:highlight w:val="none"/>
              </w:rPr>
              <w:t>额定频率（Hz）</w:t>
            </w:r>
          </w:p>
        </w:tc>
        <w:tc>
          <w:tcPr>
            <w:tcW w:w="1998" w:type="dxa"/>
            <w:vAlign w:val="center"/>
          </w:tcPr>
          <w:p w14:paraId="2232B96F">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6EB9F68C">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479675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773CB09">
            <w:pPr>
              <w:widowControl/>
              <w:jc w:val="center"/>
              <w:rPr>
                <w:rFonts w:eastAsiaTheme="minorEastAsia"/>
                <w:kern w:val="0"/>
                <w:sz w:val="18"/>
                <w:szCs w:val="18"/>
                <w:highlight w:val="none"/>
              </w:rPr>
            </w:pPr>
          </w:p>
        </w:tc>
        <w:tc>
          <w:tcPr>
            <w:tcW w:w="1522" w:type="dxa"/>
            <w:vAlign w:val="center"/>
          </w:tcPr>
          <w:p w14:paraId="1E4D852A">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C2E43EC">
            <w:pPr>
              <w:widowControl/>
              <w:jc w:val="center"/>
              <w:rPr>
                <w:rFonts w:eastAsiaTheme="minorEastAsia"/>
                <w:kern w:val="0"/>
                <w:sz w:val="18"/>
                <w:szCs w:val="18"/>
                <w:highlight w:val="none"/>
              </w:rPr>
            </w:pPr>
          </w:p>
        </w:tc>
        <w:tc>
          <w:tcPr>
            <w:tcW w:w="1554" w:type="dxa"/>
            <w:vAlign w:val="center"/>
          </w:tcPr>
          <w:p w14:paraId="1771269E">
            <w:pPr>
              <w:widowControl/>
              <w:jc w:val="center"/>
              <w:rPr>
                <w:rFonts w:eastAsiaTheme="minorEastAsia"/>
                <w:kern w:val="0"/>
                <w:sz w:val="18"/>
                <w:szCs w:val="18"/>
                <w:highlight w:val="none"/>
              </w:rPr>
            </w:pPr>
          </w:p>
        </w:tc>
      </w:tr>
      <w:tr w14:paraId="63A4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C3DD7E3">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4"/>
            <w:vAlign w:val="center"/>
          </w:tcPr>
          <w:p w14:paraId="377DD474">
            <w:pPr>
              <w:widowControl/>
              <w:jc w:val="center"/>
              <w:rPr>
                <w:rFonts w:eastAsiaTheme="minorEastAsia"/>
                <w:kern w:val="0"/>
                <w:sz w:val="18"/>
                <w:szCs w:val="18"/>
                <w:highlight w:val="none"/>
              </w:rPr>
            </w:pPr>
            <w:r>
              <w:rPr>
                <w:rFonts w:eastAsiaTheme="minorEastAsia"/>
                <w:kern w:val="0"/>
                <w:sz w:val="18"/>
                <w:szCs w:val="18"/>
                <w:highlight w:val="none"/>
              </w:rPr>
              <w:t>额定电流（A）</w:t>
            </w:r>
          </w:p>
        </w:tc>
        <w:tc>
          <w:tcPr>
            <w:tcW w:w="1998" w:type="dxa"/>
            <w:vAlign w:val="center"/>
          </w:tcPr>
          <w:p w14:paraId="13F44CB0">
            <w:pPr>
              <w:widowControl/>
              <w:jc w:val="center"/>
              <w:rPr>
                <w:rFonts w:eastAsiaTheme="minorEastAsia"/>
                <w:kern w:val="0"/>
                <w:sz w:val="18"/>
                <w:szCs w:val="18"/>
                <w:highlight w:val="none"/>
              </w:rPr>
            </w:pPr>
            <w:r>
              <w:rPr>
                <w:rFonts w:eastAsiaTheme="minorEastAsia"/>
                <w:kern w:val="0"/>
                <w:sz w:val="18"/>
                <w:szCs w:val="18"/>
                <w:highlight w:val="none"/>
              </w:rPr>
              <w:t>630</w:t>
            </w:r>
          </w:p>
        </w:tc>
        <w:tc>
          <w:tcPr>
            <w:tcW w:w="1100" w:type="dxa"/>
            <w:vAlign w:val="center"/>
          </w:tcPr>
          <w:p w14:paraId="20376E8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FBEED0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4C5A491">
            <w:pPr>
              <w:widowControl/>
              <w:jc w:val="center"/>
              <w:rPr>
                <w:rFonts w:eastAsiaTheme="minorEastAsia"/>
                <w:kern w:val="0"/>
                <w:sz w:val="18"/>
                <w:szCs w:val="18"/>
                <w:highlight w:val="none"/>
              </w:rPr>
            </w:pPr>
          </w:p>
        </w:tc>
        <w:tc>
          <w:tcPr>
            <w:tcW w:w="1522" w:type="dxa"/>
            <w:vAlign w:val="center"/>
          </w:tcPr>
          <w:p w14:paraId="2B17FC71">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8079EBD">
            <w:pPr>
              <w:widowControl/>
              <w:jc w:val="center"/>
              <w:rPr>
                <w:rFonts w:eastAsiaTheme="minorEastAsia"/>
                <w:kern w:val="0"/>
                <w:sz w:val="18"/>
                <w:szCs w:val="18"/>
                <w:highlight w:val="none"/>
              </w:rPr>
            </w:pPr>
          </w:p>
        </w:tc>
        <w:tc>
          <w:tcPr>
            <w:tcW w:w="1554" w:type="dxa"/>
            <w:vAlign w:val="center"/>
          </w:tcPr>
          <w:p w14:paraId="07887E78">
            <w:pPr>
              <w:widowControl/>
              <w:jc w:val="center"/>
              <w:rPr>
                <w:rFonts w:eastAsiaTheme="minorEastAsia"/>
                <w:kern w:val="0"/>
                <w:sz w:val="18"/>
                <w:szCs w:val="18"/>
                <w:highlight w:val="none"/>
              </w:rPr>
            </w:pPr>
          </w:p>
        </w:tc>
      </w:tr>
      <w:tr w14:paraId="51AF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37C83370">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4"/>
            <w:vAlign w:val="center"/>
          </w:tcPr>
          <w:p w14:paraId="6CD19BC0">
            <w:pPr>
              <w:widowControl/>
              <w:jc w:val="center"/>
              <w:rPr>
                <w:rFonts w:eastAsiaTheme="minorEastAsia"/>
                <w:kern w:val="0"/>
                <w:sz w:val="18"/>
                <w:szCs w:val="18"/>
                <w:highlight w:val="none"/>
              </w:rPr>
            </w:pPr>
            <w:r>
              <w:rPr>
                <w:rFonts w:eastAsiaTheme="minorEastAsia"/>
                <w:kern w:val="0"/>
                <w:sz w:val="18"/>
                <w:szCs w:val="18"/>
                <w:highlight w:val="none"/>
              </w:rPr>
              <w:t>额定短时耐受电流及持续时间（kA/s）</w:t>
            </w:r>
          </w:p>
        </w:tc>
        <w:tc>
          <w:tcPr>
            <w:tcW w:w="1998" w:type="dxa"/>
            <w:vAlign w:val="center"/>
          </w:tcPr>
          <w:p w14:paraId="2F8E2DBD">
            <w:pPr>
              <w:widowControl/>
              <w:jc w:val="center"/>
              <w:rPr>
                <w:rFonts w:eastAsiaTheme="minorEastAsia"/>
                <w:kern w:val="0"/>
                <w:sz w:val="18"/>
                <w:szCs w:val="18"/>
                <w:highlight w:val="none"/>
              </w:rPr>
            </w:pPr>
            <w:r>
              <w:rPr>
                <w:rFonts w:eastAsiaTheme="minorEastAsia"/>
                <w:kern w:val="0"/>
                <w:sz w:val="18"/>
                <w:szCs w:val="18"/>
                <w:highlight w:val="none"/>
              </w:rPr>
              <w:t>25/2</w:t>
            </w:r>
          </w:p>
        </w:tc>
        <w:tc>
          <w:tcPr>
            <w:tcW w:w="1100" w:type="dxa"/>
            <w:vAlign w:val="center"/>
          </w:tcPr>
          <w:p w14:paraId="24CEC9A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43E817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F986740">
            <w:pPr>
              <w:widowControl/>
              <w:jc w:val="center"/>
              <w:rPr>
                <w:rFonts w:eastAsiaTheme="minorEastAsia"/>
                <w:kern w:val="0"/>
                <w:sz w:val="18"/>
                <w:szCs w:val="18"/>
                <w:highlight w:val="none"/>
              </w:rPr>
            </w:pPr>
          </w:p>
        </w:tc>
        <w:tc>
          <w:tcPr>
            <w:tcW w:w="1522" w:type="dxa"/>
            <w:vAlign w:val="center"/>
          </w:tcPr>
          <w:p w14:paraId="6D62AF2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0F66C19">
            <w:pPr>
              <w:widowControl/>
              <w:jc w:val="center"/>
              <w:rPr>
                <w:rFonts w:eastAsiaTheme="minorEastAsia"/>
                <w:kern w:val="0"/>
                <w:sz w:val="18"/>
                <w:szCs w:val="18"/>
                <w:highlight w:val="none"/>
              </w:rPr>
            </w:pPr>
          </w:p>
        </w:tc>
        <w:tc>
          <w:tcPr>
            <w:tcW w:w="1554" w:type="dxa"/>
            <w:vAlign w:val="center"/>
          </w:tcPr>
          <w:p w14:paraId="574C56BD">
            <w:pPr>
              <w:widowControl/>
              <w:jc w:val="center"/>
              <w:rPr>
                <w:rFonts w:eastAsiaTheme="minorEastAsia"/>
                <w:kern w:val="0"/>
                <w:sz w:val="18"/>
                <w:szCs w:val="18"/>
                <w:highlight w:val="none"/>
              </w:rPr>
            </w:pPr>
          </w:p>
        </w:tc>
      </w:tr>
      <w:tr w14:paraId="10E8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FD1DA2E">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4"/>
            <w:vAlign w:val="center"/>
          </w:tcPr>
          <w:p w14:paraId="4CACFC46">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2FA8CDF3">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76C7B963">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4A3629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3E249D76">
            <w:pPr>
              <w:widowControl/>
              <w:jc w:val="center"/>
              <w:rPr>
                <w:rFonts w:eastAsiaTheme="minorEastAsia"/>
                <w:kern w:val="0"/>
                <w:sz w:val="18"/>
                <w:szCs w:val="18"/>
                <w:highlight w:val="none"/>
              </w:rPr>
            </w:pPr>
          </w:p>
        </w:tc>
        <w:tc>
          <w:tcPr>
            <w:tcW w:w="1522" w:type="dxa"/>
            <w:vAlign w:val="center"/>
          </w:tcPr>
          <w:p w14:paraId="0211A29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B6B459F">
            <w:pPr>
              <w:widowControl/>
              <w:jc w:val="center"/>
              <w:rPr>
                <w:rFonts w:eastAsiaTheme="minorEastAsia"/>
                <w:kern w:val="0"/>
                <w:sz w:val="18"/>
                <w:szCs w:val="18"/>
                <w:highlight w:val="none"/>
              </w:rPr>
            </w:pPr>
          </w:p>
        </w:tc>
        <w:tc>
          <w:tcPr>
            <w:tcW w:w="1554" w:type="dxa"/>
            <w:vAlign w:val="center"/>
          </w:tcPr>
          <w:p w14:paraId="5076B9BC">
            <w:pPr>
              <w:widowControl/>
              <w:jc w:val="center"/>
              <w:rPr>
                <w:rFonts w:eastAsiaTheme="minorEastAsia"/>
                <w:kern w:val="0"/>
                <w:sz w:val="18"/>
                <w:szCs w:val="18"/>
                <w:highlight w:val="none"/>
              </w:rPr>
            </w:pPr>
          </w:p>
        </w:tc>
      </w:tr>
      <w:tr w14:paraId="3CF8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A38020">
            <w:pPr>
              <w:widowControl/>
              <w:jc w:val="center"/>
              <w:rPr>
                <w:rFonts w:eastAsiaTheme="minorEastAsia"/>
                <w:kern w:val="0"/>
                <w:sz w:val="18"/>
                <w:szCs w:val="18"/>
                <w:highlight w:val="none"/>
              </w:rPr>
            </w:pPr>
            <w:r>
              <w:rPr>
                <w:rFonts w:eastAsiaTheme="minorEastAsia"/>
                <w:kern w:val="0"/>
                <w:sz w:val="18"/>
                <w:szCs w:val="18"/>
                <w:highlight w:val="none"/>
              </w:rPr>
              <w:t>6</w:t>
            </w:r>
          </w:p>
        </w:tc>
        <w:tc>
          <w:tcPr>
            <w:tcW w:w="3064" w:type="dxa"/>
            <w:gridSpan w:val="4"/>
            <w:vAlign w:val="center"/>
          </w:tcPr>
          <w:p w14:paraId="1A43F41A">
            <w:pPr>
              <w:widowControl/>
              <w:jc w:val="center"/>
              <w:rPr>
                <w:rFonts w:eastAsiaTheme="minorEastAsia"/>
                <w:kern w:val="0"/>
                <w:sz w:val="18"/>
                <w:szCs w:val="18"/>
                <w:highlight w:val="none"/>
              </w:rPr>
            </w:pPr>
            <w:r>
              <w:rPr>
                <w:rFonts w:eastAsiaTheme="minorEastAsia"/>
                <w:kern w:val="0"/>
                <w:sz w:val="18"/>
                <w:szCs w:val="18"/>
                <w:highlight w:val="none"/>
              </w:rPr>
              <w:t>机械寿命（次）</w:t>
            </w:r>
          </w:p>
        </w:tc>
        <w:tc>
          <w:tcPr>
            <w:tcW w:w="1998" w:type="dxa"/>
            <w:vAlign w:val="center"/>
          </w:tcPr>
          <w:p w14:paraId="012079B4">
            <w:pPr>
              <w:widowControl/>
              <w:jc w:val="center"/>
              <w:rPr>
                <w:rFonts w:eastAsiaTheme="minorEastAsia"/>
                <w:kern w:val="0"/>
                <w:sz w:val="18"/>
                <w:szCs w:val="18"/>
                <w:highlight w:val="none"/>
              </w:rPr>
            </w:pPr>
            <w:r>
              <w:rPr>
                <w:rFonts w:eastAsiaTheme="minorEastAsia"/>
                <w:kern w:val="0"/>
                <w:sz w:val="18"/>
                <w:szCs w:val="18"/>
                <w:highlight w:val="none"/>
              </w:rPr>
              <w:t>≥3000</w:t>
            </w:r>
          </w:p>
        </w:tc>
        <w:tc>
          <w:tcPr>
            <w:tcW w:w="1100" w:type="dxa"/>
            <w:vAlign w:val="center"/>
          </w:tcPr>
          <w:p w14:paraId="5C33B232">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26162EE">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EE53EAE">
            <w:pPr>
              <w:widowControl/>
              <w:jc w:val="center"/>
              <w:rPr>
                <w:rFonts w:eastAsiaTheme="minorEastAsia"/>
                <w:kern w:val="0"/>
                <w:sz w:val="18"/>
                <w:szCs w:val="18"/>
                <w:highlight w:val="none"/>
              </w:rPr>
            </w:pPr>
          </w:p>
        </w:tc>
        <w:tc>
          <w:tcPr>
            <w:tcW w:w="1522" w:type="dxa"/>
            <w:vAlign w:val="center"/>
          </w:tcPr>
          <w:p w14:paraId="6BC8FD9A">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7870692">
            <w:pPr>
              <w:widowControl/>
              <w:jc w:val="center"/>
              <w:rPr>
                <w:rFonts w:eastAsiaTheme="minorEastAsia"/>
                <w:kern w:val="0"/>
                <w:sz w:val="18"/>
                <w:szCs w:val="18"/>
                <w:highlight w:val="none"/>
              </w:rPr>
            </w:pPr>
          </w:p>
        </w:tc>
        <w:tc>
          <w:tcPr>
            <w:tcW w:w="1554" w:type="dxa"/>
            <w:vAlign w:val="center"/>
          </w:tcPr>
          <w:p w14:paraId="6B6CA03A">
            <w:pPr>
              <w:widowControl/>
              <w:jc w:val="center"/>
              <w:rPr>
                <w:rFonts w:eastAsiaTheme="minorEastAsia"/>
                <w:kern w:val="0"/>
                <w:sz w:val="18"/>
                <w:szCs w:val="18"/>
                <w:highlight w:val="none"/>
              </w:rPr>
            </w:pPr>
          </w:p>
        </w:tc>
      </w:tr>
      <w:tr w14:paraId="6D3B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2"/>
            <w:vAlign w:val="center"/>
          </w:tcPr>
          <w:p w14:paraId="45ACD1BF">
            <w:pPr>
              <w:widowControl/>
              <w:jc w:val="center"/>
              <w:rPr>
                <w:rFonts w:eastAsiaTheme="minorEastAsia"/>
                <w:kern w:val="0"/>
                <w:sz w:val="18"/>
                <w:szCs w:val="18"/>
                <w:highlight w:val="none"/>
              </w:rPr>
            </w:pPr>
          </w:p>
        </w:tc>
      </w:tr>
      <w:tr w14:paraId="6AE2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54338E0">
            <w:pPr>
              <w:widowControl/>
              <w:jc w:val="center"/>
              <w:rPr>
                <w:rFonts w:eastAsiaTheme="minorEastAsia"/>
                <w:kern w:val="0"/>
                <w:sz w:val="18"/>
                <w:szCs w:val="18"/>
                <w:highlight w:val="none"/>
              </w:rPr>
            </w:pPr>
            <w:r>
              <w:rPr>
                <w:rFonts w:eastAsiaTheme="minorEastAsia"/>
                <w:kern w:val="0"/>
                <w:sz w:val="18"/>
                <w:szCs w:val="18"/>
                <w:highlight w:val="none"/>
              </w:rPr>
              <w:t>四</w:t>
            </w:r>
          </w:p>
        </w:tc>
        <w:tc>
          <w:tcPr>
            <w:tcW w:w="13586" w:type="dxa"/>
            <w:gridSpan w:val="11"/>
            <w:vAlign w:val="center"/>
          </w:tcPr>
          <w:p w14:paraId="534324CE">
            <w:pPr>
              <w:widowControl/>
              <w:jc w:val="center"/>
              <w:rPr>
                <w:rFonts w:eastAsiaTheme="minorEastAsia"/>
                <w:kern w:val="0"/>
                <w:sz w:val="18"/>
                <w:szCs w:val="18"/>
                <w:highlight w:val="none"/>
              </w:rPr>
            </w:pPr>
            <w:r>
              <w:rPr>
                <w:rFonts w:eastAsiaTheme="minorEastAsia"/>
                <w:kern w:val="0"/>
                <w:sz w:val="18"/>
                <w:szCs w:val="18"/>
                <w:highlight w:val="none"/>
              </w:rPr>
              <w:t>接地刀闸基本参数</w:t>
            </w:r>
          </w:p>
        </w:tc>
      </w:tr>
      <w:tr w14:paraId="3679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5B7743B3">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4"/>
            <w:vAlign w:val="center"/>
          </w:tcPr>
          <w:p w14:paraId="26EB35A0">
            <w:pPr>
              <w:widowControl/>
              <w:jc w:val="center"/>
              <w:rPr>
                <w:rFonts w:eastAsiaTheme="minorEastAsia"/>
                <w:kern w:val="0"/>
                <w:sz w:val="18"/>
                <w:szCs w:val="18"/>
                <w:highlight w:val="none"/>
              </w:rPr>
            </w:pPr>
            <w:r>
              <w:rPr>
                <w:rFonts w:eastAsiaTheme="minorEastAsia"/>
                <w:kern w:val="0"/>
                <w:sz w:val="18"/>
                <w:szCs w:val="18"/>
                <w:highlight w:val="none"/>
              </w:rPr>
              <w:t>额定短时耐受电流及持续时间（kA/s）</w:t>
            </w:r>
          </w:p>
        </w:tc>
        <w:tc>
          <w:tcPr>
            <w:tcW w:w="1998" w:type="dxa"/>
            <w:vAlign w:val="center"/>
          </w:tcPr>
          <w:p w14:paraId="71B39F92">
            <w:pPr>
              <w:widowControl/>
              <w:jc w:val="center"/>
              <w:rPr>
                <w:rFonts w:eastAsiaTheme="minorEastAsia"/>
                <w:kern w:val="0"/>
                <w:sz w:val="18"/>
                <w:szCs w:val="18"/>
                <w:highlight w:val="none"/>
              </w:rPr>
            </w:pPr>
            <w:r>
              <w:rPr>
                <w:rFonts w:eastAsiaTheme="minorEastAsia"/>
                <w:kern w:val="0"/>
                <w:sz w:val="18"/>
                <w:szCs w:val="18"/>
                <w:highlight w:val="none"/>
              </w:rPr>
              <w:t>25/2</w:t>
            </w:r>
          </w:p>
        </w:tc>
        <w:tc>
          <w:tcPr>
            <w:tcW w:w="1100" w:type="dxa"/>
            <w:vAlign w:val="center"/>
          </w:tcPr>
          <w:p w14:paraId="7CC2A2F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0D200D2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8A31ADF">
            <w:pPr>
              <w:widowControl/>
              <w:jc w:val="center"/>
              <w:rPr>
                <w:rFonts w:eastAsiaTheme="minorEastAsia"/>
                <w:kern w:val="0"/>
                <w:sz w:val="18"/>
                <w:szCs w:val="18"/>
                <w:highlight w:val="none"/>
              </w:rPr>
            </w:pPr>
          </w:p>
        </w:tc>
        <w:tc>
          <w:tcPr>
            <w:tcW w:w="1522" w:type="dxa"/>
            <w:vAlign w:val="center"/>
          </w:tcPr>
          <w:p w14:paraId="5276E007">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B5F77DB">
            <w:pPr>
              <w:widowControl/>
              <w:jc w:val="center"/>
              <w:rPr>
                <w:rFonts w:eastAsiaTheme="minorEastAsia"/>
                <w:kern w:val="0"/>
                <w:sz w:val="18"/>
                <w:szCs w:val="18"/>
                <w:highlight w:val="none"/>
              </w:rPr>
            </w:pPr>
          </w:p>
        </w:tc>
        <w:tc>
          <w:tcPr>
            <w:tcW w:w="1554" w:type="dxa"/>
            <w:vAlign w:val="center"/>
          </w:tcPr>
          <w:p w14:paraId="24563536">
            <w:pPr>
              <w:widowControl/>
              <w:jc w:val="center"/>
              <w:rPr>
                <w:rFonts w:eastAsiaTheme="minorEastAsia"/>
                <w:kern w:val="0"/>
                <w:sz w:val="18"/>
                <w:szCs w:val="18"/>
                <w:highlight w:val="none"/>
              </w:rPr>
            </w:pPr>
          </w:p>
        </w:tc>
      </w:tr>
      <w:tr w14:paraId="1324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C4BEA17">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4"/>
            <w:vAlign w:val="center"/>
          </w:tcPr>
          <w:p w14:paraId="51F94B86">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042CAA77">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0DFE01A2">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D21BD0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8825E53">
            <w:pPr>
              <w:widowControl/>
              <w:jc w:val="center"/>
              <w:rPr>
                <w:rFonts w:eastAsiaTheme="minorEastAsia"/>
                <w:kern w:val="0"/>
                <w:sz w:val="18"/>
                <w:szCs w:val="18"/>
                <w:highlight w:val="none"/>
              </w:rPr>
            </w:pPr>
          </w:p>
        </w:tc>
        <w:tc>
          <w:tcPr>
            <w:tcW w:w="1522" w:type="dxa"/>
            <w:vAlign w:val="center"/>
          </w:tcPr>
          <w:p w14:paraId="7907F4E1">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25E7AFE">
            <w:pPr>
              <w:widowControl/>
              <w:jc w:val="center"/>
              <w:rPr>
                <w:rFonts w:eastAsiaTheme="minorEastAsia"/>
                <w:kern w:val="0"/>
                <w:sz w:val="18"/>
                <w:szCs w:val="18"/>
                <w:highlight w:val="none"/>
              </w:rPr>
            </w:pPr>
          </w:p>
        </w:tc>
        <w:tc>
          <w:tcPr>
            <w:tcW w:w="1554" w:type="dxa"/>
            <w:vAlign w:val="center"/>
          </w:tcPr>
          <w:p w14:paraId="4AE92AB1">
            <w:pPr>
              <w:widowControl/>
              <w:jc w:val="center"/>
              <w:rPr>
                <w:rFonts w:eastAsiaTheme="minorEastAsia"/>
                <w:kern w:val="0"/>
                <w:sz w:val="18"/>
                <w:szCs w:val="18"/>
                <w:highlight w:val="none"/>
              </w:rPr>
            </w:pPr>
          </w:p>
        </w:tc>
      </w:tr>
      <w:tr w14:paraId="08B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46E8678">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4"/>
            <w:vAlign w:val="center"/>
          </w:tcPr>
          <w:p w14:paraId="4BA63616">
            <w:pPr>
              <w:widowControl/>
              <w:jc w:val="center"/>
              <w:rPr>
                <w:rFonts w:eastAsiaTheme="minorEastAsia"/>
                <w:kern w:val="0"/>
                <w:sz w:val="18"/>
                <w:szCs w:val="18"/>
                <w:highlight w:val="none"/>
              </w:rPr>
            </w:pPr>
            <w:r>
              <w:rPr>
                <w:rFonts w:eastAsiaTheme="minorEastAsia"/>
                <w:kern w:val="0"/>
                <w:sz w:val="18"/>
                <w:szCs w:val="18"/>
                <w:highlight w:val="none"/>
              </w:rPr>
              <w:t>额定短路关合电流（kA）</w:t>
            </w:r>
          </w:p>
        </w:tc>
        <w:tc>
          <w:tcPr>
            <w:tcW w:w="1998" w:type="dxa"/>
            <w:vAlign w:val="center"/>
          </w:tcPr>
          <w:p w14:paraId="155D75AD">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3234917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DDC0CB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D7064F0">
            <w:pPr>
              <w:widowControl/>
              <w:jc w:val="center"/>
              <w:rPr>
                <w:rFonts w:eastAsiaTheme="minorEastAsia"/>
                <w:kern w:val="0"/>
                <w:sz w:val="18"/>
                <w:szCs w:val="18"/>
                <w:highlight w:val="none"/>
              </w:rPr>
            </w:pPr>
          </w:p>
        </w:tc>
        <w:tc>
          <w:tcPr>
            <w:tcW w:w="1522" w:type="dxa"/>
            <w:vAlign w:val="center"/>
          </w:tcPr>
          <w:p w14:paraId="7310E00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004BF31">
            <w:pPr>
              <w:widowControl/>
              <w:jc w:val="center"/>
              <w:rPr>
                <w:rFonts w:eastAsiaTheme="minorEastAsia"/>
                <w:kern w:val="0"/>
                <w:sz w:val="18"/>
                <w:szCs w:val="18"/>
                <w:highlight w:val="none"/>
              </w:rPr>
            </w:pPr>
          </w:p>
        </w:tc>
        <w:tc>
          <w:tcPr>
            <w:tcW w:w="1554" w:type="dxa"/>
            <w:vAlign w:val="center"/>
          </w:tcPr>
          <w:p w14:paraId="3C4A8936">
            <w:pPr>
              <w:widowControl/>
              <w:jc w:val="center"/>
              <w:rPr>
                <w:rFonts w:eastAsiaTheme="minorEastAsia"/>
                <w:kern w:val="0"/>
                <w:sz w:val="18"/>
                <w:szCs w:val="18"/>
                <w:highlight w:val="none"/>
              </w:rPr>
            </w:pPr>
          </w:p>
        </w:tc>
      </w:tr>
      <w:tr w14:paraId="04C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B2A268D">
            <w:pPr>
              <w:widowControl/>
              <w:jc w:val="center"/>
              <w:rPr>
                <w:rFonts w:eastAsiaTheme="minorEastAsia"/>
                <w:kern w:val="0"/>
                <w:sz w:val="18"/>
                <w:szCs w:val="18"/>
                <w:highlight w:val="none"/>
              </w:rPr>
            </w:pPr>
          </w:p>
        </w:tc>
        <w:tc>
          <w:tcPr>
            <w:tcW w:w="3064" w:type="dxa"/>
            <w:gridSpan w:val="4"/>
            <w:vAlign w:val="center"/>
          </w:tcPr>
          <w:p w14:paraId="0086B751">
            <w:pPr>
              <w:adjustRightInd w:val="0"/>
              <w:jc w:val="center"/>
              <w:rPr>
                <w:rFonts w:eastAsiaTheme="minorEastAsia"/>
                <w:sz w:val="18"/>
                <w:szCs w:val="18"/>
                <w:highlight w:val="none"/>
              </w:rPr>
            </w:pPr>
            <w:r>
              <w:rPr>
                <w:rFonts w:eastAsiaTheme="minorEastAsia"/>
                <w:sz w:val="18"/>
                <w:szCs w:val="18"/>
                <w:highlight w:val="none"/>
              </w:rPr>
              <w:t>接地刀闸2s短时耐受电流（kA）</w:t>
            </w:r>
          </w:p>
        </w:tc>
        <w:tc>
          <w:tcPr>
            <w:tcW w:w="1998" w:type="dxa"/>
            <w:vAlign w:val="center"/>
          </w:tcPr>
          <w:p w14:paraId="2D203AC4">
            <w:pPr>
              <w:adjustRightInd w:val="0"/>
              <w:jc w:val="center"/>
              <w:rPr>
                <w:rFonts w:eastAsiaTheme="minorEastAsia"/>
                <w:sz w:val="18"/>
                <w:szCs w:val="18"/>
                <w:highlight w:val="none"/>
              </w:rPr>
            </w:pPr>
            <w:r>
              <w:rPr>
                <w:rFonts w:eastAsiaTheme="minorEastAsia"/>
                <w:sz w:val="18"/>
                <w:szCs w:val="18"/>
                <w:highlight w:val="none"/>
              </w:rPr>
              <w:t>25</w:t>
            </w:r>
          </w:p>
        </w:tc>
        <w:tc>
          <w:tcPr>
            <w:tcW w:w="1100" w:type="dxa"/>
            <w:vAlign w:val="center"/>
          </w:tcPr>
          <w:p w14:paraId="025F642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293E734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5BCADE4">
            <w:pPr>
              <w:widowControl/>
              <w:jc w:val="center"/>
              <w:rPr>
                <w:rFonts w:eastAsiaTheme="minorEastAsia"/>
                <w:kern w:val="0"/>
                <w:sz w:val="18"/>
                <w:szCs w:val="18"/>
                <w:highlight w:val="none"/>
              </w:rPr>
            </w:pPr>
          </w:p>
        </w:tc>
        <w:tc>
          <w:tcPr>
            <w:tcW w:w="1522" w:type="dxa"/>
            <w:vAlign w:val="center"/>
          </w:tcPr>
          <w:p w14:paraId="2EF6F6F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9555B44">
            <w:pPr>
              <w:widowControl/>
              <w:jc w:val="center"/>
              <w:rPr>
                <w:rFonts w:eastAsiaTheme="minorEastAsia"/>
                <w:kern w:val="0"/>
                <w:sz w:val="18"/>
                <w:szCs w:val="18"/>
                <w:highlight w:val="none"/>
              </w:rPr>
            </w:pPr>
          </w:p>
        </w:tc>
        <w:tc>
          <w:tcPr>
            <w:tcW w:w="1554" w:type="dxa"/>
            <w:vAlign w:val="center"/>
          </w:tcPr>
          <w:p w14:paraId="5FE529FC">
            <w:pPr>
              <w:widowControl/>
              <w:jc w:val="center"/>
              <w:rPr>
                <w:rFonts w:eastAsiaTheme="minorEastAsia"/>
                <w:kern w:val="0"/>
                <w:sz w:val="18"/>
                <w:szCs w:val="18"/>
                <w:highlight w:val="none"/>
              </w:rPr>
            </w:pPr>
          </w:p>
        </w:tc>
      </w:tr>
      <w:tr w14:paraId="020A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1776D6A">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4"/>
            <w:vAlign w:val="center"/>
          </w:tcPr>
          <w:p w14:paraId="30BB441D">
            <w:pPr>
              <w:widowControl/>
              <w:jc w:val="center"/>
              <w:rPr>
                <w:rFonts w:eastAsiaTheme="minorEastAsia"/>
                <w:kern w:val="0"/>
                <w:sz w:val="18"/>
                <w:szCs w:val="18"/>
                <w:highlight w:val="none"/>
              </w:rPr>
            </w:pPr>
            <w:r>
              <w:rPr>
                <w:rFonts w:eastAsiaTheme="minorEastAsia"/>
                <w:kern w:val="0"/>
                <w:sz w:val="18"/>
                <w:szCs w:val="18"/>
                <w:highlight w:val="none"/>
              </w:rPr>
              <w:t>机械寿命（次）</w:t>
            </w:r>
          </w:p>
        </w:tc>
        <w:tc>
          <w:tcPr>
            <w:tcW w:w="1998" w:type="dxa"/>
            <w:vAlign w:val="center"/>
          </w:tcPr>
          <w:p w14:paraId="0F355066">
            <w:pPr>
              <w:widowControl/>
              <w:jc w:val="center"/>
              <w:rPr>
                <w:rFonts w:eastAsiaTheme="minorEastAsia"/>
                <w:kern w:val="0"/>
                <w:sz w:val="18"/>
                <w:szCs w:val="18"/>
                <w:highlight w:val="none"/>
              </w:rPr>
            </w:pPr>
            <w:r>
              <w:rPr>
                <w:rFonts w:eastAsiaTheme="minorEastAsia"/>
                <w:kern w:val="0"/>
                <w:sz w:val="18"/>
                <w:szCs w:val="18"/>
                <w:highlight w:val="none"/>
              </w:rPr>
              <w:t>≥3000</w:t>
            </w:r>
          </w:p>
        </w:tc>
        <w:tc>
          <w:tcPr>
            <w:tcW w:w="1100" w:type="dxa"/>
            <w:vAlign w:val="center"/>
          </w:tcPr>
          <w:p w14:paraId="740A3574">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8CC08EF">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2741ACB">
            <w:pPr>
              <w:widowControl/>
              <w:jc w:val="center"/>
              <w:rPr>
                <w:rFonts w:eastAsiaTheme="minorEastAsia"/>
                <w:kern w:val="0"/>
                <w:sz w:val="18"/>
                <w:szCs w:val="18"/>
                <w:highlight w:val="none"/>
              </w:rPr>
            </w:pPr>
          </w:p>
        </w:tc>
        <w:tc>
          <w:tcPr>
            <w:tcW w:w="1522" w:type="dxa"/>
            <w:vAlign w:val="center"/>
          </w:tcPr>
          <w:p w14:paraId="7C8F18BF">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22CB115">
            <w:pPr>
              <w:widowControl/>
              <w:jc w:val="center"/>
              <w:rPr>
                <w:rFonts w:eastAsiaTheme="minorEastAsia"/>
                <w:kern w:val="0"/>
                <w:sz w:val="18"/>
                <w:szCs w:val="18"/>
                <w:highlight w:val="none"/>
              </w:rPr>
            </w:pPr>
          </w:p>
        </w:tc>
        <w:tc>
          <w:tcPr>
            <w:tcW w:w="1554" w:type="dxa"/>
            <w:vAlign w:val="center"/>
          </w:tcPr>
          <w:p w14:paraId="1BA6A6C0">
            <w:pPr>
              <w:widowControl/>
              <w:jc w:val="center"/>
              <w:rPr>
                <w:rFonts w:eastAsiaTheme="minorEastAsia"/>
                <w:kern w:val="0"/>
                <w:sz w:val="18"/>
                <w:szCs w:val="18"/>
                <w:highlight w:val="none"/>
              </w:rPr>
            </w:pPr>
          </w:p>
        </w:tc>
      </w:tr>
      <w:tr w14:paraId="37D5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D2C7FE1">
            <w:pPr>
              <w:widowControl/>
              <w:jc w:val="center"/>
              <w:rPr>
                <w:rFonts w:eastAsiaTheme="minorEastAsia"/>
                <w:kern w:val="0"/>
                <w:sz w:val="18"/>
                <w:szCs w:val="18"/>
                <w:highlight w:val="none"/>
              </w:rPr>
            </w:pPr>
            <w:r>
              <w:rPr>
                <w:rFonts w:eastAsiaTheme="minorEastAsia"/>
                <w:kern w:val="0"/>
                <w:sz w:val="18"/>
                <w:szCs w:val="18"/>
                <w:highlight w:val="none"/>
              </w:rPr>
              <w:t>6</w:t>
            </w:r>
          </w:p>
        </w:tc>
        <w:tc>
          <w:tcPr>
            <w:tcW w:w="3064" w:type="dxa"/>
            <w:gridSpan w:val="4"/>
            <w:vAlign w:val="center"/>
          </w:tcPr>
          <w:p w14:paraId="4E21F6E1">
            <w:pPr>
              <w:widowControl/>
              <w:jc w:val="center"/>
              <w:rPr>
                <w:rFonts w:eastAsiaTheme="minorEastAsia"/>
                <w:kern w:val="0"/>
                <w:sz w:val="18"/>
                <w:szCs w:val="18"/>
                <w:highlight w:val="none"/>
              </w:rPr>
            </w:pPr>
            <w:r>
              <w:rPr>
                <w:rFonts w:eastAsiaTheme="minorEastAsia"/>
                <w:kern w:val="0"/>
                <w:sz w:val="18"/>
                <w:szCs w:val="18"/>
                <w:highlight w:val="none"/>
              </w:rPr>
              <w:t>电寿命（额定短路关合能力，次）</w:t>
            </w:r>
          </w:p>
        </w:tc>
        <w:tc>
          <w:tcPr>
            <w:tcW w:w="1998" w:type="dxa"/>
            <w:vAlign w:val="center"/>
          </w:tcPr>
          <w:p w14:paraId="263824C8">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1100" w:type="dxa"/>
            <w:vAlign w:val="center"/>
          </w:tcPr>
          <w:p w14:paraId="4262FE68">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717B12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8A12BEA">
            <w:pPr>
              <w:widowControl/>
              <w:jc w:val="center"/>
              <w:rPr>
                <w:rFonts w:eastAsiaTheme="minorEastAsia"/>
                <w:kern w:val="0"/>
                <w:sz w:val="18"/>
                <w:szCs w:val="18"/>
                <w:highlight w:val="none"/>
              </w:rPr>
            </w:pPr>
          </w:p>
        </w:tc>
        <w:tc>
          <w:tcPr>
            <w:tcW w:w="1522" w:type="dxa"/>
            <w:vAlign w:val="center"/>
          </w:tcPr>
          <w:p w14:paraId="6551DA3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58043AF">
            <w:pPr>
              <w:widowControl/>
              <w:jc w:val="center"/>
              <w:rPr>
                <w:rFonts w:eastAsiaTheme="minorEastAsia"/>
                <w:kern w:val="0"/>
                <w:sz w:val="18"/>
                <w:szCs w:val="18"/>
                <w:highlight w:val="none"/>
              </w:rPr>
            </w:pPr>
          </w:p>
        </w:tc>
        <w:tc>
          <w:tcPr>
            <w:tcW w:w="1554" w:type="dxa"/>
            <w:vAlign w:val="center"/>
          </w:tcPr>
          <w:p w14:paraId="68B93587">
            <w:pPr>
              <w:widowControl/>
              <w:jc w:val="center"/>
              <w:rPr>
                <w:rFonts w:eastAsiaTheme="minorEastAsia"/>
                <w:kern w:val="0"/>
                <w:sz w:val="18"/>
                <w:szCs w:val="18"/>
                <w:highlight w:val="none"/>
              </w:rPr>
            </w:pPr>
          </w:p>
        </w:tc>
      </w:tr>
      <w:tr w14:paraId="4363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2"/>
            <w:vAlign w:val="center"/>
          </w:tcPr>
          <w:p w14:paraId="34F4E5F1">
            <w:pPr>
              <w:widowControl/>
              <w:jc w:val="center"/>
              <w:rPr>
                <w:rFonts w:eastAsiaTheme="minorEastAsia"/>
                <w:kern w:val="0"/>
                <w:sz w:val="18"/>
                <w:szCs w:val="18"/>
                <w:highlight w:val="none"/>
              </w:rPr>
            </w:pPr>
          </w:p>
        </w:tc>
      </w:tr>
      <w:tr w14:paraId="3D16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6B04FA4">
            <w:pPr>
              <w:widowControl/>
              <w:jc w:val="center"/>
              <w:rPr>
                <w:rFonts w:eastAsiaTheme="minorEastAsia"/>
                <w:kern w:val="0"/>
                <w:sz w:val="18"/>
                <w:szCs w:val="18"/>
                <w:highlight w:val="none"/>
              </w:rPr>
            </w:pPr>
            <w:r>
              <w:rPr>
                <w:rFonts w:eastAsiaTheme="minorEastAsia"/>
                <w:kern w:val="0"/>
                <w:sz w:val="18"/>
                <w:szCs w:val="18"/>
                <w:highlight w:val="none"/>
              </w:rPr>
              <w:t>五</w:t>
            </w:r>
          </w:p>
        </w:tc>
        <w:tc>
          <w:tcPr>
            <w:tcW w:w="13586" w:type="dxa"/>
            <w:gridSpan w:val="11"/>
            <w:vAlign w:val="center"/>
          </w:tcPr>
          <w:p w14:paraId="31CD72F0">
            <w:pPr>
              <w:widowControl/>
              <w:jc w:val="center"/>
              <w:rPr>
                <w:rFonts w:eastAsiaTheme="minorEastAsia"/>
                <w:kern w:val="0"/>
                <w:sz w:val="18"/>
                <w:szCs w:val="18"/>
                <w:highlight w:val="none"/>
              </w:rPr>
            </w:pPr>
            <w:r>
              <w:rPr>
                <w:rFonts w:eastAsiaTheme="minorEastAsia"/>
                <w:kern w:val="0"/>
                <w:sz w:val="18"/>
                <w:szCs w:val="18"/>
                <w:highlight w:val="none"/>
              </w:rPr>
              <w:t>母线</w:t>
            </w:r>
          </w:p>
        </w:tc>
      </w:tr>
      <w:tr w14:paraId="5F4C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53F058AC">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4"/>
            <w:vAlign w:val="center"/>
          </w:tcPr>
          <w:p w14:paraId="2832098C">
            <w:pPr>
              <w:widowControl/>
              <w:jc w:val="center"/>
              <w:rPr>
                <w:rFonts w:eastAsiaTheme="minorEastAsia"/>
                <w:kern w:val="0"/>
                <w:sz w:val="18"/>
                <w:szCs w:val="18"/>
                <w:highlight w:val="none"/>
              </w:rPr>
            </w:pPr>
            <w:r>
              <w:rPr>
                <w:rFonts w:eastAsiaTheme="minorEastAsia"/>
                <w:kern w:val="0"/>
                <w:sz w:val="18"/>
                <w:szCs w:val="18"/>
                <w:highlight w:val="none"/>
              </w:rPr>
              <w:t>额定电流（A）</w:t>
            </w:r>
          </w:p>
        </w:tc>
        <w:tc>
          <w:tcPr>
            <w:tcW w:w="1998" w:type="dxa"/>
            <w:vAlign w:val="center"/>
          </w:tcPr>
          <w:p w14:paraId="6B8521D0">
            <w:pPr>
              <w:widowControl/>
              <w:jc w:val="center"/>
              <w:rPr>
                <w:rFonts w:eastAsiaTheme="minorEastAsia"/>
                <w:kern w:val="0"/>
                <w:sz w:val="18"/>
                <w:szCs w:val="18"/>
                <w:highlight w:val="none"/>
              </w:rPr>
            </w:pPr>
            <w:r>
              <w:rPr>
                <w:rFonts w:eastAsiaTheme="minorEastAsia"/>
                <w:kern w:val="0"/>
                <w:sz w:val="18"/>
                <w:szCs w:val="18"/>
                <w:highlight w:val="none"/>
              </w:rPr>
              <w:t>630</w:t>
            </w:r>
          </w:p>
        </w:tc>
        <w:tc>
          <w:tcPr>
            <w:tcW w:w="1100" w:type="dxa"/>
            <w:vAlign w:val="center"/>
          </w:tcPr>
          <w:p w14:paraId="0C4F8266">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224E03C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EE06F90">
            <w:pPr>
              <w:widowControl/>
              <w:jc w:val="center"/>
              <w:rPr>
                <w:rFonts w:eastAsiaTheme="minorEastAsia"/>
                <w:kern w:val="0"/>
                <w:sz w:val="18"/>
                <w:szCs w:val="18"/>
                <w:highlight w:val="none"/>
              </w:rPr>
            </w:pPr>
          </w:p>
        </w:tc>
        <w:tc>
          <w:tcPr>
            <w:tcW w:w="1522" w:type="dxa"/>
            <w:vAlign w:val="center"/>
          </w:tcPr>
          <w:p w14:paraId="3C3EF71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14FEFAA5">
            <w:pPr>
              <w:widowControl/>
              <w:jc w:val="center"/>
              <w:rPr>
                <w:rFonts w:eastAsiaTheme="minorEastAsia"/>
                <w:kern w:val="0"/>
                <w:sz w:val="18"/>
                <w:szCs w:val="18"/>
                <w:highlight w:val="none"/>
              </w:rPr>
            </w:pPr>
          </w:p>
        </w:tc>
        <w:tc>
          <w:tcPr>
            <w:tcW w:w="1554" w:type="dxa"/>
            <w:vAlign w:val="center"/>
          </w:tcPr>
          <w:p w14:paraId="259FEA16">
            <w:pPr>
              <w:widowControl/>
              <w:jc w:val="center"/>
              <w:rPr>
                <w:rFonts w:eastAsiaTheme="minorEastAsia"/>
                <w:kern w:val="0"/>
                <w:sz w:val="18"/>
                <w:szCs w:val="18"/>
                <w:highlight w:val="none"/>
              </w:rPr>
            </w:pPr>
          </w:p>
        </w:tc>
      </w:tr>
      <w:tr w14:paraId="75B3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0E51D615">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4"/>
            <w:vAlign w:val="center"/>
          </w:tcPr>
          <w:p w14:paraId="0901CFD0">
            <w:pPr>
              <w:widowControl/>
              <w:jc w:val="center"/>
              <w:rPr>
                <w:rFonts w:eastAsiaTheme="minorEastAsia"/>
                <w:kern w:val="0"/>
                <w:sz w:val="18"/>
                <w:szCs w:val="18"/>
                <w:highlight w:val="none"/>
              </w:rPr>
            </w:pPr>
            <w:r>
              <w:rPr>
                <w:rFonts w:eastAsiaTheme="minorEastAsia"/>
                <w:kern w:val="0"/>
                <w:sz w:val="18"/>
                <w:szCs w:val="18"/>
                <w:highlight w:val="none"/>
              </w:rPr>
              <w:t>额定短时耐受电流及持续时间（kA/s）</w:t>
            </w:r>
          </w:p>
        </w:tc>
        <w:tc>
          <w:tcPr>
            <w:tcW w:w="1998" w:type="dxa"/>
            <w:vAlign w:val="center"/>
          </w:tcPr>
          <w:p w14:paraId="6508DBDC">
            <w:pPr>
              <w:widowControl/>
              <w:jc w:val="center"/>
              <w:rPr>
                <w:rFonts w:eastAsiaTheme="minorEastAsia"/>
                <w:kern w:val="0"/>
                <w:sz w:val="18"/>
                <w:szCs w:val="18"/>
                <w:highlight w:val="none"/>
              </w:rPr>
            </w:pPr>
            <w:r>
              <w:rPr>
                <w:rFonts w:eastAsiaTheme="minorEastAsia"/>
                <w:kern w:val="0"/>
                <w:sz w:val="18"/>
                <w:szCs w:val="18"/>
                <w:highlight w:val="none"/>
              </w:rPr>
              <w:t>25/2</w:t>
            </w:r>
          </w:p>
        </w:tc>
        <w:tc>
          <w:tcPr>
            <w:tcW w:w="1100" w:type="dxa"/>
            <w:vAlign w:val="center"/>
          </w:tcPr>
          <w:p w14:paraId="73636C18">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F7D523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E951CE3">
            <w:pPr>
              <w:widowControl/>
              <w:jc w:val="center"/>
              <w:rPr>
                <w:rFonts w:eastAsiaTheme="minorEastAsia"/>
                <w:kern w:val="0"/>
                <w:sz w:val="18"/>
                <w:szCs w:val="18"/>
                <w:highlight w:val="none"/>
              </w:rPr>
            </w:pPr>
          </w:p>
        </w:tc>
        <w:tc>
          <w:tcPr>
            <w:tcW w:w="1522" w:type="dxa"/>
            <w:vAlign w:val="center"/>
          </w:tcPr>
          <w:p w14:paraId="1E9B7707">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14BCDBB2">
            <w:pPr>
              <w:widowControl/>
              <w:jc w:val="center"/>
              <w:rPr>
                <w:rFonts w:eastAsiaTheme="minorEastAsia"/>
                <w:kern w:val="0"/>
                <w:sz w:val="18"/>
                <w:szCs w:val="18"/>
                <w:highlight w:val="none"/>
              </w:rPr>
            </w:pPr>
          </w:p>
        </w:tc>
        <w:tc>
          <w:tcPr>
            <w:tcW w:w="1554" w:type="dxa"/>
            <w:vAlign w:val="center"/>
          </w:tcPr>
          <w:p w14:paraId="6F8048E0">
            <w:pPr>
              <w:widowControl/>
              <w:jc w:val="center"/>
              <w:rPr>
                <w:rFonts w:eastAsiaTheme="minorEastAsia"/>
                <w:kern w:val="0"/>
                <w:sz w:val="18"/>
                <w:szCs w:val="18"/>
                <w:highlight w:val="none"/>
              </w:rPr>
            </w:pPr>
          </w:p>
        </w:tc>
      </w:tr>
      <w:tr w14:paraId="3F8E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3375AFB">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4"/>
            <w:vAlign w:val="center"/>
          </w:tcPr>
          <w:p w14:paraId="3AF180CA">
            <w:pPr>
              <w:widowControl/>
              <w:jc w:val="center"/>
              <w:rPr>
                <w:rFonts w:eastAsiaTheme="minorEastAsia"/>
                <w:kern w:val="0"/>
                <w:sz w:val="18"/>
                <w:szCs w:val="18"/>
                <w:highlight w:val="none"/>
              </w:rPr>
            </w:pPr>
            <w:r>
              <w:rPr>
                <w:rFonts w:eastAsiaTheme="minorEastAsia"/>
                <w:kern w:val="0"/>
                <w:sz w:val="18"/>
                <w:szCs w:val="18"/>
                <w:highlight w:val="none"/>
              </w:rPr>
              <w:t>额定动稳定电流（kA）</w:t>
            </w:r>
          </w:p>
        </w:tc>
        <w:tc>
          <w:tcPr>
            <w:tcW w:w="1998" w:type="dxa"/>
            <w:vAlign w:val="center"/>
          </w:tcPr>
          <w:p w14:paraId="7D8060B1">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48635AD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2F8DEE5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9EC5BE2">
            <w:pPr>
              <w:widowControl/>
              <w:jc w:val="center"/>
              <w:rPr>
                <w:rFonts w:eastAsiaTheme="minorEastAsia"/>
                <w:kern w:val="0"/>
                <w:sz w:val="18"/>
                <w:szCs w:val="18"/>
                <w:highlight w:val="none"/>
              </w:rPr>
            </w:pPr>
          </w:p>
        </w:tc>
        <w:tc>
          <w:tcPr>
            <w:tcW w:w="1522" w:type="dxa"/>
            <w:vAlign w:val="center"/>
          </w:tcPr>
          <w:p w14:paraId="52543AE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23586AD">
            <w:pPr>
              <w:widowControl/>
              <w:jc w:val="center"/>
              <w:rPr>
                <w:rFonts w:eastAsiaTheme="minorEastAsia"/>
                <w:kern w:val="0"/>
                <w:sz w:val="18"/>
                <w:szCs w:val="18"/>
                <w:highlight w:val="none"/>
              </w:rPr>
            </w:pPr>
          </w:p>
        </w:tc>
        <w:tc>
          <w:tcPr>
            <w:tcW w:w="1554" w:type="dxa"/>
            <w:vAlign w:val="center"/>
          </w:tcPr>
          <w:p w14:paraId="0D9E7E76">
            <w:pPr>
              <w:widowControl/>
              <w:jc w:val="center"/>
              <w:rPr>
                <w:rFonts w:eastAsiaTheme="minorEastAsia"/>
                <w:kern w:val="0"/>
                <w:sz w:val="18"/>
                <w:szCs w:val="18"/>
                <w:highlight w:val="none"/>
              </w:rPr>
            </w:pPr>
          </w:p>
        </w:tc>
      </w:tr>
      <w:tr w14:paraId="7D0C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7" w:type="dxa"/>
            <w:vAlign w:val="center"/>
          </w:tcPr>
          <w:p w14:paraId="0E826ACD">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4"/>
            <w:vAlign w:val="center"/>
          </w:tcPr>
          <w:p w14:paraId="27F4BD49">
            <w:pPr>
              <w:widowControl/>
              <w:jc w:val="center"/>
              <w:rPr>
                <w:rFonts w:eastAsiaTheme="minorEastAsia"/>
                <w:kern w:val="0"/>
                <w:sz w:val="18"/>
                <w:szCs w:val="18"/>
                <w:highlight w:val="none"/>
              </w:rPr>
            </w:pPr>
            <w:r>
              <w:rPr>
                <w:rFonts w:eastAsiaTheme="minorEastAsia"/>
                <w:kern w:val="0"/>
                <w:sz w:val="18"/>
                <w:szCs w:val="18"/>
                <w:highlight w:val="none"/>
              </w:rPr>
              <w:t>导体截面（mm2）</w:t>
            </w:r>
          </w:p>
        </w:tc>
        <w:tc>
          <w:tcPr>
            <w:tcW w:w="1998" w:type="dxa"/>
            <w:vAlign w:val="center"/>
          </w:tcPr>
          <w:p w14:paraId="0D799AC8">
            <w:pPr>
              <w:widowControl/>
              <w:jc w:val="center"/>
              <w:rPr>
                <w:rFonts w:eastAsiaTheme="minorEastAsia"/>
                <w:kern w:val="0"/>
                <w:sz w:val="18"/>
                <w:szCs w:val="18"/>
                <w:highlight w:val="none"/>
              </w:rPr>
            </w:pPr>
            <w:r>
              <w:rPr>
                <w:rFonts w:eastAsiaTheme="minorEastAsia"/>
                <w:kern w:val="0"/>
                <w:sz w:val="18"/>
                <w:szCs w:val="18"/>
                <w:highlight w:val="none"/>
              </w:rPr>
              <w:t>与环网柜型式试验报告中产品的导体截面、材质一致</w:t>
            </w:r>
          </w:p>
        </w:tc>
        <w:tc>
          <w:tcPr>
            <w:tcW w:w="1100" w:type="dxa"/>
            <w:vAlign w:val="center"/>
          </w:tcPr>
          <w:p w14:paraId="75574C2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132B80C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C17525C">
            <w:pPr>
              <w:widowControl/>
              <w:jc w:val="center"/>
              <w:rPr>
                <w:rFonts w:eastAsiaTheme="minorEastAsia"/>
                <w:kern w:val="0"/>
                <w:sz w:val="18"/>
                <w:szCs w:val="18"/>
                <w:highlight w:val="none"/>
              </w:rPr>
            </w:pPr>
          </w:p>
        </w:tc>
        <w:tc>
          <w:tcPr>
            <w:tcW w:w="1522" w:type="dxa"/>
            <w:vAlign w:val="center"/>
          </w:tcPr>
          <w:p w14:paraId="600499C0">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113C7886">
            <w:pPr>
              <w:widowControl/>
              <w:jc w:val="center"/>
              <w:rPr>
                <w:rFonts w:eastAsiaTheme="minorEastAsia"/>
                <w:kern w:val="0"/>
                <w:sz w:val="18"/>
                <w:szCs w:val="18"/>
                <w:highlight w:val="none"/>
              </w:rPr>
            </w:pPr>
          </w:p>
        </w:tc>
        <w:tc>
          <w:tcPr>
            <w:tcW w:w="1554" w:type="dxa"/>
            <w:vAlign w:val="center"/>
          </w:tcPr>
          <w:p w14:paraId="5D0FCF3E">
            <w:pPr>
              <w:widowControl/>
              <w:jc w:val="center"/>
              <w:rPr>
                <w:rFonts w:eastAsiaTheme="minorEastAsia"/>
                <w:kern w:val="0"/>
                <w:sz w:val="18"/>
                <w:szCs w:val="18"/>
                <w:highlight w:val="none"/>
              </w:rPr>
            </w:pPr>
          </w:p>
        </w:tc>
      </w:tr>
      <w:tr w14:paraId="2260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2"/>
            <w:vAlign w:val="center"/>
          </w:tcPr>
          <w:p w14:paraId="7131F8DC">
            <w:pPr>
              <w:widowControl/>
              <w:jc w:val="center"/>
              <w:rPr>
                <w:rFonts w:eastAsiaTheme="minorEastAsia"/>
                <w:kern w:val="0"/>
                <w:sz w:val="18"/>
                <w:szCs w:val="18"/>
                <w:highlight w:val="none"/>
              </w:rPr>
            </w:pPr>
          </w:p>
        </w:tc>
      </w:tr>
      <w:tr w14:paraId="71BB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C3DC8F3">
            <w:pPr>
              <w:widowControl/>
              <w:jc w:val="center"/>
              <w:rPr>
                <w:rFonts w:eastAsiaTheme="minorEastAsia"/>
                <w:kern w:val="0"/>
                <w:sz w:val="18"/>
                <w:szCs w:val="18"/>
                <w:highlight w:val="none"/>
              </w:rPr>
            </w:pPr>
            <w:r>
              <w:rPr>
                <w:rFonts w:eastAsiaTheme="minorEastAsia"/>
                <w:kern w:val="0"/>
                <w:sz w:val="18"/>
                <w:szCs w:val="18"/>
                <w:highlight w:val="none"/>
              </w:rPr>
              <w:t>六</w:t>
            </w:r>
          </w:p>
        </w:tc>
        <w:tc>
          <w:tcPr>
            <w:tcW w:w="13586" w:type="dxa"/>
            <w:gridSpan w:val="11"/>
            <w:vAlign w:val="center"/>
          </w:tcPr>
          <w:p w14:paraId="71C64140">
            <w:pPr>
              <w:widowControl/>
              <w:jc w:val="center"/>
              <w:rPr>
                <w:rFonts w:eastAsiaTheme="minorEastAsia"/>
                <w:kern w:val="0"/>
                <w:sz w:val="18"/>
                <w:szCs w:val="18"/>
                <w:highlight w:val="none"/>
              </w:rPr>
            </w:pPr>
            <w:r>
              <w:rPr>
                <w:rFonts w:eastAsiaTheme="minorEastAsia"/>
                <w:kern w:val="0"/>
                <w:sz w:val="18"/>
                <w:szCs w:val="18"/>
                <w:highlight w:val="none"/>
              </w:rPr>
              <w:t>避雷器</w:t>
            </w:r>
          </w:p>
        </w:tc>
      </w:tr>
      <w:tr w14:paraId="74E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1D4F48B">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4"/>
            <w:vAlign w:val="center"/>
          </w:tcPr>
          <w:p w14:paraId="5FAB85FB">
            <w:pPr>
              <w:widowControl/>
              <w:jc w:val="center"/>
              <w:rPr>
                <w:rFonts w:eastAsiaTheme="minorEastAsia"/>
                <w:kern w:val="0"/>
                <w:sz w:val="18"/>
                <w:szCs w:val="18"/>
                <w:highlight w:val="none"/>
              </w:rPr>
            </w:pPr>
            <w:r>
              <w:rPr>
                <w:rFonts w:eastAsiaTheme="minorEastAsia"/>
                <w:kern w:val="0"/>
                <w:sz w:val="18"/>
                <w:szCs w:val="18"/>
                <w:highlight w:val="none"/>
              </w:rPr>
              <w:t>型式（站用）标称放电电流5kA等级</w:t>
            </w:r>
          </w:p>
        </w:tc>
        <w:tc>
          <w:tcPr>
            <w:tcW w:w="1998" w:type="dxa"/>
            <w:vAlign w:val="center"/>
          </w:tcPr>
          <w:p w14:paraId="2C626F85">
            <w:pPr>
              <w:widowControl/>
              <w:jc w:val="center"/>
              <w:rPr>
                <w:rFonts w:eastAsiaTheme="minorEastAsia"/>
                <w:kern w:val="0"/>
                <w:sz w:val="18"/>
                <w:szCs w:val="18"/>
                <w:highlight w:val="none"/>
              </w:rPr>
            </w:pPr>
            <w:r>
              <w:rPr>
                <w:rFonts w:eastAsiaTheme="minorEastAsia"/>
                <w:kern w:val="0"/>
                <w:sz w:val="18"/>
                <w:szCs w:val="18"/>
                <w:highlight w:val="none"/>
              </w:rPr>
              <w:t>复合绝缘金属氧化物避雷器</w:t>
            </w:r>
          </w:p>
        </w:tc>
        <w:tc>
          <w:tcPr>
            <w:tcW w:w="1100" w:type="dxa"/>
            <w:vAlign w:val="center"/>
          </w:tcPr>
          <w:p w14:paraId="19AE91F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F7239C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CEF9A77">
            <w:pPr>
              <w:widowControl/>
              <w:jc w:val="center"/>
              <w:rPr>
                <w:rFonts w:eastAsiaTheme="minorEastAsia"/>
                <w:kern w:val="0"/>
                <w:sz w:val="18"/>
                <w:szCs w:val="18"/>
                <w:highlight w:val="none"/>
              </w:rPr>
            </w:pPr>
          </w:p>
        </w:tc>
        <w:tc>
          <w:tcPr>
            <w:tcW w:w="1522" w:type="dxa"/>
            <w:vAlign w:val="center"/>
          </w:tcPr>
          <w:p w14:paraId="5A575EC7">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30D6E2B">
            <w:pPr>
              <w:widowControl/>
              <w:jc w:val="center"/>
              <w:rPr>
                <w:rFonts w:eastAsiaTheme="minorEastAsia"/>
                <w:kern w:val="0"/>
                <w:sz w:val="18"/>
                <w:szCs w:val="18"/>
                <w:highlight w:val="none"/>
              </w:rPr>
            </w:pPr>
          </w:p>
        </w:tc>
        <w:tc>
          <w:tcPr>
            <w:tcW w:w="1554" w:type="dxa"/>
            <w:vAlign w:val="center"/>
          </w:tcPr>
          <w:p w14:paraId="61E38A6B">
            <w:pPr>
              <w:widowControl/>
              <w:jc w:val="center"/>
              <w:rPr>
                <w:rFonts w:eastAsiaTheme="minorEastAsia"/>
                <w:kern w:val="0"/>
                <w:sz w:val="18"/>
                <w:szCs w:val="18"/>
                <w:highlight w:val="none"/>
              </w:rPr>
            </w:pPr>
          </w:p>
        </w:tc>
      </w:tr>
      <w:tr w14:paraId="2F1A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631EDF4">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4"/>
            <w:vAlign w:val="center"/>
          </w:tcPr>
          <w:p w14:paraId="73C47A33">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551341A2">
            <w:pPr>
              <w:widowControl/>
              <w:jc w:val="center"/>
              <w:rPr>
                <w:rFonts w:eastAsiaTheme="minorEastAsia"/>
                <w:kern w:val="0"/>
                <w:sz w:val="18"/>
                <w:szCs w:val="18"/>
                <w:highlight w:val="none"/>
              </w:rPr>
            </w:pPr>
            <w:r>
              <w:rPr>
                <w:rFonts w:eastAsiaTheme="minorEastAsia"/>
                <w:kern w:val="0"/>
                <w:sz w:val="18"/>
                <w:szCs w:val="18"/>
                <w:highlight w:val="none"/>
              </w:rPr>
              <w:t>17</w:t>
            </w:r>
          </w:p>
        </w:tc>
        <w:tc>
          <w:tcPr>
            <w:tcW w:w="1100" w:type="dxa"/>
            <w:vAlign w:val="center"/>
          </w:tcPr>
          <w:p w14:paraId="642D1C7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11DD3BE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F74888D">
            <w:pPr>
              <w:widowControl/>
              <w:jc w:val="center"/>
              <w:rPr>
                <w:rFonts w:eastAsiaTheme="minorEastAsia"/>
                <w:kern w:val="0"/>
                <w:sz w:val="18"/>
                <w:szCs w:val="18"/>
                <w:highlight w:val="none"/>
              </w:rPr>
            </w:pPr>
          </w:p>
        </w:tc>
        <w:tc>
          <w:tcPr>
            <w:tcW w:w="1522" w:type="dxa"/>
            <w:vAlign w:val="center"/>
          </w:tcPr>
          <w:p w14:paraId="6CABB2D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E7B2E1D">
            <w:pPr>
              <w:widowControl/>
              <w:jc w:val="center"/>
              <w:rPr>
                <w:rFonts w:eastAsiaTheme="minorEastAsia"/>
                <w:kern w:val="0"/>
                <w:sz w:val="18"/>
                <w:szCs w:val="18"/>
                <w:highlight w:val="none"/>
              </w:rPr>
            </w:pPr>
          </w:p>
        </w:tc>
        <w:tc>
          <w:tcPr>
            <w:tcW w:w="1554" w:type="dxa"/>
            <w:vAlign w:val="center"/>
          </w:tcPr>
          <w:p w14:paraId="6F587BB8">
            <w:pPr>
              <w:widowControl/>
              <w:jc w:val="center"/>
              <w:rPr>
                <w:rFonts w:eastAsiaTheme="minorEastAsia"/>
                <w:kern w:val="0"/>
                <w:sz w:val="18"/>
                <w:szCs w:val="18"/>
                <w:highlight w:val="none"/>
              </w:rPr>
            </w:pPr>
          </w:p>
        </w:tc>
      </w:tr>
      <w:tr w14:paraId="4882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05663D9">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4"/>
            <w:vAlign w:val="center"/>
          </w:tcPr>
          <w:p w14:paraId="2BF7B30D">
            <w:pPr>
              <w:widowControl/>
              <w:jc w:val="center"/>
              <w:rPr>
                <w:rFonts w:eastAsiaTheme="minorEastAsia"/>
                <w:kern w:val="0"/>
                <w:sz w:val="18"/>
                <w:szCs w:val="18"/>
                <w:highlight w:val="none"/>
              </w:rPr>
            </w:pPr>
            <w:r>
              <w:rPr>
                <w:rFonts w:eastAsiaTheme="minorEastAsia"/>
                <w:kern w:val="0"/>
                <w:sz w:val="18"/>
                <w:szCs w:val="18"/>
                <w:highlight w:val="none"/>
              </w:rPr>
              <w:t>持续运行电压（kV）</w:t>
            </w:r>
          </w:p>
        </w:tc>
        <w:tc>
          <w:tcPr>
            <w:tcW w:w="1998" w:type="dxa"/>
            <w:vAlign w:val="center"/>
          </w:tcPr>
          <w:p w14:paraId="2D12C88C">
            <w:pPr>
              <w:widowControl/>
              <w:jc w:val="center"/>
              <w:rPr>
                <w:rFonts w:eastAsiaTheme="minorEastAsia"/>
                <w:kern w:val="0"/>
                <w:sz w:val="18"/>
                <w:szCs w:val="18"/>
                <w:highlight w:val="none"/>
              </w:rPr>
            </w:pPr>
            <w:r>
              <w:rPr>
                <w:rFonts w:eastAsiaTheme="minorEastAsia"/>
                <w:kern w:val="0"/>
                <w:sz w:val="18"/>
                <w:szCs w:val="18"/>
                <w:highlight w:val="none"/>
              </w:rPr>
              <w:t>13.6</w:t>
            </w:r>
          </w:p>
        </w:tc>
        <w:tc>
          <w:tcPr>
            <w:tcW w:w="1100" w:type="dxa"/>
            <w:vAlign w:val="center"/>
          </w:tcPr>
          <w:p w14:paraId="01DC000A">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0BAE6D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405BF5E">
            <w:pPr>
              <w:widowControl/>
              <w:jc w:val="center"/>
              <w:rPr>
                <w:rFonts w:eastAsiaTheme="minorEastAsia"/>
                <w:kern w:val="0"/>
                <w:sz w:val="18"/>
                <w:szCs w:val="18"/>
                <w:highlight w:val="none"/>
              </w:rPr>
            </w:pPr>
          </w:p>
        </w:tc>
        <w:tc>
          <w:tcPr>
            <w:tcW w:w="1522" w:type="dxa"/>
            <w:vAlign w:val="center"/>
          </w:tcPr>
          <w:p w14:paraId="2D77CBD0">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9EF1C81">
            <w:pPr>
              <w:widowControl/>
              <w:jc w:val="center"/>
              <w:rPr>
                <w:rFonts w:eastAsiaTheme="minorEastAsia"/>
                <w:kern w:val="0"/>
                <w:sz w:val="18"/>
                <w:szCs w:val="18"/>
                <w:highlight w:val="none"/>
              </w:rPr>
            </w:pPr>
          </w:p>
        </w:tc>
        <w:tc>
          <w:tcPr>
            <w:tcW w:w="1554" w:type="dxa"/>
            <w:vAlign w:val="center"/>
          </w:tcPr>
          <w:p w14:paraId="45D372FF">
            <w:pPr>
              <w:widowControl/>
              <w:jc w:val="center"/>
              <w:rPr>
                <w:rFonts w:eastAsiaTheme="minorEastAsia"/>
                <w:kern w:val="0"/>
                <w:sz w:val="18"/>
                <w:szCs w:val="18"/>
                <w:highlight w:val="none"/>
              </w:rPr>
            </w:pPr>
          </w:p>
        </w:tc>
      </w:tr>
      <w:tr w14:paraId="12AE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E19F275">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4"/>
            <w:vAlign w:val="center"/>
          </w:tcPr>
          <w:p w14:paraId="3D81126A">
            <w:pPr>
              <w:widowControl/>
              <w:jc w:val="center"/>
              <w:rPr>
                <w:rFonts w:eastAsiaTheme="minorEastAsia"/>
                <w:kern w:val="0"/>
                <w:sz w:val="18"/>
                <w:szCs w:val="18"/>
                <w:highlight w:val="none"/>
              </w:rPr>
            </w:pPr>
            <w:r>
              <w:rPr>
                <w:rFonts w:eastAsiaTheme="minorEastAsia"/>
                <w:kern w:val="0"/>
                <w:sz w:val="18"/>
                <w:szCs w:val="18"/>
                <w:highlight w:val="none"/>
              </w:rPr>
              <w:t>直流1mA参考电压（kV）</w:t>
            </w:r>
          </w:p>
        </w:tc>
        <w:tc>
          <w:tcPr>
            <w:tcW w:w="1998" w:type="dxa"/>
            <w:vAlign w:val="center"/>
          </w:tcPr>
          <w:p w14:paraId="24CFB217">
            <w:pPr>
              <w:widowControl/>
              <w:jc w:val="center"/>
              <w:rPr>
                <w:rFonts w:eastAsiaTheme="minorEastAsia"/>
                <w:kern w:val="0"/>
                <w:sz w:val="18"/>
                <w:szCs w:val="18"/>
                <w:highlight w:val="none"/>
              </w:rPr>
            </w:pPr>
            <w:r>
              <w:rPr>
                <w:rFonts w:eastAsiaTheme="minorEastAsia"/>
                <w:kern w:val="0"/>
                <w:sz w:val="18"/>
                <w:szCs w:val="18"/>
                <w:highlight w:val="none"/>
              </w:rPr>
              <w:t>≥24</w:t>
            </w:r>
          </w:p>
        </w:tc>
        <w:tc>
          <w:tcPr>
            <w:tcW w:w="1100" w:type="dxa"/>
            <w:vAlign w:val="center"/>
          </w:tcPr>
          <w:p w14:paraId="37782FBC">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398A37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634199C">
            <w:pPr>
              <w:widowControl/>
              <w:jc w:val="center"/>
              <w:rPr>
                <w:rFonts w:eastAsiaTheme="minorEastAsia"/>
                <w:kern w:val="0"/>
                <w:sz w:val="18"/>
                <w:szCs w:val="18"/>
                <w:highlight w:val="none"/>
              </w:rPr>
            </w:pPr>
          </w:p>
        </w:tc>
        <w:tc>
          <w:tcPr>
            <w:tcW w:w="1522" w:type="dxa"/>
            <w:vAlign w:val="center"/>
          </w:tcPr>
          <w:p w14:paraId="48077E84">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0208473C">
            <w:pPr>
              <w:widowControl/>
              <w:jc w:val="center"/>
              <w:rPr>
                <w:rFonts w:eastAsiaTheme="minorEastAsia"/>
                <w:kern w:val="0"/>
                <w:sz w:val="18"/>
                <w:szCs w:val="18"/>
                <w:highlight w:val="none"/>
              </w:rPr>
            </w:pPr>
          </w:p>
        </w:tc>
        <w:tc>
          <w:tcPr>
            <w:tcW w:w="1554" w:type="dxa"/>
            <w:vAlign w:val="center"/>
          </w:tcPr>
          <w:p w14:paraId="22EF130B">
            <w:pPr>
              <w:widowControl/>
              <w:jc w:val="center"/>
              <w:rPr>
                <w:rFonts w:eastAsiaTheme="minorEastAsia"/>
                <w:kern w:val="0"/>
                <w:sz w:val="18"/>
                <w:szCs w:val="18"/>
                <w:highlight w:val="none"/>
              </w:rPr>
            </w:pPr>
          </w:p>
        </w:tc>
      </w:tr>
      <w:tr w14:paraId="2374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13C70F23">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4"/>
            <w:vAlign w:val="center"/>
          </w:tcPr>
          <w:p w14:paraId="26289274">
            <w:pPr>
              <w:widowControl/>
              <w:jc w:val="center"/>
              <w:rPr>
                <w:rFonts w:eastAsiaTheme="minorEastAsia"/>
                <w:kern w:val="0"/>
                <w:sz w:val="18"/>
                <w:szCs w:val="18"/>
                <w:highlight w:val="none"/>
              </w:rPr>
            </w:pPr>
            <w:r>
              <w:rPr>
                <w:rFonts w:eastAsiaTheme="minorEastAsia"/>
                <w:kern w:val="0"/>
                <w:sz w:val="18"/>
                <w:szCs w:val="18"/>
                <w:highlight w:val="none"/>
              </w:rPr>
              <w:t>75％直流1mA参考电压下的泄漏电流（μA）</w:t>
            </w:r>
          </w:p>
        </w:tc>
        <w:tc>
          <w:tcPr>
            <w:tcW w:w="1998" w:type="dxa"/>
            <w:vAlign w:val="center"/>
          </w:tcPr>
          <w:p w14:paraId="4D4360FD">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24BC5006">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6BE309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302C49B">
            <w:pPr>
              <w:widowControl/>
              <w:jc w:val="center"/>
              <w:rPr>
                <w:rFonts w:eastAsiaTheme="minorEastAsia"/>
                <w:kern w:val="0"/>
                <w:sz w:val="18"/>
                <w:szCs w:val="18"/>
                <w:highlight w:val="none"/>
              </w:rPr>
            </w:pPr>
          </w:p>
        </w:tc>
        <w:tc>
          <w:tcPr>
            <w:tcW w:w="1522" w:type="dxa"/>
            <w:vAlign w:val="center"/>
          </w:tcPr>
          <w:p w14:paraId="6CF33790">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5E2E6A86">
            <w:pPr>
              <w:widowControl/>
              <w:jc w:val="center"/>
              <w:rPr>
                <w:rFonts w:eastAsiaTheme="minorEastAsia"/>
                <w:kern w:val="0"/>
                <w:sz w:val="18"/>
                <w:szCs w:val="18"/>
                <w:highlight w:val="none"/>
              </w:rPr>
            </w:pPr>
          </w:p>
        </w:tc>
        <w:tc>
          <w:tcPr>
            <w:tcW w:w="1554" w:type="dxa"/>
            <w:vAlign w:val="center"/>
          </w:tcPr>
          <w:p w14:paraId="2E12F34E">
            <w:pPr>
              <w:widowControl/>
              <w:jc w:val="center"/>
              <w:rPr>
                <w:rFonts w:eastAsiaTheme="minorEastAsia"/>
                <w:kern w:val="0"/>
                <w:sz w:val="18"/>
                <w:szCs w:val="18"/>
                <w:highlight w:val="none"/>
              </w:rPr>
            </w:pPr>
          </w:p>
        </w:tc>
      </w:tr>
      <w:tr w14:paraId="1D6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32D8FE4E">
            <w:pPr>
              <w:widowControl/>
              <w:jc w:val="center"/>
              <w:rPr>
                <w:rFonts w:eastAsiaTheme="minorEastAsia"/>
                <w:kern w:val="0"/>
                <w:sz w:val="18"/>
                <w:szCs w:val="18"/>
                <w:highlight w:val="none"/>
              </w:rPr>
            </w:pPr>
            <w:r>
              <w:rPr>
                <w:rFonts w:eastAsiaTheme="minorEastAsia"/>
                <w:kern w:val="0"/>
                <w:sz w:val="18"/>
                <w:szCs w:val="18"/>
                <w:highlight w:val="none"/>
              </w:rPr>
              <w:t>6</w:t>
            </w:r>
          </w:p>
        </w:tc>
        <w:tc>
          <w:tcPr>
            <w:tcW w:w="3064" w:type="dxa"/>
            <w:gridSpan w:val="4"/>
            <w:vAlign w:val="center"/>
          </w:tcPr>
          <w:p w14:paraId="7FBADDF7">
            <w:pPr>
              <w:widowControl/>
              <w:jc w:val="center"/>
              <w:rPr>
                <w:rFonts w:eastAsiaTheme="minorEastAsia"/>
                <w:kern w:val="0"/>
                <w:sz w:val="18"/>
                <w:szCs w:val="18"/>
                <w:highlight w:val="none"/>
              </w:rPr>
            </w:pPr>
            <w:r>
              <w:rPr>
                <w:rFonts w:hint="eastAsia" w:eastAsiaTheme="minorEastAsia"/>
                <w:kern w:val="0"/>
                <w:sz w:val="18"/>
                <w:szCs w:val="18"/>
                <w:highlight w:val="none"/>
              </w:rPr>
              <w:t>陡波冲击电流下残压(1/5</w:t>
            </w:r>
            <w:r>
              <w:rPr>
                <w:rFonts w:eastAsiaTheme="minorEastAsia"/>
                <w:kern w:val="0"/>
                <w:sz w:val="18"/>
                <w:szCs w:val="18"/>
                <w:highlight w:val="none"/>
              </w:rPr>
              <w:t xml:space="preserve">μs </w:t>
            </w:r>
            <w:r>
              <w:rPr>
                <w:rFonts w:hint="eastAsia" w:eastAsiaTheme="minorEastAsia"/>
                <w:kern w:val="0"/>
                <w:sz w:val="18"/>
                <w:szCs w:val="18"/>
                <w:highlight w:val="none"/>
              </w:rPr>
              <w:t xml:space="preserve"> 5kA)</w:t>
            </w:r>
            <w:r>
              <w:rPr>
                <w:rFonts w:eastAsiaTheme="minorEastAsia"/>
                <w:kern w:val="0"/>
                <w:sz w:val="18"/>
                <w:szCs w:val="18"/>
                <w:highlight w:val="none"/>
              </w:rPr>
              <w:t xml:space="preserve"> （kV）</w:t>
            </w:r>
          </w:p>
        </w:tc>
        <w:tc>
          <w:tcPr>
            <w:tcW w:w="1998" w:type="dxa"/>
            <w:vAlign w:val="center"/>
          </w:tcPr>
          <w:p w14:paraId="3F504794">
            <w:pPr>
              <w:widowControl/>
              <w:jc w:val="center"/>
              <w:rPr>
                <w:rFonts w:eastAsiaTheme="minorEastAsia"/>
                <w:kern w:val="0"/>
                <w:sz w:val="18"/>
                <w:szCs w:val="18"/>
                <w:highlight w:val="none"/>
              </w:rPr>
            </w:pPr>
            <w:r>
              <w:rPr>
                <w:rFonts w:eastAsiaTheme="minorEastAsia"/>
                <w:kern w:val="0"/>
                <w:sz w:val="18"/>
                <w:szCs w:val="18"/>
                <w:highlight w:val="none"/>
              </w:rPr>
              <w:t>≤51.8</w:t>
            </w:r>
          </w:p>
        </w:tc>
        <w:tc>
          <w:tcPr>
            <w:tcW w:w="1100" w:type="dxa"/>
            <w:vAlign w:val="center"/>
          </w:tcPr>
          <w:p w14:paraId="0A52BEA3">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4BFFB2A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36646C40">
            <w:pPr>
              <w:widowControl/>
              <w:jc w:val="center"/>
              <w:rPr>
                <w:rFonts w:eastAsiaTheme="minorEastAsia"/>
                <w:kern w:val="0"/>
                <w:sz w:val="18"/>
                <w:szCs w:val="18"/>
                <w:highlight w:val="none"/>
              </w:rPr>
            </w:pPr>
          </w:p>
        </w:tc>
        <w:tc>
          <w:tcPr>
            <w:tcW w:w="1522" w:type="dxa"/>
            <w:vAlign w:val="center"/>
          </w:tcPr>
          <w:p w14:paraId="35685ED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905920E">
            <w:pPr>
              <w:widowControl/>
              <w:jc w:val="center"/>
              <w:rPr>
                <w:rFonts w:eastAsiaTheme="minorEastAsia"/>
                <w:kern w:val="0"/>
                <w:sz w:val="18"/>
                <w:szCs w:val="18"/>
                <w:highlight w:val="none"/>
              </w:rPr>
            </w:pPr>
          </w:p>
        </w:tc>
        <w:tc>
          <w:tcPr>
            <w:tcW w:w="1554" w:type="dxa"/>
            <w:vAlign w:val="center"/>
          </w:tcPr>
          <w:p w14:paraId="2ACAEB22">
            <w:pPr>
              <w:widowControl/>
              <w:jc w:val="center"/>
              <w:rPr>
                <w:rFonts w:eastAsiaTheme="minorEastAsia"/>
                <w:kern w:val="0"/>
                <w:sz w:val="18"/>
                <w:szCs w:val="18"/>
                <w:highlight w:val="none"/>
              </w:rPr>
            </w:pPr>
          </w:p>
        </w:tc>
      </w:tr>
      <w:tr w14:paraId="6563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4097E63D">
            <w:pPr>
              <w:widowControl/>
              <w:jc w:val="center"/>
              <w:rPr>
                <w:rFonts w:eastAsiaTheme="minorEastAsia"/>
                <w:kern w:val="0"/>
                <w:sz w:val="18"/>
                <w:szCs w:val="18"/>
                <w:highlight w:val="none"/>
              </w:rPr>
            </w:pPr>
            <w:r>
              <w:rPr>
                <w:rFonts w:eastAsiaTheme="minorEastAsia"/>
                <w:kern w:val="0"/>
                <w:sz w:val="18"/>
                <w:szCs w:val="18"/>
                <w:highlight w:val="none"/>
              </w:rPr>
              <w:t>7</w:t>
            </w:r>
          </w:p>
        </w:tc>
        <w:tc>
          <w:tcPr>
            <w:tcW w:w="3064" w:type="dxa"/>
            <w:gridSpan w:val="4"/>
            <w:vAlign w:val="center"/>
          </w:tcPr>
          <w:p w14:paraId="535FBFE9">
            <w:pPr>
              <w:widowControl/>
              <w:jc w:val="center"/>
              <w:rPr>
                <w:rFonts w:eastAsiaTheme="minorEastAsia"/>
                <w:kern w:val="0"/>
                <w:sz w:val="18"/>
                <w:szCs w:val="18"/>
                <w:highlight w:val="none"/>
              </w:rPr>
            </w:pPr>
            <w:r>
              <w:rPr>
                <w:rFonts w:eastAsiaTheme="minorEastAsia"/>
                <w:kern w:val="0"/>
                <w:sz w:val="18"/>
                <w:szCs w:val="18"/>
                <w:highlight w:val="none"/>
              </w:rPr>
              <w:t>雷电冲击电流残压峰值（8/20μs  5kA）（kV）</w:t>
            </w:r>
          </w:p>
        </w:tc>
        <w:tc>
          <w:tcPr>
            <w:tcW w:w="1998" w:type="dxa"/>
            <w:vAlign w:val="center"/>
          </w:tcPr>
          <w:p w14:paraId="74553ACD">
            <w:pPr>
              <w:widowControl/>
              <w:jc w:val="center"/>
              <w:rPr>
                <w:rFonts w:eastAsiaTheme="minorEastAsia"/>
                <w:kern w:val="0"/>
                <w:sz w:val="18"/>
                <w:szCs w:val="18"/>
                <w:highlight w:val="none"/>
              </w:rPr>
            </w:pPr>
            <w:r>
              <w:rPr>
                <w:rFonts w:eastAsiaTheme="minorEastAsia"/>
                <w:kern w:val="0"/>
                <w:sz w:val="18"/>
                <w:szCs w:val="18"/>
                <w:highlight w:val="none"/>
              </w:rPr>
              <w:t>≤45</w:t>
            </w:r>
          </w:p>
        </w:tc>
        <w:tc>
          <w:tcPr>
            <w:tcW w:w="1100" w:type="dxa"/>
            <w:vAlign w:val="center"/>
          </w:tcPr>
          <w:p w14:paraId="211B126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9D5C83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1509C4A6">
            <w:pPr>
              <w:widowControl/>
              <w:jc w:val="center"/>
              <w:rPr>
                <w:rFonts w:eastAsiaTheme="minorEastAsia"/>
                <w:kern w:val="0"/>
                <w:sz w:val="18"/>
                <w:szCs w:val="18"/>
                <w:highlight w:val="none"/>
              </w:rPr>
            </w:pPr>
          </w:p>
        </w:tc>
        <w:tc>
          <w:tcPr>
            <w:tcW w:w="1522" w:type="dxa"/>
            <w:vAlign w:val="center"/>
          </w:tcPr>
          <w:p w14:paraId="0D66926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B615369">
            <w:pPr>
              <w:widowControl/>
              <w:jc w:val="center"/>
              <w:rPr>
                <w:rFonts w:eastAsiaTheme="minorEastAsia"/>
                <w:kern w:val="0"/>
                <w:sz w:val="18"/>
                <w:szCs w:val="18"/>
                <w:highlight w:val="none"/>
              </w:rPr>
            </w:pPr>
          </w:p>
        </w:tc>
        <w:tc>
          <w:tcPr>
            <w:tcW w:w="1554" w:type="dxa"/>
            <w:vAlign w:val="center"/>
          </w:tcPr>
          <w:p w14:paraId="54BF88A9">
            <w:pPr>
              <w:widowControl/>
              <w:jc w:val="center"/>
              <w:rPr>
                <w:rFonts w:eastAsiaTheme="minorEastAsia"/>
                <w:kern w:val="0"/>
                <w:sz w:val="18"/>
                <w:szCs w:val="18"/>
                <w:highlight w:val="none"/>
              </w:rPr>
            </w:pPr>
          </w:p>
        </w:tc>
      </w:tr>
      <w:tr w14:paraId="6DDA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4E5F5BFA">
            <w:pPr>
              <w:widowControl/>
              <w:jc w:val="center"/>
              <w:rPr>
                <w:rFonts w:eastAsiaTheme="minorEastAsia"/>
                <w:kern w:val="0"/>
                <w:sz w:val="18"/>
                <w:szCs w:val="18"/>
                <w:highlight w:val="none"/>
              </w:rPr>
            </w:pPr>
            <w:r>
              <w:rPr>
                <w:rFonts w:eastAsiaTheme="minorEastAsia"/>
                <w:kern w:val="0"/>
                <w:sz w:val="18"/>
                <w:szCs w:val="18"/>
                <w:highlight w:val="none"/>
              </w:rPr>
              <w:t>8</w:t>
            </w:r>
          </w:p>
        </w:tc>
        <w:tc>
          <w:tcPr>
            <w:tcW w:w="3064" w:type="dxa"/>
            <w:gridSpan w:val="4"/>
            <w:vAlign w:val="center"/>
          </w:tcPr>
          <w:p w14:paraId="78293BDF">
            <w:pPr>
              <w:widowControl/>
              <w:jc w:val="center"/>
              <w:rPr>
                <w:rFonts w:eastAsiaTheme="minorEastAsia"/>
                <w:kern w:val="0"/>
                <w:sz w:val="18"/>
                <w:szCs w:val="18"/>
                <w:highlight w:val="none"/>
              </w:rPr>
            </w:pPr>
            <w:r>
              <w:rPr>
                <w:rFonts w:eastAsiaTheme="minorEastAsia"/>
                <w:kern w:val="0"/>
                <w:sz w:val="18"/>
                <w:szCs w:val="18"/>
                <w:highlight w:val="none"/>
              </w:rPr>
              <w:t>操作冲击电流残压峰值（250A,30/60μs）（kV）</w:t>
            </w:r>
          </w:p>
        </w:tc>
        <w:tc>
          <w:tcPr>
            <w:tcW w:w="1998" w:type="dxa"/>
            <w:vAlign w:val="center"/>
          </w:tcPr>
          <w:p w14:paraId="01E660C9">
            <w:pPr>
              <w:widowControl/>
              <w:jc w:val="center"/>
              <w:rPr>
                <w:rFonts w:eastAsiaTheme="minorEastAsia"/>
                <w:kern w:val="0"/>
                <w:sz w:val="18"/>
                <w:szCs w:val="18"/>
                <w:highlight w:val="none"/>
              </w:rPr>
            </w:pPr>
            <w:r>
              <w:rPr>
                <w:rFonts w:eastAsiaTheme="minorEastAsia"/>
                <w:kern w:val="0"/>
                <w:sz w:val="18"/>
                <w:szCs w:val="18"/>
                <w:highlight w:val="none"/>
              </w:rPr>
              <w:t>≤38.3</w:t>
            </w:r>
          </w:p>
        </w:tc>
        <w:tc>
          <w:tcPr>
            <w:tcW w:w="1100" w:type="dxa"/>
            <w:vAlign w:val="center"/>
          </w:tcPr>
          <w:p w14:paraId="094A4626">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2694397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3D2CE71B">
            <w:pPr>
              <w:widowControl/>
              <w:jc w:val="center"/>
              <w:rPr>
                <w:rFonts w:eastAsiaTheme="minorEastAsia"/>
                <w:kern w:val="0"/>
                <w:sz w:val="18"/>
                <w:szCs w:val="18"/>
                <w:highlight w:val="none"/>
              </w:rPr>
            </w:pPr>
          </w:p>
        </w:tc>
        <w:tc>
          <w:tcPr>
            <w:tcW w:w="1522" w:type="dxa"/>
            <w:vAlign w:val="center"/>
          </w:tcPr>
          <w:p w14:paraId="0685C7D0">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A4C1D26">
            <w:pPr>
              <w:widowControl/>
              <w:jc w:val="center"/>
              <w:rPr>
                <w:rFonts w:eastAsiaTheme="minorEastAsia"/>
                <w:kern w:val="0"/>
                <w:sz w:val="18"/>
                <w:szCs w:val="18"/>
                <w:highlight w:val="none"/>
              </w:rPr>
            </w:pPr>
          </w:p>
        </w:tc>
        <w:tc>
          <w:tcPr>
            <w:tcW w:w="1554" w:type="dxa"/>
            <w:vAlign w:val="center"/>
          </w:tcPr>
          <w:p w14:paraId="5CB55F6C">
            <w:pPr>
              <w:widowControl/>
              <w:jc w:val="center"/>
              <w:rPr>
                <w:rFonts w:eastAsiaTheme="minorEastAsia"/>
                <w:kern w:val="0"/>
                <w:sz w:val="18"/>
                <w:szCs w:val="18"/>
                <w:highlight w:val="none"/>
              </w:rPr>
            </w:pPr>
          </w:p>
        </w:tc>
      </w:tr>
      <w:tr w14:paraId="3BBA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0E762FA">
            <w:pPr>
              <w:widowControl/>
              <w:jc w:val="center"/>
              <w:rPr>
                <w:rFonts w:eastAsiaTheme="minorEastAsia"/>
                <w:kern w:val="0"/>
                <w:sz w:val="18"/>
                <w:szCs w:val="18"/>
                <w:highlight w:val="none"/>
              </w:rPr>
            </w:pPr>
            <w:r>
              <w:rPr>
                <w:rFonts w:eastAsiaTheme="minorEastAsia"/>
                <w:kern w:val="0"/>
                <w:sz w:val="18"/>
                <w:szCs w:val="18"/>
                <w:highlight w:val="none"/>
              </w:rPr>
              <w:t>9</w:t>
            </w:r>
          </w:p>
        </w:tc>
        <w:tc>
          <w:tcPr>
            <w:tcW w:w="3064" w:type="dxa"/>
            <w:gridSpan w:val="4"/>
            <w:vAlign w:val="center"/>
          </w:tcPr>
          <w:p w14:paraId="0BFFF095">
            <w:pPr>
              <w:widowControl/>
              <w:jc w:val="center"/>
              <w:rPr>
                <w:rFonts w:eastAsiaTheme="minorEastAsia"/>
                <w:kern w:val="0"/>
                <w:sz w:val="18"/>
                <w:szCs w:val="18"/>
                <w:highlight w:val="none"/>
              </w:rPr>
            </w:pPr>
            <w:r>
              <w:rPr>
                <w:rFonts w:eastAsiaTheme="minorEastAsia"/>
                <w:kern w:val="0"/>
                <w:sz w:val="18"/>
                <w:szCs w:val="18"/>
                <w:highlight w:val="none"/>
              </w:rPr>
              <w:t>标称放电电流（kA）</w:t>
            </w:r>
          </w:p>
        </w:tc>
        <w:tc>
          <w:tcPr>
            <w:tcW w:w="1998" w:type="dxa"/>
            <w:vAlign w:val="center"/>
          </w:tcPr>
          <w:p w14:paraId="04275AAD">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1100" w:type="dxa"/>
            <w:vAlign w:val="center"/>
          </w:tcPr>
          <w:p w14:paraId="174E5A1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4945BE3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19FD76E6">
            <w:pPr>
              <w:widowControl/>
              <w:jc w:val="center"/>
              <w:rPr>
                <w:rFonts w:eastAsiaTheme="minorEastAsia"/>
                <w:kern w:val="0"/>
                <w:sz w:val="18"/>
                <w:szCs w:val="18"/>
                <w:highlight w:val="none"/>
              </w:rPr>
            </w:pPr>
          </w:p>
        </w:tc>
        <w:tc>
          <w:tcPr>
            <w:tcW w:w="1522" w:type="dxa"/>
            <w:vAlign w:val="center"/>
          </w:tcPr>
          <w:p w14:paraId="43341A5A">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6E0015A">
            <w:pPr>
              <w:widowControl/>
              <w:jc w:val="center"/>
              <w:rPr>
                <w:rFonts w:eastAsiaTheme="minorEastAsia"/>
                <w:kern w:val="0"/>
                <w:sz w:val="18"/>
                <w:szCs w:val="18"/>
                <w:highlight w:val="none"/>
              </w:rPr>
            </w:pPr>
          </w:p>
        </w:tc>
        <w:tc>
          <w:tcPr>
            <w:tcW w:w="1554" w:type="dxa"/>
            <w:vAlign w:val="center"/>
          </w:tcPr>
          <w:p w14:paraId="376D9672">
            <w:pPr>
              <w:widowControl/>
              <w:jc w:val="center"/>
              <w:rPr>
                <w:rFonts w:eastAsiaTheme="minorEastAsia"/>
                <w:kern w:val="0"/>
                <w:sz w:val="18"/>
                <w:szCs w:val="18"/>
                <w:highlight w:val="none"/>
              </w:rPr>
            </w:pPr>
          </w:p>
        </w:tc>
      </w:tr>
      <w:tr w14:paraId="1F12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9D79F1B">
            <w:pPr>
              <w:widowControl/>
              <w:jc w:val="center"/>
              <w:rPr>
                <w:rFonts w:eastAsiaTheme="minorEastAsia"/>
                <w:kern w:val="0"/>
                <w:sz w:val="18"/>
                <w:szCs w:val="18"/>
                <w:highlight w:val="none"/>
              </w:rPr>
            </w:pPr>
            <w:r>
              <w:rPr>
                <w:rFonts w:eastAsiaTheme="minorEastAsia"/>
                <w:kern w:val="0"/>
                <w:sz w:val="18"/>
                <w:szCs w:val="18"/>
                <w:highlight w:val="none"/>
              </w:rPr>
              <w:t>10</w:t>
            </w:r>
          </w:p>
        </w:tc>
        <w:tc>
          <w:tcPr>
            <w:tcW w:w="3064" w:type="dxa"/>
            <w:gridSpan w:val="4"/>
            <w:vAlign w:val="center"/>
          </w:tcPr>
          <w:p w14:paraId="7EE05781">
            <w:pPr>
              <w:widowControl/>
              <w:jc w:val="center"/>
              <w:rPr>
                <w:rFonts w:eastAsiaTheme="minorEastAsia"/>
                <w:kern w:val="0"/>
                <w:sz w:val="18"/>
                <w:szCs w:val="18"/>
                <w:highlight w:val="none"/>
              </w:rPr>
            </w:pPr>
            <w:r>
              <w:rPr>
                <w:rFonts w:hint="eastAsia" w:eastAsiaTheme="minorEastAsia"/>
                <w:kern w:val="0"/>
                <w:sz w:val="18"/>
                <w:szCs w:val="18"/>
                <w:highlight w:val="none"/>
              </w:rPr>
              <w:t>工频参考电压（有效值）（</w:t>
            </w:r>
            <w:r>
              <w:rPr>
                <w:rFonts w:eastAsiaTheme="minorEastAsia"/>
                <w:kern w:val="0"/>
                <w:sz w:val="18"/>
                <w:szCs w:val="18"/>
                <w:highlight w:val="none"/>
              </w:rPr>
              <w:t>kV</w:t>
            </w:r>
            <w:r>
              <w:rPr>
                <w:rFonts w:hint="eastAsia" w:eastAsiaTheme="minorEastAsia"/>
                <w:kern w:val="0"/>
                <w:sz w:val="18"/>
                <w:szCs w:val="18"/>
                <w:highlight w:val="none"/>
              </w:rPr>
              <w:t>）</w:t>
            </w:r>
          </w:p>
        </w:tc>
        <w:tc>
          <w:tcPr>
            <w:tcW w:w="1998" w:type="dxa"/>
            <w:vAlign w:val="center"/>
          </w:tcPr>
          <w:p w14:paraId="0B10C639">
            <w:pPr>
              <w:widowControl/>
              <w:jc w:val="center"/>
              <w:rPr>
                <w:rFonts w:eastAsiaTheme="minorEastAsia"/>
                <w:kern w:val="0"/>
                <w:sz w:val="18"/>
                <w:szCs w:val="18"/>
                <w:highlight w:val="none"/>
              </w:rPr>
            </w:pPr>
            <w:r>
              <w:rPr>
                <w:rFonts w:hint="eastAsia" w:eastAsiaTheme="minorEastAsia"/>
                <w:kern w:val="0"/>
                <w:sz w:val="18"/>
                <w:szCs w:val="18"/>
                <w:highlight w:val="none"/>
              </w:rPr>
              <w:t>≥</w:t>
            </w:r>
            <w:r>
              <w:rPr>
                <w:rFonts w:eastAsiaTheme="minorEastAsia"/>
                <w:kern w:val="0"/>
                <w:sz w:val="18"/>
                <w:szCs w:val="18"/>
                <w:highlight w:val="none"/>
              </w:rPr>
              <w:t>16</w:t>
            </w:r>
          </w:p>
        </w:tc>
        <w:tc>
          <w:tcPr>
            <w:tcW w:w="1100" w:type="dxa"/>
            <w:vAlign w:val="center"/>
          </w:tcPr>
          <w:p w14:paraId="61C8E142">
            <w:pPr>
              <w:widowControl/>
              <w:jc w:val="center"/>
              <w:rPr>
                <w:rFonts w:eastAsiaTheme="minorEastAsia"/>
                <w:kern w:val="0"/>
                <w:sz w:val="18"/>
                <w:szCs w:val="18"/>
                <w:highlight w:val="none"/>
              </w:rPr>
            </w:pPr>
          </w:p>
        </w:tc>
        <w:tc>
          <w:tcPr>
            <w:tcW w:w="1497" w:type="dxa"/>
            <w:vAlign w:val="center"/>
          </w:tcPr>
          <w:p w14:paraId="1298839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C619FCD">
            <w:pPr>
              <w:widowControl/>
              <w:jc w:val="center"/>
              <w:rPr>
                <w:rFonts w:eastAsiaTheme="minorEastAsia"/>
                <w:kern w:val="0"/>
                <w:sz w:val="18"/>
                <w:szCs w:val="18"/>
                <w:highlight w:val="none"/>
              </w:rPr>
            </w:pPr>
          </w:p>
        </w:tc>
        <w:tc>
          <w:tcPr>
            <w:tcW w:w="1522" w:type="dxa"/>
            <w:vAlign w:val="center"/>
          </w:tcPr>
          <w:p w14:paraId="15FE20C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CF0810D">
            <w:pPr>
              <w:widowControl/>
              <w:jc w:val="center"/>
              <w:rPr>
                <w:rFonts w:eastAsiaTheme="minorEastAsia"/>
                <w:kern w:val="0"/>
                <w:sz w:val="18"/>
                <w:szCs w:val="18"/>
                <w:highlight w:val="none"/>
              </w:rPr>
            </w:pPr>
          </w:p>
        </w:tc>
        <w:tc>
          <w:tcPr>
            <w:tcW w:w="1554" w:type="dxa"/>
            <w:vAlign w:val="center"/>
          </w:tcPr>
          <w:p w14:paraId="1C0EF232">
            <w:pPr>
              <w:widowControl/>
              <w:jc w:val="center"/>
              <w:rPr>
                <w:rFonts w:eastAsiaTheme="minorEastAsia"/>
                <w:kern w:val="0"/>
                <w:sz w:val="18"/>
                <w:szCs w:val="18"/>
                <w:highlight w:val="none"/>
              </w:rPr>
            </w:pPr>
          </w:p>
        </w:tc>
      </w:tr>
      <w:tr w14:paraId="331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4FD1133">
            <w:pPr>
              <w:widowControl/>
              <w:jc w:val="center"/>
              <w:rPr>
                <w:rFonts w:eastAsiaTheme="minorEastAsia"/>
                <w:kern w:val="0"/>
                <w:sz w:val="18"/>
                <w:szCs w:val="18"/>
                <w:highlight w:val="none"/>
              </w:rPr>
            </w:pPr>
            <w:r>
              <w:rPr>
                <w:rFonts w:eastAsiaTheme="minorEastAsia"/>
                <w:kern w:val="0"/>
                <w:sz w:val="18"/>
                <w:szCs w:val="18"/>
                <w:highlight w:val="none"/>
              </w:rPr>
              <w:t>11</w:t>
            </w:r>
          </w:p>
        </w:tc>
        <w:tc>
          <w:tcPr>
            <w:tcW w:w="3064" w:type="dxa"/>
            <w:gridSpan w:val="4"/>
            <w:vAlign w:val="center"/>
          </w:tcPr>
          <w:p w14:paraId="38FE7F0F">
            <w:pPr>
              <w:widowControl/>
              <w:jc w:val="center"/>
              <w:rPr>
                <w:rFonts w:eastAsiaTheme="minorEastAsia"/>
                <w:kern w:val="0"/>
                <w:sz w:val="18"/>
                <w:szCs w:val="18"/>
                <w:highlight w:val="none"/>
              </w:rPr>
            </w:pPr>
            <w:r>
              <w:rPr>
                <w:rFonts w:eastAsiaTheme="minorEastAsia"/>
                <w:kern w:val="0"/>
                <w:sz w:val="18"/>
                <w:szCs w:val="18"/>
                <w:highlight w:val="none"/>
              </w:rPr>
              <w:t>长持续时间冲击耐受电流(A)</w:t>
            </w:r>
          </w:p>
        </w:tc>
        <w:tc>
          <w:tcPr>
            <w:tcW w:w="1998" w:type="dxa"/>
            <w:vAlign w:val="center"/>
          </w:tcPr>
          <w:p w14:paraId="1D28D666">
            <w:pPr>
              <w:widowControl/>
              <w:jc w:val="center"/>
              <w:rPr>
                <w:rFonts w:eastAsiaTheme="minorEastAsia"/>
                <w:kern w:val="0"/>
                <w:sz w:val="18"/>
                <w:szCs w:val="18"/>
                <w:highlight w:val="none"/>
              </w:rPr>
            </w:pPr>
            <w:r>
              <w:rPr>
                <w:rFonts w:eastAsiaTheme="minorEastAsia"/>
                <w:kern w:val="0"/>
                <w:sz w:val="18"/>
                <w:szCs w:val="18"/>
                <w:highlight w:val="none"/>
              </w:rPr>
              <w:t>150 (峰值)</w:t>
            </w:r>
          </w:p>
        </w:tc>
        <w:tc>
          <w:tcPr>
            <w:tcW w:w="1100" w:type="dxa"/>
            <w:vAlign w:val="center"/>
          </w:tcPr>
          <w:p w14:paraId="52076DEF">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A65EAB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1FBB7B8">
            <w:pPr>
              <w:widowControl/>
              <w:jc w:val="center"/>
              <w:rPr>
                <w:rFonts w:eastAsiaTheme="minorEastAsia"/>
                <w:kern w:val="0"/>
                <w:sz w:val="18"/>
                <w:szCs w:val="18"/>
                <w:highlight w:val="none"/>
              </w:rPr>
            </w:pPr>
          </w:p>
        </w:tc>
        <w:tc>
          <w:tcPr>
            <w:tcW w:w="1522" w:type="dxa"/>
            <w:vAlign w:val="center"/>
          </w:tcPr>
          <w:p w14:paraId="3E7DEE7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757E652">
            <w:pPr>
              <w:widowControl/>
              <w:jc w:val="center"/>
              <w:rPr>
                <w:rFonts w:eastAsiaTheme="minorEastAsia"/>
                <w:kern w:val="0"/>
                <w:sz w:val="18"/>
                <w:szCs w:val="18"/>
                <w:highlight w:val="none"/>
              </w:rPr>
            </w:pPr>
          </w:p>
        </w:tc>
        <w:tc>
          <w:tcPr>
            <w:tcW w:w="1554" w:type="dxa"/>
            <w:vAlign w:val="center"/>
          </w:tcPr>
          <w:p w14:paraId="3F832718">
            <w:pPr>
              <w:widowControl/>
              <w:jc w:val="center"/>
              <w:rPr>
                <w:rFonts w:eastAsiaTheme="minorEastAsia"/>
                <w:kern w:val="0"/>
                <w:sz w:val="18"/>
                <w:szCs w:val="18"/>
                <w:highlight w:val="none"/>
              </w:rPr>
            </w:pPr>
          </w:p>
        </w:tc>
      </w:tr>
      <w:tr w14:paraId="35F4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BB1ACC7">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3064" w:type="dxa"/>
            <w:gridSpan w:val="4"/>
            <w:vAlign w:val="center"/>
          </w:tcPr>
          <w:p w14:paraId="21F584CD">
            <w:pPr>
              <w:widowControl/>
              <w:jc w:val="center"/>
              <w:rPr>
                <w:rFonts w:eastAsiaTheme="minorEastAsia"/>
                <w:kern w:val="0"/>
                <w:sz w:val="18"/>
                <w:szCs w:val="18"/>
                <w:highlight w:val="none"/>
              </w:rPr>
            </w:pPr>
            <w:r>
              <w:rPr>
                <w:rFonts w:eastAsiaTheme="minorEastAsia"/>
                <w:kern w:val="0"/>
                <w:sz w:val="18"/>
                <w:szCs w:val="18"/>
                <w:highlight w:val="none"/>
              </w:rPr>
              <w:t>4/10ms大冲击耐受电流(kA)</w:t>
            </w:r>
          </w:p>
        </w:tc>
        <w:tc>
          <w:tcPr>
            <w:tcW w:w="1998" w:type="dxa"/>
            <w:vAlign w:val="center"/>
          </w:tcPr>
          <w:p w14:paraId="230AEA92">
            <w:pPr>
              <w:widowControl/>
              <w:jc w:val="center"/>
              <w:rPr>
                <w:rFonts w:eastAsiaTheme="minorEastAsia"/>
                <w:kern w:val="0"/>
                <w:sz w:val="18"/>
                <w:szCs w:val="18"/>
                <w:highlight w:val="none"/>
              </w:rPr>
            </w:pPr>
            <w:r>
              <w:rPr>
                <w:rFonts w:eastAsiaTheme="minorEastAsia"/>
                <w:kern w:val="0"/>
                <w:sz w:val="18"/>
                <w:szCs w:val="18"/>
                <w:highlight w:val="none"/>
              </w:rPr>
              <w:t>65 （峰值）</w:t>
            </w:r>
          </w:p>
        </w:tc>
        <w:tc>
          <w:tcPr>
            <w:tcW w:w="1100" w:type="dxa"/>
            <w:vAlign w:val="center"/>
          </w:tcPr>
          <w:p w14:paraId="12621A4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2D7F6DE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37E7626F">
            <w:pPr>
              <w:widowControl/>
              <w:jc w:val="center"/>
              <w:rPr>
                <w:rFonts w:eastAsiaTheme="minorEastAsia"/>
                <w:kern w:val="0"/>
                <w:sz w:val="18"/>
                <w:szCs w:val="18"/>
                <w:highlight w:val="none"/>
              </w:rPr>
            </w:pPr>
          </w:p>
        </w:tc>
        <w:tc>
          <w:tcPr>
            <w:tcW w:w="1522" w:type="dxa"/>
            <w:vAlign w:val="center"/>
          </w:tcPr>
          <w:p w14:paraId="17866551">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58853AA">
            <w:pPr>
              <w:widowControl/>
              <w:jc w:val="center"/>
              <w:rPr>
                <w:rFonts w:eastAsiaTheme="minorEastAsia"/>
                <w:kern w:val="0"/>
                <w:sz w:val="18"/>
                <w:szCs w:val="18"/>
                <w:highlight w:val="none"/>
              </w:rPr>
            </w:pPr>
          </w:p>
        </w:tc>
        <w:tc>
          <w:tcPr>
            <w:tcW w:w="1554" w:type="dxa"/>
            <w:vAlign w:val="center"/>
          </w:tcPr>
          <w:p w14:paraId="5F0492B0">
            <w:pPr>
              <w:widowControl/>
              <w:jc w:val="center"/>
              <w:rPr>
                <w:rFonts w:eastAsiaTheme="minorEastAsia"/>
                <w:kern w:val="0"/>
                <w:sz w:val="18"/>
                <w:szCs w:val="18"/>
                <w:highlight w:val="none"/>
              </w:rPr>
            </w:pPr>
          </w:p>
        </w:tc>
      </w:tr>
      <w:tr w14:paraId="5D0C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6F64BB80">
            <w:pPr>
              <w:widowControl/>
              <w:jc w:val="center"/>
              <w:rPr>
                <w:rFonts w:eastAsiaTheme="minorEastAsia"/>
                <w:kern w:val="0"/>
                <w:sz w:val="18"/>
                <w:szCs w:val="18"/>
                <w:highlight w:val="none"/>
              </w:rPr>
            </w:pPr>
            <w:r>
              <w:rPr>
                <w:rFonts w:eastAsiaTheme="minorEastAsia"/>
                <w:kern w:val="0"/>
                <w:sz w:val="18"/>
                <w:szCs w:val="18"/>
                <w:highlight w:val="none"/>
              </w:rPr>
              <w:t>13</w:t>
            </w:r>
          </w:p>
        </w:tc>
        <w:tc>
          <w:tcPr>
            <w:tcW w:w="3064" w:type="dxa"/>
            <w:gridSpan w:val="4"/>
            <w:vAlign w:val="center"/>
          </w:tcPr>
          <w:p w14:paraId="2CF34AE7">
            <w:pPr>
              <w:widowControl/>
              <w:jc w:val="center"/>
              <w:rPr>
                <w:rFonts w:eastAsiaTheme="minorEastAsia"/>
                <w:kern w:val="0"/>
                <w:sz w:val="18"/>
                <w:szCs w:val="18"/>
                <w:highlight w:val="none"/>
              </w:rPr>
            </w:pPr>
            <w:r>
              <w:rPr>
                <w:rFonts w:eastAsiaTheme="minorEastAsia"/>
                <w:kern w:val="0"/>
                <w:sz w:val="18"/>
                <w:szCs w:val="18"/>
                <w:highlight w:val="none"/>
              </w:rPr>
              <w:t>动作负载残压测量在In 8/20下（kV）</w:t>
            </w:r>
          </w:p>
        </w:tc>
        <w:tc>
          <w:tcPr>
            <w:tcW w:w="1998" w:type="dxa"/>
            <w:vAlign w:val="center"/>
          </w:tcPr>
          <w:p w14:paraId="7ED4DF41">
            <w:pPr>
              <w:widowControl/>
              <w:jc w:val="center"/>
              <w:rPr>
                <w:rFonts w:eastAsiaTheme="minorEastAsia"/>
                <w:kern w:val="0"/>
                <w:sz w:val="18"/>
                <w:szCs w:val="18"/>
                <w:highlight w:val="none"/>
              </w:rPr>
            </w:pPr>
            <w:r>
              <w:rPr>
                <w:rFonts w:eastAsiaTheme="minorEastAsia"/>
                <w:kern w:val="0"/>
                <w:sz w:val="18"/>
                <w:szCs w:val="18"/>
                <w:highlight w:val="none"/>
              </w:rPr>
              <w:t>≤47.25</w:t>
            </w:r>
          </w:p>
        </w:tc>
        <w:tc>
          <w:tcPr>
            <w:tcW w:w="1100" w:type="dxa"/>
            <w:vAlign w:val="center"/>
          </w:tcPr>
          <w:p w14:paraId="625CA9A2">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26CB78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61C3BBF">
            <w:pPr>
              <w:widowControl/>
              <w:jc w:val="center"/>
              <w:rPr>
                <w:rFonts w:eastAsiaTheme="minorEastAsia"/>
                <w:kern w:val="0"/>
                <w:sz w:val="18"/>
                <w:szCs w:val="18"/>
                <w:highlight w:val="none"/>
              </w:rPr>
            </w:pPr>
          </w:p>
        </w:tc>
        <w:tc>
          <w:tcPr>
            <w:tcW w:w="1522" w:type="dxa"/>
            <w:vAlign w:val="center"/>
          </w:tcPr>
          <w:p w14:paraId="7FFE30C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328177F">
            <w:pPr>
              <w:widowControl/>
              <w:jc w:val="center"/>
              <w:rPr>
                <w:rFonts w:eastAsiaTheme="minorEastAsia"/>
                <w:kern w:val="0"/>
                <w:sz w:val="18"/>
                <w:szCs w:val="18"/>
                <w:highlight w:val="none"/>
              </w:rPr>
            </w:pPr>
          </w:p>
        </w:tc>
        <w:tc>
          <w:tcPr>
            <w:tcW w:w="1554" w:type="dxa"/>
            <w:vAlign w:val="center"/>
          </w:tcPr>
          <w:p w14:paraId="0BF28995">
            <w:pPr>
              <w:widowControl/>
              <w:jc w:val="center"/>
              <w:rPr>
                <w:rFonts w:eastAsiaTheme="minorEastAsia"/>
                <w:kern w:val="0"/>
                <w:sz w:val="18"/>
                <w:szCs w:val="18"/>
                <w:highlight w:val="none"/>
              </w:rPr>
            </w:pPr>
          </w:p>
        </w:tc>
      </w:tr>
      <w:tr w14:paraId="6046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0582704C">
            <w:pPr>
              <w:widowControl/>
              <w:jc w:val="center"/>
              <w:rPr>
                <w:rFonts w:eastAsiaTheme="minorEastAsia"/>
                <w:kern w:val="0"/>
                <w:sz w:val="18"/>
                <w:szCs w:val="18"/>
                <w:highlight w:val="none"/>
              </w:rPr>
            </w:pPr>
            <w:r>
              <w:rPr>
                <w:rFonts w:eastAsiaTheme="minorEastAsia"/>
                <w:kern w:val="0"/>
                <w:sz w:val="18"/>
                <w:szCs w:val="18"/>
                <w:highlight w:val="none"/>
              </w:rPr>
              <w:t>14</w:t>
            </w:r>
          </w:p>
        </w:tc>
        <w:tc>
          <w:tcPr>
            <w:tcW w:w="3064" w:type="dxa"/>
            <w:gridSpan w:val="4"/>
            <w:vAlign w:val="center"/>
          </w:tcPr>
          <w:p w14:paraId="4422839C">
            <w:pPr>
              <w:widowControl/>
              <w:jc w:val="center"/>
              <w:rPr>
                <w:rFonts w:eastAsiaTheme="minorEastAsia"/>
                <w:kern w:val="0"/>
                <w:sz w:val="18"/>
                <w:szCs w:val="18"/>
                <w:highlight w:val="none"/>
              </w:rPr>
            </w:pPr>
            <w:r>
              <w:rPr>
                <w:rFonts w:eastAsiaTheme="minorEastAsia"/>
                <w:kern w:val="0"/>
                <w:sz w:val="18"/>
                <w:szCs w:val="18"/>
                <w:highlight w:val="none"/>
              </w:rPr>
              <w:t>内部局部放电 1.05Ue（pC）</w:t>
            </w:r>
          </w:p>
        </w:tc>
        <w:tc>
          <w:tcPr>
            <w:tcW w:w="1998" w:type="dxa"/>
            <w:vAlign w:val="center"/>
          </w:tcPr>
          <w:p w14:paraId="06899E1F">
            <w:pPr>
              <w:widowControl/>
              <w:jc w:val="center"/>
              <w:rPr>
                <w:rFonts w:eastAsiaTheme="minorEastAsia"/>
                <w:kern w:val="0"/>
                <w:sz w:val="18"/>
                <w:szCs w:val="18"/>
                <w:highlight w:val="none"/>
              </w:rPr>
            </w:pPr>
            <w:r>
              <w:rPr>
                <w:rFonts w:eastAsiaTheme="minorEastAsia"/>
                <w:kern w:val="0"/>
                <w:sz w:val="18"/>
                <w:szCs w:val="18"/>
                <w:highlight w:val="none"/>
              </w:rPr>
              <w:t>≤10</w:t>
            </w:r>
          </w:p>
        </w:tc>
        <w:tc>
          <w:tcPr>
            <w:tcW w:w="1100" w:type="dxa"/>
            <w:vAlign w:val="center"/>
          </w:tcPr>
          <w:p w14:paraId="42EC359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A73CB1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C0501B4">
            <w:pPr>
              <w:widowControl/>
              <w:jc w:val="center"/>
              <w:rPr>
                <w:rFonts w:eastAsiaTheme="minorEastAsia"/>
                <w:kern w:val="0"/>
                <w:sz w:val="18"/>
                <w:szCs w:val="18"/>
                <w:highlight w:val="none"/>
              </w:rPr>
            </w:pPr>
          </w:p>
        </w:tc>
        <w:tc>
          <w:tcPr>
            <w:tcW w:w="1522" w:type="dxa"/>
            <w:vAlign w:val="center"/>
          </w:tcPr>
          <w:p w14:paraId="2693043E">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2E250BDF">
            <w:pPr>
              <w:widowControl/>
              <w:jc w:val="center"/>
              <w:rPr>
                <w:rFonts w:eastAsiaTheme="minorEastAsia"/>
                <w:kern w:val="0"/>
                <w:sz w:val="18"/>
                <w:szCs w:val="18"/>
                <w:highlight w:val="none"/>
              </w:rPr>
            </w:pPr>
          </w:p>
        </w:tc>
        <w:tc>
          <w:tcPr>
            <w:tcW w:w="1554" w:type="dxa"/>
            <w:vAlign w:val="center"/>
          </w:tcPr>
          <w:p w14:paraId="134EE191">
            <w:pPr>
              <w:widowControl/>
              <w:jc w:val="center"/>
              <w:rPr>
                <w:rFonts w:eastAsiaTheme="minorEastAsia"/>
                <w:kern w:val="0"/>
                <w:sz w:val="18"/>
                <w:szCs w:val="18"/>
                <w:highlight w:val="none"/>
              </w:rPr>
            </w:pPr>
          </w:p>
        </w:tc>
      </w:tr>
      <w:tr w14:paraId="0DA1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9F3D440">
            <w:pPr>
              <w:widowControl/>
              <w:jc w:val="center"/>
              <w:rPr>
                <w:rFonts w:eastAsiaTheme="minorEastAsia"/>
                <w:kern w:val="0"/>
                <w:sz w:val="18"/>
                <w:szCs w:val="18"/>
                <w:highlight w:val="none"/>
              </w:rPr>
            </w:pPr>
            <w:r>
              <w:rPr>
                <w:rFonts w:hint="eastAsia" w:eastAsiaTheme="minorEastAsia"/>
                <w:kern w:val="0"/>
                <w:sz w:val="18"/>
                <w:szCs w:val="18"/>
                <w:highlight w:val="none"/>
              </w:rPr>
              <w:t>1</w:t>
            </w:r>
            <w:r>
              <w:rPr>
                <w:rFonts w:eastAsiaTheme="minorEastAsia"/>
                <w:kern w:val="0"/>
                <w:sz w:val="18"/>
                <w:szCs w:val="18"/>
                <w:highlight w:val="none"/>
              </w:rPr>
              <w:t>5</w:t>
            </w:r>
          </w:p>
        </w:tc>
        <w:tc>
          <w:tcPr>
            <w:tcW w:w="3064" w:type="dxa"/>
            <w:gridSpan w:val="4"/>
            <w:vAlign w:val="center"/>
          </w:tcPr>
          <w:p w14:paraId="13168F95">
            <w:pPr>
              <w:widowControl/>
              <w:jc w:val="center"/>
              <w:rPr>
                <w:rFonts w:eastAsiaTheme="minorEastAsia"/>
                <w:kern w:val="0"/>
                <w:sz w:val="18"/>
                <w:szCs w:val="18"/>
                <w:highlight w:val="none"/>
              </w:rPr>
            </w:pPr>
            <w:r>
              <w:rPr>
                <w:rFonts w:hint="eastAsia" w:eastAsiaTheme="minorEastAsia"/>
                <w:kern w:val="0"/>
                <w:sz w:val="18"/>
                <w:szCs w:val="18"/>
                <w:highlight w:val="none"/>
              </w:rPr>
              <w:t>水煮试验</w:t>
            </w:r>
          </w:p>
        </w:tc>
        <w:tc>
          <w:tcPr>
            <w:tcW w:w="1998" w:type="dxa"/>
            <w:vAlign w:val="center"/>
          </w:tcPr>
          <w:p w14:paraId="2F4A32B8">
            <w:pPr>
              <w:widowControl/>
              <w:jc w:val="center"/>
              <w:rPr>
                <w:rFonts w:eastAsiaTheme="minorEastAsia"/>
                <w:kern w:val="0"/>
                <w:sz w:val="18"/>
                <w:szCs w:val="18"/>
                <w:highlight w:val="none"/>
              </w:rPr>
            </w:pPr>
          </w:p>
        </w:tc>
        <w:tc>
          <w:tcPr>
            <w:tcW w:w="1100" w:type="dxa"/>
            <w:vAlign w:val="center"/>
          </w:tcPr>
          <w:p w14:paraId="55725C6A">
            <w:pPr>
              <w:widowControl/>
              <w:jc w:val="center"/>
              <w:rPr>
                <w:rFonts w:eastAsiaTheme="minorEastAsia"/>
                <w:sz w:val="18"/>
                <w:szCs w:val="18"/>
                <w:highlight w:val="none"/>
              </w:rPr>
            </w:pPr>
            <w:r>
              <w:rPr>
                <w:rFonts w:eastAsiaTheme="minorEastAsia"/>
                <w:sz w:val="18"/>
                <w:szCs w:val="18"/>
                <w:highlight w:val="none"/>
              </w:rPr>
              <w:t>单一</w:t>
            </w:r>
          </w:p>
        </w:tc>
        <w:tc>
          <w:tcPr>
            <w:tcW w:w="1497" w:type="dxa"/>
            <w:vAlign w:val="center"/>
          </w:tcPr>
          <w:p w14:paraId="3BC6039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1C83F84B">
            <w:pPr>
              <w:widowControl/>
              <w:jc w:val="center"/>
              <w:rPr>
                <w:rFonts w:eastAsiaTheme="minorEastAsia"/>
                <w:kern w:val="0"/>
                <w:sz w:val="18"/>
                <w:szCs w:val="18"/>
                <w:highlight w:val="none"/>
              </w:rPr>
            </w:pPr>
          </w:p>
        </w:tc>
        <w:tc>
          <w:tcPr>
            <w:tcW w:w="1522" w:type="dxa"/>
            <w:vAlign w:val="center"/>
          </w:tcPr>
          <w:p w14:paraId="09E86F0D">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22B7521D">
            <w:pPr>
              <w:widowControl/>
              <w:jc w:val="center"/>
              <w:rPr>
                <w:rFonts w:eastAsiaTheme="minorEastAsia"/>
                <w:kern w:val="0"/>
                <w:sz w:val="18"/>
                <w:szCs w:val="18"/>
                <w:highlight w:val="none"/>
              </w:rPr>
            </w:pPr>
          </w:p>
        </w:tc>
        <w:tc>
          <w:tcPr>
            <w:tcW w:w="1554" w:type="dxa"/>
            <w:vAlign w:val="center"/>
          </w:tcPr>
          <w:p w14:paraId="58FC5C22">
            <w:pPr>
              <w:widowControl/>
              <w:jc w:val="center"/>
              <w:rPr>
                <w:rFonts w:eastAsiaTheme="minorEastAsia"/>
                <w:kern w:val="0"/>
                <w:sz w:val="18"/>
                <w:szCs w:val="18"/>
                <w:highlight w:val="none"/>
              </w:rPr>
            </w:pPr>
          </w:p>
        </w:tc>
      </w:tr>
      <w:tr w14:paraId="0BDB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2"/>
            <w:vAlign w:val="center"/>
          </w:tcPr>
          <w:p w14:paraId="79F1B590">
            <w:pPr>
              <w:widowControl/>
              <w:jc w:val="center"/>
              <w:rPr>
                <w:rFonts w:eastAsiaTheme="minorEastAsia"/>
                <w:kern w:val="0"/>
                <w:sz w:val="18"/>
                <w:szCs w:val="18"/>
                <w:highlight w:val="none"/>
              </w:rPr>
            </w:pPr>
          </w:p>
        </w:tc>
      </w:tr>
      <w:tr w14:paraId="5E63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1B215F5">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七</w:t>
            </w:r>
          </w:p>
        </w:tc>
        <w:tc>
          <w:tcPr>
            <w:tcW w:w="13586" w:type="dxa"/>
            <w:gridSpan w:val="11"/>
            <w:tcBorders>
              <w:top w:val="single" w:color="auto" w:sz="4" w:space="0"/>
              <w:left w:val="single" w:color="auto" w:sz="4" w:space="0"/>
              <w:bottom w:val="single" w:color="auto" w:sz="4" w:space="0"/>
              <w:right w:val="single" w:color="auto" w:sz="4" w:space="0"/>
            </w:tcBorders>
            <w:vAlign w:val="center"/>
          </w:tcPr>
          <w:p w14:paraId="1D7B789B">
            <w:pPr>
              <w:pStyle w:val="15"/>
              <w:adjustRightInd w:val="0"/>
              <w:snapToGrid w:val="0"/>
              <w:spacing w:line="240" w:lineRule="auto"/>
              <w:ind w:firstLine="0" w:firstLineChars="0"/>
              <w:jc w:val="center"/>
              <w:rPr>
                <w:rFonts w:eastAsiaTheme="minorEastAsia"/>
                <w:b/>
                <w:bCs/>
                <w:sz w:val="18"/>
                <w:szCs w:val="18"/>
                <w:highlight w:val="none"/>
              </w:rPr>
            </w:pPr>
            <w:r>
              <w:rPr>
                <w:rFonts w:eastAsiaTheme="minorEastAsia"/>
                <w:b/>
                <w:bCs/>
                <w:sz w:val="18"/>
                <w:szCs w:val="18"/>
                <w:highlight w:val="none"/>
              </w:rPr>
              <w:t>电压互感器</w:t>
            </w:r>
          </w:p>
        </w:tc>
      </w:tr>
      <w:tr w14:paraId="242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6D96B11">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BCF8DB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结构型式</w:t>
            </w:r>
          </w:p>
        </w:tc>
        <w:tc>
          <w:tcPr>
            <w:tcW w:w="1998" w:type="dxa"/>
            <w:tcBorders>
              <w:top w:val="single" w:color="auto" w:sz="4" w:space="0"/>
              <w:left w:val="single" w:color="auto" w:sz="4" w:space="0"/>
              <w:bottom w:val="single" w:color="auto" w:sz="4" w:space="0"/>
              <w:right w:val="single" w:color="auto" w:sz="4" w:space="0"/>
            </w:tcBorders>
            <w:vAlign w:val="center"/>
          </w:tcPr>
          <w:p w14:paraId="6591CD5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环氧树脂浇注绝缘型</w:t>
            </w:r>
          </w:p>
        </w:tc>
        <w:tc>
          <w:tcPr>
            <w:tcW w:w="1100" w:type="dxa"/>
            <w:tcBorders>
              <w:top w:val="single" w:color="auto" w:sz="4" w:space="0"/>
              <w:left w:val="single" w:color="auto" w:sz="4" w:space="0"/>
              <w:bottom w:val="single" w:color="auto" w:sz="4" w:space="0"/>
              <w:right w:val="single" w:color="auto" w:sz="4" w:space="0"/>
            </w:tcBorders>
            <w:vAlign w:val="center"/>
          </w:tcPr>
          <w:p w14:paraId="268734C3">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62BA18C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1EABE45D">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E570326">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技术报告</w:t>
            </w:r>
          </w:p>
        </w:tc>
        <w:tc>
          <w:tcPr>
            <w:tcW w:w="1440" w:type="dxa"/>
            <w:tcBorders>
              <w:top w:val="single" w:color="auto" w:sz="4" w:space="0"/>
              <w:left w:val="single" w:color="auto" w:sz="4" w:space="0"/>
              <w:bottom w:val="single" w:color="auto" w:sz="4" w:space="0"/>
              <w:right w:val="single" w:color="auto" w:sz="4" w:space="0"/>
            </w:tcBorders>
            <w:vAlign w:val="center"/>
          </w:tcPr>
          <w:p w14:paraId="749066D4">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E091C68">
            <w:pPr>
              <w:pStyle w:val="15"/>
              <w:adjustRightInd w:val="0"/>
              <w:snapToGrid w:val="0"/>
              <w:spacing w:line="240" w:lineRule="auto"/>
              <w:ind w:firstLine="0" w:firstLineChars="0"/>
              <w:rPr>
                <w:rFonts w:eastAsiaTheme="minorEastAsia"/>
                <w:sz w:val="18"/>
                <w:szCs w:val="18"/>
                <w:highlight w:val="none"/>
              </w:rPr>
            </w:pPr>
          </w:p>
        </w:tc>
      </w:tr>
      <w:tr w14:paraId="7E3F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853AC5D">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4C0D983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额定电压（kV）</w:t>
            </w:r>
          </w:p>
        </w:tc>
        <w:tc>
          <w:tcPr>
            <w:tcW w:w="1998" w:type="dxa"/>
            <w:tcBorders>
              <w:top w:val="single" w:color="auto" w:sz="4" w:space="0"/>
              <w:left w:val="single" w:color="auto" w:sz="4" w:space="0"/>
              <w:bottom w:val="single" w:color="auto" w:sz="4" w:space="0"/>
              <w:right w:val="single" w:color="auto" w:sz="4" w:space="0"/>
            </w:tcBorders>
            <w:vAlign w:val="center"/>
          </w:tcPr>
          <w:p w14:paraId="620544C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12</w:t>
            </w:r>
          </w:p>
        </w:tc>
        <w:tc>
          <w:tcPr>
            <w:tcW w:w="1100" w:type="dxa"/>
            <w:tcBorders>
              <w:top w:val="single" w:color="auto" w:sz="4" w:space="0"/>
              <w:left w:val="single" w:color="auto" w:sz="4" w:space="0"/>
              <w:bottom w:val="single" w:color="auto" w:sz="4" w:space="0"/>
              <w:right w:val="single" w:color="auto" w:sz="4" w:space="0"/>
            </w:tcBorders>
            <w:vAlign w:val="center"/>
          </w:tcPr>
          <w:p w14:paraId="7D8533C1">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2DD80F6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76B1B92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E3C29C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3D448BC">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0C29903">
            <w:pPr>
              <w:pStyle w:val="15"/>
              <w:adjustRightInd w:val="0"/>
              <w:snapToGrid w:val="0"/>
              <w:spacing w:line="240" w:lineRule="auto"/>
              <w:ind w:firstLine="0" w:firstLineChars="0"/>
              <w:rPr>
                <w:rFonts w:eastAsiaTheme="minorEastAsia"/>
                <w:sz w:val="18"/>
                <w:szCs w:val="18"/>
                <w:highlight w:val="none"/>
              </w:rPr>
            </w:pPr>
          </w:p>
        </w:tc>
      </w:tr>
      <w:tr w14:paraId="5574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5C77C64">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B91A19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额定频率（HZ）</w:t>
            </w:r>
          </w:p>
        </w:tc>
        <w:tc>
          <w:tcPr>
            <w:tcW w:w="1998" w:type="dxa"/>
            <w:tcBorders>
              <w:top w:val="single" w:color="auto" w:sz="4" w:space="0"/>
              <w:left w:val="single" w:color="auto" w:sz="4" w:space="0"/>
              <w:bottom w:val="single" w:color="auto" w:sz="4" w:space="0"/>
              <w:right w:val="single" w:color="auto" w:sz="4" w:space="0"/>
            </w:tcBorders>
            <w:vAlign w:val="center"/>
          </w:tcPr>
          <w:p w14:paraId="4C1757F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50</w:t>
            </w:r>
          </w:p>
        </w:tc>
        <w:tc>
          <w:tcPr>
            <w:tcW w:w="1100" w:type="dxa"/>
            <w:tcBorders>
              <w:top w:val="single" w:color="auto" w:sz="4" w:space="0"/>
              <w:left w:val="single" w:color="auto" w:sz="4" w:space="0"/>
              <w:bottom w:val="single" w:color="auto" w:sz="4" w:space="0"/>
              <w:right w:val="single" w:color="auto" w:sz="4" w:space="0"/>
            </w:tcBorders>
            <w:vAlign w:val="center"/>
          </w:tcPr>
          <w:p w14:paraId="1C2850AA">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1B876A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1B0AAA4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7E51B62F">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A6098F2">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28EEAE9">
            <w:pPr>
              <w:pStyle w:val="15"/>
              <w:adjustRightInd w:val="0"/>
              <w:snapToGrid w:val="0"/>
              <w:spacing w:line="240" w:lineRule="auto"/>
              <w:ind w:firstLine="0" w:firstLineChars="0"/>
              <w:rPr>
                <w:rFonts w:eastAsiaTheme="minorEastAsia"/>
                <w:sz w:val="18"/>
                <w:szCs w:val="18"/>
                <w:highlight w:val="none"/>
              </w:rPr>
            </w:pPr>
          </w:p>
        </w:tc>
      </w:tr>
      <w:tr w14:paraId="0368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4C22BC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4B037E5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一次侧电压（kV）</w:t>
            </w:r>
          </w:p>
        </w:tc>
        <w:tc>
          <w:tcPr>
            <w:tcW w:w="1998" w:type="dxa"/>
            <w:tcBorders>
              <w:top w:val="single" w:color="auto" w:sz="4" w:space="0"/>
              <w:left w:val="single" w:color="auto" w:sz="4" w:space="0"/>
              <w:bottom w:val="single" w:color="auto" w:sz="4" w:space="0"/>
              <w:right w:val="single" w:color="auto" w:sz="4" w:space="0"/>
            </w:tcBorders>
            <w:vAlign w:val="center"/>
          </w:tcPr>
          <w:p w14:paraId="78E08E5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10</w:t>
            </w:r>
          </w:p>
        </w:tc>
        <w:tc>
          <w:tcPr>
            <w:tcW w:w="1100" w:type="dxa"/>
            <w:tcBorders>
              <w:top w:val="single" w:color="auto" w:sz="4" w:space="0"/>
              <w:left w:val="single" w:color="auto" w:sz="4" w:space="0"/>
              <w:bottom w:val="single" w:color="auto" w:sz="4" w:space="0"/>
              <w:right w:val="single" w:color="auto" w:sz="4" w:space="0"/>
            </w:tcBorders>
            <w:vAlign w:val="center"/>
          </w:tcPr>
          <w:p w14:paraId="7FDE38B5">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4D1CCD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C44833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861D0D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17129E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197DD38">
            <w:pPr>
              <w:pStyle w:val="15"/>
              <w:adjustRightInd w:val="0"/>
              <w:snapToGrid w:val="0"/>
              <w:spacing w:line="240" w:lineRule="auto"/>
              <w:ind w:firstLine="0" w:firstLineChars="0"/>
              <w:rPr>
                <w:rFonts w:eastAsiaTheme="minorEastAsia"/>
                <w:sz w:val="18"/>
                <w:szCs w:val="18"/>
                <w:highlight w:val="none"/>
              </w:rPr>
            </w:pPr>
          </w:p>
        </w:tc>
      </w:tr>
      <w:tr w14:paraId="53EC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49B0CF8">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364FEB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二次侧电压（V）</w:t>
            </w:r>
          </w:p>
        </w:tc>
        <w:tc>
          <w:tcPr>
            <w:tcW w:w="1998" w:type="dxa"/>
            <w:tcBorders>
              <w:top w:val="single" w:color="auto" w:sz="4" w:space="0"/>
              <w:left w:val="single" w:color="auto" w:sz="4" w:space="0"/>
              <w:bottom w:val="single" w:color="auto" w:sz="4" w:space="0"/>
              <w:right w:val="single" w:color="auto" w:sz="4" w:space="0"/>
            </w:tcBorders>
            <w:vAlign w:val="center"/>
          </w:tcPr>
          <w:p w14:paraId="042B127F">
            <w:pPr>
              <w:pStyle w:val="15"/>
              <w:adjustRightInd w:val="0"/>
              <w:snapToGrid w:val="0"/>
              <w:spacing w:line="240" w:lineRule="auto"/>
              <w:ind w:firstLine="0" w:firstLineChars="0"/>
              <w:jc w:val="left"/>
              <w:rPr>
                <w:rFonts w:eastAsiaTheme="minorEastAsia"/>
                <w:sz w:val="18"/>
                <w:szCs w:val="18"/>
                <w:highlight w:val="none"/>
                <w:lang w:bidi="ar"/>
              </w:rPr>
            </w:pPr>
            <w:r>
              <w:rPr>
                <w:rFonts w:hint="eastAsia" w:eastAsiaTheme="minorEastAsia"/>
                <w:sz w:val="18"/>
                <w:szCs w:val="18"/>
                <w:highlight w:val="none"/>
                <w:lang w:bidi="ar"/>
              </w:rPr>
              <w:t>单相PT：1</w:t>
            </w:r>
            <w:r>
              <w:rPr>
                <w:rFonts w:eastAsiaTheme="minorEastAsia"/>
                <w:sz w:val="18"/>
                <w:szCs w:val="18"/>
                <w:highlight w:val="none"/>
                <w:lang w:bidi="ar"/>
              </w:rPr>
              <w:t>00</w:t>
            </w:r>
            <w:r>
              <w:rPr>
                <w:rFonts w:hint="eastAsia" w:eastAsiaTheme="minorEastAsia"/>
                <w:sz w:val="18"/>
                <w:szCs w:val="18"/>
                <w:highlight w:val="none"/>
                <w:lang w:bidi="ar"/>
              </w:rPr>
              <w:t>/220</w:t>
            </w:r>
          </w:p>
          <w:p w14:paraId="7B1B5280">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母线PT Y/Y/开口三角接线：</w:t>
            </w:r>
          </w:p>
          <w:p w14:paraId="667524AB">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100/√3/220/√3/100/3</w:t>
            </w:r>
          </w:p>
          <w:p w14:paraId="6B63828C">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母线PT VV接线：100/220</w:t>
            </w:r>
          </w:p>
          <w:p w14:paraId="45D34F1C">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母线一体式抗谐振4PT：100/√3/220/√3/100</w:t>
            </w:r>
          </w:p>
          <w:p w14:paraId="4C03A27E">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进线三相一体PT：100/220</w:t>
            </w:r>
          </w:p>
          <w:p w14:paraId="50E3906E">
            <w:pPr>
              <w:pStyle w:val="15"/>
              <w:adjustRightInd w:val="0"/>
              <w:snapToGrid w:val="0"/>
              <w:spacing w:line="240" w:lineRule="auto"/>
              <w:ind w:firstLine="0" w:firstLineChars="0"/>
              <w:jc w:val="left"/>
              <w:rPr>
                <w:rFonts w:eastAsiaTheme="minorEastAsia"/>
                <w:sz w:val="18"/>
                <w:szCs w:val="18"/>
                <w:highlight w:val="none"/>
                <w:lang w:bidi="ar"/>
              </w:rPr>
            </w:pPr>
            <w:r>
              <w:rPr>
                <w:rFonts w:hint="eastAsia" w:eastAsiaTheme="minorEastAsia"/>
                <w:sz w:val="18"/>
                <w:szCs w:val="18"/>
                <w:highlight w:val="none"/>
                <w:lang w:bidi="ar"/>
              </w:rPr>
              <w:t>进</w:t>
            </w:r>
            <w:r>
              <w:rPr>
                <w:rFonts w:eastAsiaTheme="minorEastAsia"/>
                <w:sz w:val="18"/>
                <w:szCs w:val="18"/>
                <w:highlight w:val="none"/>
                <w:lang w:bidi="ar"/>
              </w:rPr>
              <w:t>线一体式抗谐振4PT：100/√3/220/√3/100</w:t>
            </w:r>
          </w:p>
        </w:tc>
        <w:tc>
          <w:tcPr>
            <w:tcW w:w="1100" w:type="dxa"/>
            <w:tcBorders>
              <w:top w:val="single" w:color="auto" w:sz="4" w:space="0"/>
              <w:left w:val="single" w:color="auto" w:sz="4" w:space="0"/>
              <w:bottom w:val="single" w:color="auto" w:sz="4" w:space="0"/>
              <w:right w:val="single" w:color="auto" w:sz="4" w:space="0"/>
            </w:tcBorders>
            <w:vAlign w:val="center"/>
          </w:tcPr>
          <w:p w14:paraId="30CB26D6">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750AF8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88B9623">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2A6839C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C3C1711">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5179AE1">
            <w:pPr>
              <w:pStyle w:val="15"/>
              <w:adjustRightInd w:val="0"/>
              <w:snapToGrid w:val="0"/>
              <w:spacing w:line="240" w:lineRule="auto"/>
              <w:ind w:firstLine="0" w:firstLineChars="0"/>
              <w:rPr>
                <w:rFonts w:eastAsiaTheme="minorEastAsia"/>
                <w:sz w:val="18"/>
                <w:szCs w:val="18"/>
                <w:highlight w:val="none"/>
              </w:rPr>
            </w:pPr>
          </w:p>
        </w:tc>
      </w:tr>
      <w:tr w14:paraId="0FC2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66C62C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6</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53A0A7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额定容量（VA）</w:t>
            </w:r>
          </w:p>
        </w:tc>
        <w:tc>
          <w:tcPr>
            <w:tcW w:w="1998" w:type="dxa"/>
            <w:tcBorders>
              <w:top w:val="single" w:color="auto" w:sz="4" w:space="0"/>
              <w:left w:val="single" w:color="auto" w:sz="4" w:space="0"/>
              <w:bottom w:val="single" w:color="auto" w:sz="4" w:space="0"/>
              <w:right w:val="single" w:color="auto" w:sz="4" w:space="0"/>
            </w:tcBorders>
            <w:vAlign w:val="center"/>
          </w:tcPr>
          <w:p w14:paraId="5D22A0B2">
            <w:pPr>
              <w:pStyle w:val="15"/>
              <w:adjustRightInd w:val="0"/>
              <w:snapToGrid w:val="0"/>
              <w:spacing w:line="240" w:lineRule="auto"/>
              <w:ind w:firstLine="0" w:firstLineChars="0"/>
              <w:rPr>
                <w:rFonts w:eastAsiaTheme="minorEastAsia"/>
                <w:sz w:val="18"/>
                <w:szCs w:val="18"/>
                <w:highlight w:val="none"/>
                <w:lang w:bidi="ar"/>
              </w:rPr>
            </w:pPr>
            <w:r>
              <w:rPr>
                <w:rFonts w:hint="eastAsia" w:eastAsiaTheme="minorEastAsia"/>
                <w:sz w:val="18"/>
                <w:szCs w:val="18"/>
                <w:highlight w:val="none"/>
                <w:lang w:bidi="ar"/>
              </w:rPr>
              <w:t>单相PT：3</w:t>
            </w:r>
            <w:r>
              <w:rPr>
                <w:rFonts w:eastAsiaTheme="minorEastAsia"/>
                <w:sz w:val="18"/>
                <w:szCs w:val="18"/>
                <w:highlight w:val="none"/>
                <w:lang w:bidi="ar"/>
              </w:rPr>
              <w:t>0/1000</w:t>
            </w:r>
          </w:p>
          <w:p w14:paraId="1E6FBA25">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母线PT Y/Y/开口三角接线：30/300/100</w:t>
            </w:r>
          </w:p>
          <w:p w14:paraId="1E1678AB">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母线PT VV接线：50/1000</w:t>
            </w:r>
          </w:p>
          <w:p w14:paraId="5F950242">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母线一体式抗谐振4PT：30/500/30</w:t>
            </w:r>
          </w:p>
          <w:p w14:paraId="24614068">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进线三相一体PT：30/500</w:t>
            </w:r>
          </w:p>
          <w:p w14:paraId="6E31328A">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进线一体式抗谐振4PT：30/500/30</w:t>
            </w:r>
          </w:p>
        </w:tc>
        <w:tc>
          <w:tcPr>
            <w:tcW w:w="1100" w:type="dxa"/>
            <w:tcBorders>
              <w:top w:val="single" w:color="auto" w:sz="4" w:space="0"/>
              <w:left w:val="single" w:color="auto" w:sz="4" w:space="0"/>
              <w:bottom w:val="single" w:color="auto" w:sz="4" w:space="0"/>
              <w:right w:val="single" w:color="auto" w:sz="4" w:space="0"/>
            </w:tcBorders>
            <w:vAlign w:val="center"/>
          </w:tcPr>
          <w:p w14:paraId="1EDB64EE">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18EAE0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31ED47E">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574F84B">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17E7B7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F92BCDD">
            <w:pPr>
              <w:pStyle w:val="15"/>
              <w:adjustRightInd w:val="0"/>
              <w:snapToGrid w:val="0"/>
              <w:spacing w:line="240" w:lineRule="auto"/>
              <w:ind w:firstLine="0" w:firstLineChars="0"/>
              <w:rPr>
                <w:rFonts w:eastAsiaTheme="minorEastAsia"/>
                <w:sz w:val="18"/>
                <w:szCs w:val="18"/>
                <w:highlight w:val="none"/>
              </w:rPr>
            </w:pPr>
          </w:p>
        </w:tc>
      </w:tr>
      <w:tr w14:paraId="5E5D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80CC86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7</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D6EA40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极限输出容量（VA）</w:t>
            </w:r>
          </w:p>
        </w:tc>
        <w:tc>
          <w:tcPr>
            <w:tcW w:w="1998" w:type="dxa"/>
            <w:tcBorders>
              <w:top w:val="single" w:color="auto" w:sz="4" w:space="0"/>
              <w:left w:val="single" w:color="auto" w:sz="4" w:space="0"/>
              <w:bottom w:val="single" w:color="auto" w:sz="4" w:space="0"/>
              <w:right w:val="single" w:color="auto" w:sz="4" w:space="0"/>
            </w:tcBorders>
            <w:vAlign w:val="center"/>
          </w:tcPr>
          <w:p w14:paraId="15EA29BC">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1200</w:t>
            </w:r>
          </w:p>
        </w:tc>
        <w:tc>
          <w:tcPr>
            <w:tcW w:w="1100" w:type="dxa"/>
            <w:tcBorders>
              <w:top w:val="single" w:color="auto" w:sz="4" w:space="0"/>
              <w:left w:val="single" w:color="auto" w:sz="4" w:space="0"/>
              <w:bottom w:val="single" w:color="auto" w:sz="4" w:space="0"/>
              <w:right w:val="single" w:color="auto" w:sz="4" w:space="0"/>
            </w:tcBorders>
            <w:vAlign w:val="center"/>
          </w:tcPr>
          <w:p w14:paraId="7FC6A17C">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79E969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3EF369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0204599">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09B8A0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535DB89">
            <w:pPr>
              <w:pStyle w:val="15"/>
              <w:adjustRightInd w:val="0"/>
              <w:snapToGrid w:val="0"/>
              <w:spacing w:line="240" w:lineRule="auto"/>
              <w:ind w:firstLine="0" w:firstLineChars="0"/>
              <w:rPr>
                <w:rFonts w:eastAsiaTheme="minorEastAsia"/>
                <w:sz w:val="18"/>
                <w:szCs w:val="18"/>
                <w:highlight w:val="none"/>
              </w:rPr>
            </w:pPr>
          </w:p>
        </w:tc>
      </w:tr>
      <w:tr w14:paraId="2A3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24F74A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8</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CD11A6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阻抗</w:t>
            </w:r>
          </w:p>
        </w:tc>
        <w:tc>
          <w:tcPr>
            <w:tcW w:w="1998" w:type="dxa"/>
            <w:tcBorders>
              <w:top w:val="single" w:color="auto" w:sz="4" w:space="0"/>
              <w:left w:val="single" w:color="auto" w:sz="4" w:space="0"/>
              <w:bottom w:val="single" w:color="auto" w:sz="4" w:space="0"/>
              <w:right w:val="single" w:color="auto" w:sz="4" w:space="0"/>
            </w:tcBorders>
            <w:vAlign w:val="center"/>
          </w:tcPr>
          <w:p w14:paraId="4337A8D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15%（3kVA）</w:t>
            </w:r>
          </w:p>
        </w:tc>
        <w:tc>
          <w:tcPr>
            <w:tcW w:w="1100" w:type="dxa"/>
            <w:tcBorders>
              <w:top w:val="single" w:color="auto" w:sz="4" w:space="0"/>
              <w:left w:val="single" w:color="auto" w:sz="4" w:space="0"/>
              <w:bottom w:val="single" w:color="auto" w:sz="4" w:space="0"/>
              <w:right w:val="single" w:color="auto" w:sz="4" w:space="0"/>
            </w:tcBorders>
            <w:vAlign w:val="center"/>
          </w:tcPr>
          <w:p w14:paraId="4A73B93B">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5D05CC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3C9C15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B94633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2AA214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72FA5D4">
            <w:pPr>
              <w:pStyle w:val="15"/>
              <w:adjustRightInd w:val="0"/>
              <w:snapToGrid w:val="0"/>
              <w:spacing w:line="240" w:lineRule="auto"/>
              <w:ind w:firstLine="0" w:firstLineChars="0"/>
              <w:rPr>
                <w:rFonts w:eastAsiaTheme="minorEastAsia"/>
                <w:sz w:val="18"/>
                <w:szCs w:val="18"/>
                <w:highlight w:val="none"/>
              </w:rPr>
            </w:pPr>
          </w:p>
        </w:tc>
      </w:tr>
      <w:tr w14:paraId="6D2E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100FF61">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9</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293F15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精度</w:t>
            </w:r>
          </w:p>
        </w:tc>
        <w:tc>
          <w:tcPr>
            <w:tcW w:w="1998" w:type="dxa"/>
            <w:tcBorders>
              <w:top w:val="single" w:color="auto" w:sz="4" w:space="0"/>
              <w:left w:val="single" w:color="auto" w:sz="4" w:space="0"/>
              <w:bottom w:val="single" w:color="auto" w:sz="4" w:space="0"/>
              <w:right w:val="single" w:color="auto" w:sz="4" w:space="0"/>
            </w:tcBorders>
            <w:vAlign w:val="center"/>
          </w:tcPr>
          <w:p w14:paraId="5094DB50">
            <w:pPr>
              <w:pStyle w:val="15"/>
              <w:adjustRightInd w:val="0"/>
              <w:snapToGrid w:val="0"/>
              <w:spacing w:line="240" w:lineRule="auto"/>
              <w:ind w:firstLine="0" w:firstLineChars="0"/>
              <w:rPr>
                <w:rFonts w:eastAsiaTheme="minorEastAsia"/>
                <w:color w:val="auto"/>
                <w:sz w:val="18"/>
                <w:szCs w:val="18"/>
                <w:highlight w:val="none"/>
                <w:lang w:bidi="ar"/>
              </w:rPr>
            </w:pPr>
            <w:r>
              <w:rPr>
                <w:rFonts w:hint="eastAsia" w:eastAsiaTheme="minorEastAsia"/>
                <w:color w:val="auto"/>
                <w:sz w:val="18"/>
                <w:szCs w:val="18"/>
                <w:highlight w:val="none"/>
                <w:lang w:bidi="ar"/>
              </w:rPr>
              <w:t xml:space="preserve">单相PT：1/3 </w:t>
            </w:r>
          </w:p>
          <w:p w14:paraId="7B52CB89">
            <w:pPr>
              <w:pStyle w:val="15"/>
              <w:adjustRightInd w:val="0"/>
              <w:snapToGrid w:val="0"/>
              <w:spacing w:line="240" w:lineRule="auto"/>
              <w:ind w:firstLine="0" w:firstLineChars="0"/>
              <w:rPr>
                <w:rFonts w:eastAsiaTheme="minorEastAsia"/>
                <w:color w:val="auto"/>
                <w:sz w:val="18"/>
                <w:szCs w:val="18"/>
                <w:highlight w:val="none"/>
                <w:lang w:bidi="ar"/>
              </w:rPr>
            </w:pPr>
            <w:r>
              <w:rPr>
                <w:rFonts w:eastAsiaTheme="minorEastAsia"/>
                <w:color w:val="auto"/>
                <w:sz w:val="18"/>
                <w:szCs w:val="18"/>
                <w:highlight w:val="none"/>
                <w:lang w:bidi="ar"/>
              </w:rPr>
              <w:t>采用Y/Y/开口三角接法时:</w:t>
            </w:r>
            <w:r>
              <w:rPr>
                <w:rFonts w:hint="eastAsia" w:eastAsiaTheme="minorEastAsia"/>
                <w:color w:val="auto"/>
                <w:sz w:val="18"/>
                <w:szCs w:val="18"/>
                <w:highlight w:val="none"/>
                <w:lang w:val="en-US" w:eastAsia="zh-CN" w:bidi="ar"/>
              </w:rPr>
              <w:t>0.2</w:t>
            </w:r>
            <w:r>
              <w:rPr>
                <w:rFonts w:eastAsiaTheme="minorEastAsia"/>
                <w:color w:val="auto"/>
                <w:sz w:val="18"/>
                <w:szCs w:val="18"/>
                <w:highlight w:val="none"/>
                <w:lang w:bidi="ar"/>
              </w:rPr>
              <w:t>/3/3P</w:t>
            </w:r>
          </w:p>
          <w:p w14:paraId="342EAB6B">
            <w:pPr>
              <w:pStyle w:val="15"/>
              <w:adjustRightInd w:val="0"/>
              <w:snapToGrid w:val="0"/>
              <w:spacing w:line="240" w:lineRule="auto"/>
              <w:ind w:firstLine="0" w:firstLineChars="0"/>
              <w:rPr>
                <w:rFonts w:eastAsiaTheme="minorEastAsia"/>
                <w:color w:val="auto"/>
                <w:sz w:val="18"/>
                <w:szCs w:val="18"/>
                <w:highlight w:val="none"/>
                <w:lang w:bidi="ar"/>
              </w:rPr>
            </w:pPr>
            <w:r>
              <w:rPr>
                <w:rFonts w:eastAsiaTheme="minorEastAsia"/>
                <w:color w:val="auto"/>
                <w:sz w:val="18"/>
                <w:szCs w:val="18"/>
                <w:highlight w:val="none"/>
                <w:lang w:bidi="ar"/>
              </w:rPr>
              <w:t>采用VV接线时：1/3</w:t>
            </w:r>
          </w:p>
          <w:p w14:paraId="4C7BD4AB">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color w:val="auto"/>
                <w:sz w:val="18"/>
                <w:szCs w:val="18"/>
                <w:highlight w:val="none"/>
                <w:lang w:bidi="ar"/>
              </w:rPr>
              <w:t>一体式抗谐振4PT：0.</w:t>
            </w:r>
            <w:r>
              <w:rPr>
                <w:rFonts w:hint="eastAsia" w:eastAsiaTheme="minorEastAsia"/>
                <w:color w:val="auto"/>
                <w:sz w:val="18"/>
                <w:szCs w:val="18"/>
                <w:highlight w:val="none"/>
                <w:lang w:val="en-US" w:eastAsia="zh-CN" w:bidi="ar"/>
              </w:rPr>
              <w:t>2</w:t>
            </w:r>
            <w:r>
              <w:rPr>
                <w:rFonts w:eastAsiaTheme="minorEastAsia"/>
                <w:color w:val="auto"/>
                <w:sz w:val="18"/>
                <w:szCs w:val="18"/>
                <w:highlight w:val="none"/>
                <w:lang w:bidi="ar"/>
              </w:rPr>
              <w:t>/3/3P</w:t>
            </w:r>
          </w:p>
        </w:tc>
        <w:tc>
          <w:tcPr>
            <w:tcW w:w="1100" w:type="dxa"/>
            <w:tcBorders>
              <w:top w:val="single" w:color="auto" w:sz="4" w:space="0"/>
              <w:left w:val="single" w:color="auto" w:sz="4" w:space="0"/>
              <w:bottom w:val="single" w:color="auto" w:sz="4" w:space="0"/>
              <w:right w:val="single" w:color="auto" w:sz="4" w:space="0"/>
            </w:tcBorders>
            <w:vAlign w:val="center"/>
          </w:tcPr>
          <w:p w14:paraId="09218D04">
            <w:pPr>
              <w:widowControl/>
              <w:jc w:val="center"/>
              <w:rPr>
                <w:rFonts w:eastAsiaTheme="minorEastAsia"/>
                <w:kern w:val="0"/>
                <w:sz w:val="18"/>
                <w:szCs w:val="18"/>
                <w:highlight w:val="none"/>
              </w:rPr>
            </w:pPr>
            <w:r>
              <w:rPr>
                <w:rFonts w:eastAsiaTheme="minorEastAsia"/>
                <w:sz w:val="18"/>
                <w:szCs w:val="18"/>
                <w:highlight w:val="none"/>
                <w:lang w:bidi="ar"/>
              </w:rPr>
              <w:t>/</w:t>
            </w:r>
          </w:p>
        </w:tc>
        <w:tc>
          <w:tcPr>
            <w:tcW w:w="1497" w:type="dxa"/>
            <w:tcBorders>
              <w:top w:val="single" w:color="auto" w:sz="4" w:space="0"/>
              <w:left w:val="single" w:color="auto" w:sz="4" w:space="0"/>
              <w:bottom w:val="single" w:color="auto" w:sz="4" w:space="0"/>
              <w:right w:val="single" w:color="auto" w:sz="4" w:space="0"/>
            </w:tcBorders>
            <w:vAlign w:val="center"/>
          </w:tcPr>
          <w:p w14:paraId="329C460F">
            <w:pPr>
              <w:widowControl/>
              <w:jc w:val="center"/>
              <w:rPr>
                <w:rFonts w:eastAsiaTheme="minorEastAsia"/>
                <w:kern w:val="0"/>
                <w:sz w:val="18"/>
                <w:szCs w:val="18"/>
                <w:highlight w:val="none"/>
              </w:rPr>
            </w:pPr>
            <w:r>
              <w:rPr>
                <w:rFonts w:eastAsiaTheme="minorEastAsia"/>
                <w:sz w:val="18"/>
                <w:szCs w:val="18"/>
                <w:highlight w:val="none"/>
                <w:lang w:bidi="ar"/>
              </w:rPr>
              <w:t>/</w:t>
            </w:r>
          </w:p>
        </w:tc>
        <w:tc>
          <w:tcPr>
            <w:tcW w:w="1411" w:type="dxa"/>
            <w:tcBorders>
              <w:top w:val="single" w:color="auto" w:sz="4" w:space="0"/>
              <w:left w:val="single" w:color="auto" w:sz="4" w:space="0"/>
              <w:bottom w:val="single" w:color="auto" w:sz="4" w:space="0"/>
              <w:right w:val="single" w:color="auto" w:sz="4" w:space="0"/>
            </w:tcBorders>
            <w:vAlign w:val="center"/>
          </w:tcPr>
          <w:p w14:paraId="5E7E9C83">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B4B330F">
            <w:pPr>
              <w:pStyle w:val="15"/>
              <w:adjustRightInd w:val="0"/>
              <w:snapToGrid w:val="0"/>
              <w:spacing w:line="240" w:lineRule="auto"/>
              <w:ind w:firstLine="0" w:firstLineChars="0"/>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77CBF73E">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AC85007">
            <w:pPr>
              <w:pStyle w:val="15"/>
              <w:adjustRightInd w:val="0"/>
              <w:snapToGrid w:val="0"/>
              <w:spacing w:line="240" w:lineRule="auto"/>
              <w:ind w:firstLine="0" w:firstLineChars="0"/>
              <w:rPr>
                <w:rFonts w:eastAsiaTheme="minorEastAsia"/>
                <w:sz w:val="18"/>
                <w:szCs w:val="18"/>
                <w:highlight w:val="none"/>
              </w:rPr>
            </w:pPr>
          </w:p>
        </w:tc>
      </w:tr>
      <w:tr w14:paraId="7558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A099D3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10</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6A52AFB5">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熔断器型式</w:t>
            </w:r>
          </w:p>
        </w:tc>
        <w:tc>
          <w:tcPr>
            <w:tcW w:w="1998" w:type="dxa"/>
            <w:tcBorders>
              <w:top w:val="single" w:color="auto" w:sz="4" w:space="0"/>
              <w:left w:val="single" w:color="auto" w:sz="4" w:space="0"/>
              <w:bottom w:val="single" w:color="auto" w:sz="4" w:space="0"/>
              <w:right w:val="single" w:color="auto" w:sz="4" w:space="0"/>
            </w:tcBorders>
            <w:vAlign w:val="center"/>
          </w:tcPr>
          <w:p w14:paraId="1E10B444">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XRNP-12</w:t>
            </w:r>
          </w:p>
        </w:tc>
        <w:tc>
          <w:tcPr>
            <w:tcW w:w="1100" w:type="dxa"/>
            <w:tcBorders>
              <w:top w:val="single" w:color="auto" w:sz="4" w:space="0"/>
              <w:left w:val="single" w:color="auto" w:sz="4" w:space="0"/>
              <w:bottom w:val="single" w:color="auto" w:sz="4" w:space="0"/>
              <w:right w:val="single" w:color="auto" w:sz="4" w:space="0"/>
            </w:tcBorders>
            <w:vAlign w:val="center"/>
          </w:tcPr>
          <w:p w14:paraId="00782498">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39DD28A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FDBE44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226514E6">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233832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408BB25">
            <w:pPr>
              <w:pStyle w:val="15"/>
              <w:adjustRightInd w:val="0"/>
              <w:snapToGrid w:val="0"/>
              <w:spacing w:line="240" w:lineRule="auto"/>
              <w:ind w:firstLine="0" w:firstLineChars="0"/>
              <w:rPr>
                <w:rFonts w:eastAsiaTheme="minorEastAsia"/>
                <w:sz w:val="18"/>
                <w:szCs w:val="18"/>
                <w:highlight w:val="none"/>
              </w:rPr>
            </w:pPr>
          </w:p>
        </w:tc>
      </w:tr>
      <w:tr w14:paraId="02FD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E36789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52FB2A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熔断器的额定电流（VA）</w:t>
            </w:r>
          </w:p>
        </w:tc>
        <w:tc>
          <w:tcPr>
            <w:tcW w:w="1998" w:type="dxa"/>
            <w:tcBorders>
              <w:top w:val="single" w:color="auto" w:sz="4" w:space="0"/>
              <w:left w:val="single" w:color="auto" w:sz="4" w:space="0"/>
              <w:bottom w:val="single" w:color="auto" w:sz="4" w:space="0"/>
              <w:right w:val="single" w:color="auto" w:sz="4" w:space="0"/>
            </w:tcBorders>
            <w:vAlign w:val="center"/>
          </w:tcPr>
          <w:p w14:paraId="2F8A655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w:t>
            </w:r>
          </w:p>
        </w:tc>
        <w:tc>
          <w:tcPr>
            <w:tcW w:w="1100" w:type="dxa"/>
            <w:tcBorders>
              <w:top w:val="single" w:color="auto" w:sz="4" w:space="0"/>
              <w:left w:val="single" w:color="auto" w:sz="4" w:space="0"/>
              <w:bottom w:val="single" w:color="auto" w:sz="4" w:space="0"/>
              <w:right w:val="single" w:color="auto" w:sz="4" w:space="0"/>
            </w:tcBorders>
            <w:vAlign w:val="center"/>
          </w:tcPr>
          <w:p w14:paraId="50C98493">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22E245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1B16B20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17DE37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478741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8326269">
            <w:pPr>
              <w:pStyle w:val="15"/>
              <w:adjustRightInd w:val="0"/>
              <w:snapToGrid w:val="0"/>
              <w:spacing w:line="240" w:lineRule="auto"/>
              <w:ind w:firstLine="0" w:firstLineChars="0"/>
              <w:rPr>
                <w:rFonts w:eastAsiaTheme="minorEastAsia"/>
                <w:sz w:val="18"/>
                <w:szCs w:val="18"/>
                <w:highlight w:val="none"/>
              </w:rPr>
            </w:pPr>
          </w:p>
        </w:tc>
      </w:tr>
      <w:tr w14:paraId="586E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5B9F4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E03907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绝缘电阻</w:t>
            </w:r>
          </w:p>
        </w:tc>
        <w:tc>
          <w:tcPr>
            <w:tcW w:w="1998" w:type="dxa"/>
            <w:tcBorders>
              <w:top w:val="single" w:color="auto" w:sz="4" w:space="0"/>
              <w:left w:val="single" w:color="auto" w:sz="4" w:space="0"/>
              <w:bottom w:val="single" w:color="auto" w:sz="4" w:space="0"/>
              <w:right w:val="single" w:color="auto" w:sz="4" w:space="0"/>
            </w:tcBorders>
            <w:vAlign w:val="center"/>
          </w:tcPr>
          <w:p w14:paraId="5D187037">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一次线圈与二次线圈或大地之间＞1000MΩ</w:t>
            </w:r>
          </w:p>
        </w:tc>
        <w:tc>
          <w:tcPr>
            <w:tcW w:w="1100" w:type="dxa"/>
            <w:tcBorders>
              <w:top w:val="single" w:color="auto" w:sz="4" w:space="0"/>
              <w:left w:val="single" w:color="auto" w:sz="4" w:space="0"/>
              <w:bottom w:val="single" w:color="auto" w:sz="4" w:space="0"/>
              <w:right w:val="single" w:color="auto" w:sz="4" w:space="0"/>
            </w:tcBorders>
            <w:vAlign w:val="center"/>
          </w:tcPr>
          <w:p w14:paraId="73B6B304">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C96852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6A3F83B">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42F01997">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93F682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13508F5">
            <w:pPr>
              <w:pStyle w:val="15"/>
              <w:adjustRightInd w:val="0"/>
              <w:snapToGrid w:val="0"/>
              <w:spacing w:line="240" w:lineRule="auto"/>
              <w:ind w:firstLine="0" w:firstLineChars="0"/>
              <w:rPr>
                <w:rFonts w:eastAsiaTheme="minorEastAsia"/>
                <w:sz w:val="18"/>
                <w:szCs w:val="18"/>
                <w:highlight w:val="none"/>
              </w:rPr>
            </w:pPr>
          </w:p>
        </w:tc>
      </w:tr>
      <w:tr w14:paraId="37A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53BEC30">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494EE11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工频耐压</w:t>
            </w:r>
          </w:p>
        </w:tc>
        <w:tc>
          <w:tcPr>
            <w:tcW w:w="1998" w:type="dxa"/>
            <w:tcBorders>
              <w:top w:val="single" w:color="auto" w:sz="4" w:space="0"/>
              <w:left w:val="single" w:color="auto" w:sz="4" w:space="0"/>
              <w:bottom w:val="single" w:color="auto" w:sz="4" w:space="0"/>
              <w:right w:val="single" w:color="auto" w:sz="4" w:space="0"/>
            </w:tcBorders>
            <w:vAlign w:val="center"/>
          </w:tcPr>
          <w:p w14:paraId="58CBAD1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二次绕组对地3kV/1min无击穿，一次绕组对二次绕组及地42kV/1min无击穿</w:t>
            </w:r>
          </w:p>
        </w:tc>
        <w:tc>
          <w:tcPr>
            <w:tcW w:w="1100" w:type="dxa"/>
            <w:tcBorders>
              <w:top w:val="single" w:color="auto" w:sz="4" w:space="0"/>
              <w:left w:val="single" w:color="auto" w:sz="4" w:space="0"/>
              <w:bottom w:val="single" w:color="auto" w:sz="4" w:space="0"/>
              <w:right w:val="single" w:color="auto" w:sz="4" w:space="0"/>
            </w:tcBorders>
            <w:vAlign w:val="center"/>
          </w:tcPr>
          <w:p w14:paraId="7C6A78D7">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EBF714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7E6A2D5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D33EE8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A03182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CAD365D">
            <w:pPr>
              <w:pStyle w:val="15"/>
              <w:adjustRightInd w:val="0"/>
              <w:snapToGrid w:val="0"/>
              <w:spacing w:line="240" w:lineRule="auto"/>
              <w:ind w:firstLine="0" w:firstLineChars="0"/>
              <w:rPr>
                <w:rFonts w:eastAsiaTheme="minorEastAsia"/>
                <w:sz w:val="18"/>
                <w:szCs w:val="18"/>
                <w:highlight w:val="none"/>
              </w:rPr>
            </w:pPr>
          </w:p>
        </w:tc>
      </w:tr>
      <w:tr w14:paraId="153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887020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14</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008F8D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冲击耐压</w:t>
            </w:r>
          </w:p>
        </w:tc>
        <w:tc>
          <w:tcPr>
            <w:tcW w:w="1998" w:type="dxa"/>
            <w:tcBorders>
              <w:top w:val="single" w:color="auto" w:sz="4" w:space="0"/>
              <w:left w:val="single" w:color="auto" w:sz="4" w:space="0"/>
              <w:bottom w:val="single" w:color="auto" w:sz="4" w:space="0"/>
              <w:right w:val="single" w:color="auto" w:sz="4" w:space="0"/>
            </w:tcBorders>
            <w:vAlign w:val="center"/>
          </w:tcPr>
          <w:p w14:paraId="614CCB7C">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75kV，正负极性冲击各15 次，无击穿</w:t>
            </w:r>
          </w:p>
        </w:tc>
        <w:tc>
          <w:tcPr>
            <w:tcW w:w="1100" w:type="dxa"/>
            <w:tcBorders>
              <w:top w:val="single" w:color="auto" w:sz="4" w:space="0"/>
              <w:left w:val="single" w:color="auto" w:sz="4" w:space="0"/>
              <w:bottom w:val="single" w:color="auto" w:sz="4" w:space="0"/>
              <w:right w:val="single" w:color="auto" w:sz="4" w:space="0"/>
            </w:tcBorders>
            <w:vAlign w:val="center"/>
          </w:tcPr>
          <w:p w14:paraId="12554F57">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6CAF872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B79056D">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4913848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8FBB43E">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CCC46A5">
            <w:pPr>
              <w:pStyle w:val="15"/>
              <w:adjustRightInd w:val="0"/>
              <w:snapToGrid w:val="0"/>
              <w:spacing w:line="240" w:lineRule="auto"/>
              <w:ind w:firstLine="0" w:firstLineChars="0"/>
              <w:rPr>
                <w:rFonts w:eastAsiaTheme="minorEastAsia"/>
                <w:sz w:val="18"/>
                <w:szCs w:val="18"/>
                <w:highlight w:val="none"/>
              </w:rPr>
            </w:pPr>
          </w:p>
        </w:tc>
      </w:tr>
      <w:tr w14:paraId="1156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CB7BEE0">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15</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E47CC6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感应耐压</w:t>
            </w:r>
          </w:p>
        </w:tc>
        <w:tc>
          <w:tcPr>
            <w:tcW w:w="1998" w:type="dxa"/>
            <w:tcBorders>
              <w:top w:val="single" w:color="auto" w:sz="4" w:space="0"/>
              <w:left w:val="single" w:color="auto" w:sz="4" w:space="0"/>
              <w:bottom w:val="single" w:color="auto" w:sz="4" w:space="0"/>
              <w:right w:val="single" w:color="auto" w:sz="4" w:space="0"/>
            </w:tcBorders>
            <w:vAlign w:val="center"/>
          </w:tcPr>
          <w:p w14:paraId="1275B6F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一次绕组匝间150Hz，30kV/40S，无击穿，无闪络</w:t>
            </w:r>
          </w:p>
        </w:tc>
        <w:tc>
          <w:tcPr>
            <w:tcW w:w="1100" w:type="dxa"/>
            <w:tcBorders>
              <w:top w:val="single" w:color="auto" w:sz="4" w:space="0"/>
              <w:left w:val="single" w:color="auto" w:sz="4" w:space="0"/>
              <w:bottom w:val="single" w:color="auto" w:sz="4" w:space="0"/>
              <w:right w:val="single" w:color="auto" w:sz="4" w:space="0"/>
            </w:tcBorders>
            <w:vAlign w:val="center"/>
          </w:tcPr>
          <w:p w14:paraId="553C15BB">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450101C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CAABDC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E245638">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CD0E2E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B365586">
            <w:pPr>
              <w:pStyle w:val="15"/>
              <w:adjustRightInd w:val="0"/>
              <w:snapToGrid w:val="0"/>
              <w:spacing w:line="240" w:lineRule="auto"/>
              <w:ind w:firstLine="0" w:firstLineChars="0"/>
              <w:rPr>
                <w:rFonts w:eastAsiaTheme="minorEastAsia"/>
                <w:sz w:val="18"/>
                <w:szCs w:val="18"/>
                <w:highlight w:val="none"/>
              </w:rPr>
            </w:pPr>
          </w:p>
        </w:tc>
      </w:tr>
      <w:tr w14:paraId="2A47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5BB35F9">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16</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2EB9521B">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局部放电</w:t>
            </w:r>
          </w:p>
        </w:tc>
        <w:tc>
          <w:tcPr>
            <w:tcW w:w="1998" w:type="dxa"/>
            <w:tcBorders>
              <w:top w:val="single" w:color="auto" w:sz="4" w:space="0"/>
              <w:left w:val="single" w:color="auto" w:sz="4" w:space="0"/>
              <w:bottom w:val="single" w:color="auto" w:sz="4" w:space="0"/>
              <w:right w:val="single" w:color="auto" w:sz="4" w:space="0"/>
            </w:tcBorders>
            <w:vAlign w:val="center"/>
          </w:tcPr>
          <w:p w14:paraId="2C1DA8B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互感器主绝缘和纵绝缘局放水平均应≤20pC/14.4kV</w:t>
            </w:r>
          </w:p>
        </w:tc>
        <w:tc>
          <w:tcPr>
            <w:tcW w:w="1100" w:type="dxa"/>
            <w:tcBorders>
              <w:top w:val="single" w:color="auto" w:sz="4" w:space="0"/>
              <w:left w:val="single" w:color="auto" w:sz="4" w:space="0"/>
              <w:bottom w:val="single" w:color="auto" w:sz="4" w:space="0"/>
              <w:right w:val="single" w:color="auto" w:sz="4" w:space="0"/>
            </w:tcBorders>
            <w:vAlign w:val="center"/>
          </w:tcPr>
          <w:p w14:paraId="26677057">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8A6B59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1BFE53F">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63EA548">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A74085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54C50BD">
            <w:pPr>
              <w:pStyle w:val="15"/>
              <w:adjustRightInd w:val="0"/>
              <w:snapToGrid w:val="0"/>
              <w:spacing w:line="240" w:lineRule="auto"/>
              <w:ind w:firstLine="0" w:firstLineChars="0"/>
              <w:rPr>
                <w:rFonts w:eastAsiaTheme="minorEastAsia"/>
                <w:sz w:val="18"/>
                <w:szCs w:val="18"/>
                <w:highlight w:val="none"/>
              </w:rPr>
            </w:pPr>
          </w:p>
        </w:tc>
      </w:tr>
      <w:tr w14:paraId="03CE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744212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17</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D1A029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温升试验</w:t>
            </w:r>
          </w:p>
        </w:tc>
        <w:tc>
          <w:tcPr>
            <w:tcW w:w="1998" w:type="dxa"/>
            <w:tcBorders>
              <w:top w:val="single" w:color="auto" w:sz="4" w:space="0"/>
              <w:left w:val="single" w:color="auto" w:sz="4" w:space="0"/>
              <w:bottom w:val="single" w:color="auto" w:sz="4" w:space="0"/>
              <w:right w:val="single" w:color="auto" w:sz="4" w:space="0"/>
            </w:tcBorders>
            <w:vAlign w:val="center"/>
          </w:tcPr>
          <w:p w14:paraId="44A18B64">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互感器在额定电压下带热极限负荷在额定时间后温升或互感器在1.2 倍额定电压下带额定负荷在额定时间后温升（若互感器未规定热极限负荷）不应超过《</w:t>
            </w:r>
            <w:r>
              <w:rPr>
                <w:rFonts w:hint="eastAsia" w:eastAsiaTheme="minorEastAsia"/>
                <w:sz w:val="18"/>
                <w:szCs w:val="18"/>
                <w:highlight w:val="none"/>
                <w:lang w:bidi="ar"/>
              </w:rPr>
              <w:t>GB/T 20840.1-2010 互感器 第1部分：通用技术要求-表6：互感器各种零部件、材料和介质的温升限值</w:t>
            </w:r>
            <w:r>
              <w:rPr>
                <w:rFonts w:eastAsiaTheme="minorEastAsia"/>
                <w:sz w:val="18"/>
                <w:szCs w:val="18"/>
                <w:highlight w:val="none"/>
                <w:lang w:bidi="ar"/>
              </w:rPr>
              <w:t>》规定</w:t>
            </w:r>
          </w:p>
        </w:tc>
        <w:tc>
          <w:tcPr>
            <w:tcW w:w="1100" w:type="dxa"/>
            <w:tcBorders>
              <w:top w:val="single" w:color="auto" w:sz="4" w:space="0"/>
              <w:left w:val="single" w:color="auto" w:sz="4" w:space="0"/>
              <w:bottom w:val="single" w:color="auto" w:sz="4" w:space="0"/>
              <w:right w:val="single" w:color="auto" w:sz="4" w:space="0"/>
            </w:tcBorders>
            <w:vAlign w:val="center"/>
          </w:tcPr>
          <w:p w14:paraId="262E497E">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EA45E2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9609FB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79B613F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7DCB38E">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89B1AE5">
            <w:pPr>
              <w:pStyle w:val="15"/>
              <w:adjustRightInd w:val="0"/>
              <w:snapToGrid w:val="0"/>
              <w:spacing w:line="240" w:lineRule="auto"/>
              <w:ind w:firstLine="0" w:firstLineChars="0"/>
              <w:rPr>
                <w:rFonts w:eastAsiaTheme="minorEastAsia"/>
                <w:sz w:val="18"/>
                <w:szCs w:val="18"/>
                <w:highlight w:val="none"/>
              </w:rPr>
            </w:pPr>
          </w:p>
        </w:tc>
      </w:tr>
      <w:tr w14:paraId="3A60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3" w:type="dxa"/>
            <w:gridSpan w:val="12"/>
            <w:tcBorders>
              <w:top w:val="single" w:color="auto" w:sz="4" w:space="0"/>
              <w:left w:val="single" w:color="auto" w:sz="4" w:space="0"/>
              <w:bottom w:val="single" w:color="auto" w:sz="4" w:space="0"/>
              <w:right w:val="single" w:color="auto" w:sz="4" w:space="0"/>
            </w:tcBorders>
            <w:vAlign w:val="center"/>
          </w:tcPr>
          <w:p w14:paraId="2470E781">
            <w:pPr>
              <w:pStyle w:val="15"/>
              <w:adjustRightInd w:val="0"/>
              <w:snapToGrid w:val="0"/>
              <w:spacing w:line="240" w:lineRule="auto"/>
              <w:ind w:firstLine="0" w:firstLineChars="0"/>
              <w:rPr>
                <w:rFonts w:eastAsiaTheme="minorEastAsia"/>
                <w:sz w:val="18"/>
                <w:szCs w:val="18"/>
                <w:highlight w:val="none"/>
              </w:rPr>
            </w:pPr>
          </w:p>
        </w:tc>
      </w:tr>
      <w:tr w14:paraId="0D6D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76D802D">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八</w:t>
            </w:r>
          </w:p>
        </w:tc>
        <w:tc>
          <w:tcPr>
            <w:tcW w:w="13586" w:type="dxa"/>
            <w:gridSpan w:val="11"/>
            <w:tcBorders>
              <w:top w:val="single" w:color="auto" w:sz="4" w:space="0"/>
              <w:left w:val="single" w:color="auto" w:sz="4" w:space="0"/>
              <w:bottom w:val="single" w:color="auto" w:sz="4" w:space="0"/>
              <w:right w:val="single" w:color="auto" w:sz="4" w:space="0"/>
            </w:tcBorders>
            <w:vAlign w:val="center"/>
          </w:tcPr>
          <w:p w14:paraId="4A871D47">
            <w:pPr>
              <w:pStyle w:val="15"/>
              <w:adjustRightInd w:val="0"/>
              <w:snapToGrid w:val="0"/>
              <w:spacing w:line="240" w:lineRule="auto"/>
              <w:ind w:firstLine="0" w:firstLineChars="0"/>
              <w:jc w:val="center"/>
              <w:rPr>
                <w:rFonts w:eastAsiaTheme="minorEastAsia"/>
                <w:b/>
                <w:bCs/>
                <w:sz w:val="18"/>
                <w:szCs w:val="18"/>
                <w:highlight w:val="none"/>
              </w:rPr>
            </w:pPr>
            <w:r>
              <w:rPr>
                <w:rFonts w:eastAsiaTheme="minorEastAsia"/>
                <w:b/>
                <w:bCs/>
                <w:sz w:val="18"/>
                <w:szCs w:val="18"/>
                <w:highlight w:val="none"/>
              </w:rPr>
              <w:t>电流互感器</w:t>
            </w:r>
          </w:p>
        </w:tc>
      </w:tr>
      <w:tr w14:paraId="04BE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BA8BAB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4D96D95D">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额定电压（kV）</w:t>
            </w:r>
          </w:p>
        </w:tc>
        <w:tc>
          <w:tcPr>
            <w:tcW w:w="1998" w:type="dxa"/>
            <w:tcBorders>
              <w:top w:val="single" w:color="auto" w:sz="4" w:space="0"/>
              <w:left w:val="single" w:color="auto" w:sz="4" w:space="0"/>
              <w:bottom w:val="single" w:color="auto" w:sz="4" w:space="0"/>
              <w:right w:val="single" w:color="auto" w:sz="4" w:space="0"/>
            </w:tcBorders>
            <w:vAlign w:val="center"/>
          </w:tcPr>
          <w:p w14:paraId="1E071EC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12</w:t>
            </w:r>
          </w:p>
        </w:tc>
        <w:tc>
          <w:tcPr>
            <w:tcW w:w="1100" w:type="dxa"/>
            <w:tcBorders>
              <w:top w:val="single" w:color="auto" w:sz="4" w:space="0"/>
              <w:left w:val="single" w:color="auto" w:sz="4" w:space="0"/>
              <w:bottom w:val="single" w:color="auto" w:sz="4" w:space="0"/>
              <w:right w:val="single" w:color="auto" w:sz="4" w:space="0"/>
            </w:tcBorders>
            <w:vAlign w:val="center"/>
          </w:tcPr>
          <w:p w14:paraId="559207CA">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2077C98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C117416">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CF4EDF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A99176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8A8B67C">
            <w:pPr>
              <w:pStyle w:val="15"/>
              <w:adjustRightInd w:val="0"/>
              <w:snapToGrid w:val="0"/>
              <w:spacing w:line="240" w:lineRule="auto"/>
              <w:ind w:firstLine="0" w:firstLineChars="0"/>
              <w:rPr>
                <w:rFonts w:eastAsiaTheme="minorEastAsia"/>
                <w:sz w:val="18"/>
                <w:szCs w:val="18"/>
                <w:highlight w:val="none"/>
              </w:rPr>
            </w:pPr>
          </w:p>
        </w:tc>
      </w:tr>
      <w:tr w14:paraId="4D0B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3B7385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BC02320">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额定频率（Hz）</w:t>
            </w:r>
          </w:p>
        </w:tc>
        <w:tc>
          <w:tcPr>
            <w:tcW w:w="1998" w:type="dxa"/>
            <w:tcBorders>
              <w:top w:val="single" w:color="auto" w:sz="4" w:space="0"/>
              <w:left w:val="single" w:color="auto" w:sz="4" w:space="0"/>
              <w:bottom w:val="single" w:color="auto" w:sz="4" w:space="0"/>
              <w:right w:val="single" w:color="auto" w:sz="4" w:space="0"/>
            </w:tcBorders>
            <w:vAlign w:val="center"/>
          </w:tcPr>
          <w:p w14:paraId="6C7E95A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50</w:t>
            </w:r>
          </w:p>
        </w:tc>
        <w:tc>
          <w:tcPr>
            <w:tcW w:w="1100" w:type="dxa"/>
            <w:tcBorders>
              <w:top w:val="single" w:color="auto" w:sz="4" w:space="0"/>
              <w:left w:val="single" w:color="auto" w:sz="4" w:space="0"/>
              <w:bottom w:val="single" w:color="auto" w:sz="4" w:space="0"/>
              <w:right w:val="single" w:color="auto" w:sz="4" w:space="0"/>
            </w:tcBorders>
            <w:vAlign w:val="center"/>
          </w:tcPr>
          <w:p w14:paraId="4349330D">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F50D2F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F63F4D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F8165C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5331E51">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6B284755">
            <w:pPr>
              <w:pStyle w:val="15"/>
              <w:adjustRightInd w:val="0"/>
              <w:snapToGrid w:val="0"/>
              <w:spacing w:line="240" w:lineRule="auto"/>
              <w:ind w:firstLine="0" w:firstLineChars="0"/>
              <w:rPr>
                <w:rFonts w:eastAsiaTheme="minorEastAsia"/>
                <w:sz w:val="18"/>
                <w:szCs w:val="18"/>
                <w:highlight w:val="none"/>
              </w:rPr>
            </w:pPr>
          </w:p>
        </w:tc>
      </w:tr>
      <w:tr w14:paraId="7B5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001AAE5">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A558A4B">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变比</w:t>
            </w:r>
          </w:p>
        </w:tc>
        <w:tc>
          <w:tcPr>
            <w:tcW w:w="1998" w:type="dxa"/>
            <w:tcBorders>
              <w:top w:val="single" w:color="auto" w:sz="4" w:space="0"/>
              <w:left w:val="single" w:color="auto" w:sz="4" w:space="0"/>
              <w:bottom w:val="single" w:color="auto" w:sz="4" w:space="0"/>
              <w:right w:val="single" w:color="auto" w:sz="4" w:space="0"/>
            </w:tcBorders>
            <w:vAlign w:val="center"/>
          </w:tcPr>
          <w:p w14:paraId="777F849F">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600/5(保护测量</w:t>
            </w:r>
            <w:r>
              <w:rPr>
                <w:rFonts w:hint="eastAsia" w:eastAsiaTheme="minorEastAsia"/>
                <w:sz w:val="18"/>
                <w:szCs w:val="18"/>
                <w:highlight w:val="none"/>
                <w:lang w:bidi="ar"/>
              </w:rPr>
              <w:t>一体</w:t>
            </w:r>
            <w:r>
              <w:rPr>
                <w:rFonts w:eastAsiaTheme="minorEastAsia"/>
                <w:sz w:val="18"/>
                <w:szCs w:val="18"/>
                <w:highlight w:val="none"/>
                <w:lang w:bidi="ar"/>
              </w:rPr>
              <w:t>)</w:t>
            </w:r>
          </w:p>
          <w:p w14:paraId="3348A6D6">
            <w:pPr>
              <w:pStyle w:val="15"/>
              <w:adjustRightInd w:val="0"/>
              <w:snapToGrid w:val="0"/>
              <w:spacing w:line="240" w:lineRule="auto"/>
              <w:ind w:firstLine="0" w:firstLineChars="0"/>
              <w:jc w:val="left"/>
              <w:rPr>
                <w:rFonts w:hint="default" w:eastAsiaTheme="minorEastAsia"/>
                <w:sz w:val="18"/>
                <w:szCs w:val="18"/>
                <w:highlight w:val="none"/>
                <w:lang w:val="en-US" w:eastAsia="zh-CN" w:bidi="ar"/>
              </w:rPr>
            </w:pPr>
            <w:r>
              <w:rPr>
                <w:rFonts w:hint="eastAsia" w:eastAsiaTheme="minorEastAsia"/>
                <w:sz w:val="18"/>
                <w:szCs w:val="18"/>
                <w:highlight w:val="none"/>
                <w:lang w:val="en-US" w:eastAsia="zh-CN" w:bidi="ar"/>
              </w:rPr>
              <w:t>600/5（计量）</w:t>
            </w:r>
          </w:p>
        </w:tc>
        <w:tc>
          <w:tcPr>
            <w:tcW w:w="1100" w:type="dxa"/>
            <w:tcBorders>
              <w:top w:val="single" w:color="auto" w:sz="4" w:space="0"/>
              <w:left w:val="single" w:color="auto" w:sz="4" w:space="0"/>
              <w:bottom w:val="single" w:color="auto" w:sz="4" w:space="0"/>
              <w:right w:val="single" w:color="auto" w:sz="4" w:space="0"/>
            </w:tcBorders>
            <w:vAlign w:val="center"/>
          </w:tcPr>
          <w:p w14:paraId="13755479">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B809F7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03DD5D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11AA00D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726F175">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F9E2A1B">
            <w:pPr>
              <w:pStyle w:val="15"/>
              <w:adjustRightInd w:val="0"/>
              <w:snapToGrid w:val="0"/>
              <w:spacing w:line="240" w:lineRule="auto"/>
              <w:ind w:firstLine="0" w:firstLineChars="0"/>
              <w:rPr>
                <w:rFonts w:eastAsiaTheme="minorEastAsia"/>
                <w:sz w:val="18"/>
                <w:szCs w:val="18"/>
                <w:highlight w:val="none"/>
              </w:rPr>
            </w:pPr>
          </w:p>
        </w:tc>
      </w:tr>
      <w:tr w14:paraId="47E1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27DD645">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3128D0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准确级组合</w:t>
            </w:r>
          </w:p>
        </w:tc>
        <w:tc>
          <w:tcPr>
            <w:tcW w:w="1998" w:type="dxa"/>
            <w:tcBorders>
              <w:top w:val="single" w:color="auto" w:sz="4" w:space="0"/>
              <w:left w:val="single" w:color="auto" w:sz="4" w:space="0"/>
              <w:bottom w:val="single" w:color="auto" w:sz="4" w:space="0"/>
              <w:right w:val="single" w:color="auto" w:sz="4" w:space="0"/>
            </w:tcBorders>
            <w:vAlign w:val="center"/>
          </w:tcPr>
          <w:p w14:paraId="0CFD3758">
            <w:pPr>
              <w:pStyle w:val="15"/>
              <w:adjustRightInd w:val="0"/>
              <w:snapToGrid w:val="0"/>
              <w:spacing w:line="240" w:lineRule="auto"/>
              <w:ind w:firstLine="0" w:firstLineChars="0"/>
              <w:jc w:val="left"/>
              <w:rPr>
                <w:rFonts w:hint="eastAsia" w:eastAsiaTheme="minorEastAsia"/>
                <w:sz w:val="18"/>
                <w:szCs w:val="18"/>
                <w:highlight w:val="none"/>
                <w:lang w:eastAsia="zh-CN" w:bidi="ar"/>
              </w:rPr>
            </w:pPr>
            <w:r>
              <w:rPr>
                <w:rFonts w:eastAsiaTheme="minorEastAsia"/>
                <w:sz w:val="18"/>
                <w:szCs w:val="18"/>
                <w:highlight w:val="none"/>
                <w:lang w:bidi="ar"/>
              </w:rPr>
              <w:t>10P20</w:t>
            </w:r>
            <w:r>
              <w:rPr>
                <w:rFonts w:hint="eastAsia" w:eastAsiaTheme="minorEastAsia"/>
                <w:sz w:val="18"/>
                <w:szCs w:val="18"/>
                <w:highlight w:val="none"/>
                <w:lang w:bidi="ar"/>
              </w:rPr>
              <w:t>（0.5）</w:t>
            </w:r>
            <w:r>
              <w:rPr>
                <w:rFonts w:hint="eastAsia" w:eastAsiaTheme="minorEastAsia"/>
                <w:sz w:val="18"/>
                <w:szCs w:val="18"/>
                <w:highlight w:val="none"/>
                <w:lang w:eastAsia="zh-CN" w:bidi="ar"/>
              </w:rPr>
              <w:t>（</w:t>
            </w:r>
            <w:r>
              <w:rPr>
                <w:rFonts w:hint="eastAsia" w:eastAsiaTheme="minorEastAsia"/>
                <w:sz w:val="18"/>
                <w:szCs w:val="18"/>
                <w:highlight w:val="none"/>
                <w:lang w:val="en-US" w:eastAsia="zh-CN" w:bidi="ar"/>
              </w:rPr>
              <w:t>保护测量</w:t>
            </w:r>
            <w:r>
              <w:rPr>
                <w:rFonts w:hint="eastAsia" w:eastAsiaTheme="minorEastAsia"/>
                <w:sz w:val="18"/>
                <w:szCs w:val="18"/>
                <w:highlight w:val="none"/>
                <w:lang w:eastAsia="zh-CN" w:bidi="ar"/>
              </w:rPr>
              <w:t>）</w:t>
            </w:r>
          </w:p>
          <w:p w14:paraId="153C0790">
            <w:pPr>
              <w:pStyle w:val="15"/>
              <w:adjustRightInd w:val="0"/>
              <w:snapToGrid w:val="0"/>
              <w:spacing w:line="240" w:lineRule="auto"/>
              <w:ind w:firstLine="0" w:firstLineChars="0"/>
              <w:jc w:val="left"/>
              <w:rPr>
                <w:rFonts w:hint="default" w:eastAsiaTheme="minorEastAsia"/>
                <w:sz w:val="18"/>
                <w:szCs w:val="18"/>
                <w:highlight w:val="none"/>
                <w:lang w:val="en-US" w:eastAsia="zh-CN" w:bidi="ar"/>
              </w:rPr>
            </w:pPr>
            <w:r>
              <w:rPr>
                <w:rFonts w:hint="eastAsia" w:eastAsiaTheme="minorEastAsia"/>
                <w:sz w:val="18"/>
                <w:szCs w:val="18"/>
                <w:highlight w:val="none"/>
                <w:lang w:val="en-US" w:eastAsia="zh-CN" w:bidi="ar"/>
              </w:rPr>
              <w:t>0.2S（计量）</w:t>
            </w:r>
          </w:p>
        </w:tc>
        <w:tc>
          <w:tcPr>
            <w:tcW w:w="1100" w:type="dxa"/>
            <w:tcBorders>
              <w:top w:val="single" w:color="auto" w:sz="4" w:space="0"/>
              <w:left w:val="single" w:color="auto" w:sz="4" w:space="0"/>
              <w:bottom w:val="single" w:color="auto" w:sz="4" w:space="0"/>
              <w:right w:val="single" w:color="auto" w:sz="4" w:space="0"/>
            </w:tcBorders>
            <w:vAlign w:val="center"/>
          </w:tcPr>
          <w:p w14:paraId="0B74DAC4">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87001E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64D83D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97309ED">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E5C90F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3C795F9">
            <w:pPr>
              <w:pStyle w:val="15"/>
              <w:adjustRightInd w:val="0"/>
              <w:snapToGrid w:val="0"/>
              <w:spacing w:line="240" w:lineRule="auto"/>
              <w:ind w:firstLine="0" w:firstLineChars="0"/>
              <w:rPr>
                <w:rFonts w:eastAsiaTheme="minorEastAsia"/>
                <w:sz w:val="18"/>
                <w:szCs w:val="18"/>
                <w:highlight w:val="none"/>
              </w:rPr>
            </w:pPr>
          </w:p>
        </w:tc>
      </w:tr>
      <w:tr w14:paraId="06A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67A87B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6EFF7B9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容量（VA）</w:t>
            </w:r>
          </w:p>
        </w:tc>
        <w:tc>
          <w:tcPr>
            <w:tcW w:w="1998" w:type="dxa"/>
            <w:tcBorders>
              <w:top w:val="single" w:color="auto" w:sz="4" w:space="0"/>
              <w:left w:val="single" w:color="auto" w:sz="4" w:space="0"/>
              <w:bottom w:val="single" w:color="auto" w:sz="4" w:space="0"/>
              <w:right w:val="single" w:color="auto" w:sz="4" w:space="0"/>
            </w:tcBorders>
            <w:vAlign w:val="center"/>
          </w:tcPr>
          <w:p w14:paraId="02AF83EF">
            <w:pPr>
              <w:pStyle w:val="15"/>
              <w:adjustRightInd w:val="0"/>
              <w:snapToGrid w:val="0"/>
              <w:spacing w:line="240" w:lineRule="auto"/>
              <w:ind w:firstLine="0" w:firstLineChars="0"/>
              <w:rPr>
                <w:rFonts w:hint="eastAsia" w:eastAsiaTheme="minorEastAsia"/>
                <w:sz w:val="18"/>
                <w:szCs w:val="18"/>
                <w:highlight w:val="none"/>
                <w:lang w:eastAsia="zh-CN" w:bidi="ar"/>
              </w:rPr>
            </w:pPr>
            <w:r>
              <w:rPr>
                <w:rFonts w:eastAsiaTheme="minorEastAsia"/>
                <w:sz w:val="18"/>
                <w:szCs w:val="18"/>
                <w:highlight w:val="none"/>
                <w:lang w:bidi="ar"/>
              </w:rPr>
              <w:t>≥2.5</w:t>
            </w:r>
            <w:r>
              <w:rPr>
                <w:rFonts w:hint="eastAsia" w:eastAsiaTheme="minorEastAsia"/>
                <w:sz w:val="18"/>
                <w:szCs w:val="18"/>
                <w:highlight w:val="none"/>
                <w:lang w:eastAsia="zh-CN" w:bidi="ar"/>
              </w:rPr>
              <w:t>（</w:t>
            </w:r>
            <w:r>
              <w:rPr>
                <w:rFonts w:hint="eastAsia" w:eastAsiaTheme="minorEastAsia"/>
                <w:sz w:val="18"/>
                <w:szCs w:val="18"/>
                <w:highlight w:val="none"/>
                <w:lang w:val="en-US" w:eastAsia="zh-CN" w:bidi="ar"/>
              </w:rPr>
              <w:t>保护测量</w:t>
            </w:r>
            <w:r>
              <w:rPr>
                <w:rFonts w:hint="eastAsia" w:eastAsiaTheme="minorEastAsia"/>
                <w:sz w:val="18"/>
                <w:szCs w:val="18"/>
                <w:highlight w:val="none"/>
                <w:lang w:eastAsia="zh-CN" w:bidi="ar"/>
              </w:rPr>
              <w:t>）</w:t>
            </w:r>
          </w:p>
          <w:p w14:paraId="314E7B94">
            <w:pPr>
              <w:pStyle w:val="15"/>
              <w:adjustRightInd w:val="0"/>
              <w:snapToGrid w:val="0"/>
              <w:spacing w:line="240" w:lineRule="auto"/>
              <w:ind w:firstLine="0" w:firstLineChars="0"/>
              <w:rPr>
                <w:rFonts w:hint="default" w:eastAsiaTheme="minorEastAsia"/>
                <w:sz w:val="18"/>
                <w:szCs w:val="18"/>
                <w:highlight w:val="none"/>
                <w:lang w:val="en-US" w:eastAsia="zh-CN" w:bidi="ar"/>
              </w:rPr>
            </w:pPr>
            <w:r>
              <w:rPr>
                <w:rFonts w:hint="eastAsia" w:eastAsiaTheme="minorEastAsia"/>
                <w:sz w:val="18"/>
                <w:szCs w:val="18"/>
                <w:highlight w:val="none"/>
                <w:lang w:val="en-US" w:eastAsia="zh-CN" w:bidi="ar"/>
              </w:rPr>
              <w:t>5（计量）</w:t>
            </w:r>
          </w:p>
        </w:tc>
        <w:tc>
          <w:tcPr>
            <w:tcW w:w="1100" w:type="dxa"/>
            <w:tcBorders>
              <w:top w:val="single" w:color="auto" w:sz="4" w:space="0"/>
              <w:left w:val="single" w:color="auto" w:sz="4" w:space="0"/>
              <w:bottom w:val="single" w:color="auto" w:sz="4" w:space="0"/>
              <w:right w:val="single" w:color="auto" w:sz="4" w:space="0"/>
            </w:tcBorders>
            <w:vAlign w:val="center"/>
          </w:tcPr>
          <w:p w14:paraId="33DEEB5D">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74569A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3F09808">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E45C88F">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AF4444A">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55312B2">
            <w:pPr>
              <w:pStyle w:val="15"/>
              <w:adjustRightInd w:val="0"/>
              <w:snapToGrid w:val="0"/>
              <w:spacing w:line="240" w:lineRule="auto"/>
              <w:ind w:firstLine="0" w:firstLineChars="0"/>
              <w:rPr>
                <w:rFonts w:eastAsiaTheme="minorEastAsia"/>
                <w:sz w:val="18"/>
                <w:szCs w:val="18"/>
                <w:highlight w:val="none"/>
              </w:rPr>
            </w:pPr>
          </w:p>
        </w:tc>
      </w:tr>
      <w:tr w14:paraId="1C82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3" w:type="dxa"/>
            <w:gridSpan w:val="12"/>
            <w:tcBorders>
              <w:top w:val="single" w:color="auto" w:sz="4" w:space="0"/>
              <w:left w:val="single" w:color="auto" w:sz="4" w:space="0"/>
              <w:bottom w:val="single" w:color="auto" w:sz="4" w:space="0"/>
              <w:right w:val="single" w:color="auto" w:sz="4" w:space="0"/>
            </w:tcBorders>
            <w:vAlign w:val="center"/>
          </w:tcPr>
          <w:p w14:paraId="238A471D">
            <w:pPr>
              <w:pStyle w:val="15"/>
              <w:adjustRightInd w:val="0"/>
              <w:snapToGrid w:val="0"/>
              <w:spacing w:line="240" w:lineRule="auto"/>
              <w:ind w:firstLine="0" w:firstLineChars="0"/>
              <w:rPr>
                <w:rFonts w:eastAsiaTheme="minorEastAsia"/>
                <w:sz w:val="18"/>
                <w:szCs w:val="18"/>
                <w:highlight w:val="none"/>
              </w:rPr>
            </w:pPr>
          </w:p>
        </w:tc>
      </w:tr>
      <w:tr w14:paraId="5148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05CD949">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九</w:t>
            </w:r>
          </w:p>
        </w:tc>
        <w:tc>
          <w:tcPr>
            <w:tcW w:w="13586" w:type="dxa"/>
            <w:gridSpan w:val="11"/>
            <w:tcBorders>
              <w:top w:val="single" w:color="auto" w:sz="4" w:space="0"/>
              <w:left w:val="single" w:color="auto" w:sz="4" w:space="0"/>
              <w:bottom w:val="single" w:color="auto" w:sz="4" w:space="0"/>
              <w:right w:val="single" w:color="auto" w:sz="4" w:space="0"/>
            </w:tcBorders>
            <w:vAlign w:val="center"/>
          </w:tcPr>
          <w:p w14:paraId="106855D9">
            <w:pPr>
              <w:pStyle w:val="15"/>
              <w:adjustRightInd w:val="0"/>
              <w:snapToGrid w:val="0"/>
              <w:spacing w:line="240" w:lineRule="auto"/>
              <w:ind w:firstLine="0" w:firstLineChars="0"/>
              <w:jc w:val="center"/>
              <w:rPr>
                <w:rFonts w:eastAsiaTheme="minorEastAsia"/>
                <w:b/>
                <w:bCs/>
                <w:sz w:val="18"/>
                <w:szCs w:val="18"/>
                <w:highlight w:val="none"/>
              </w:rPr>
            </w:pPr>
            <w:r>
              <w:rPr>
                <w:rFonts w:eastAsiaTheme="minorEastAsia"/>
                <w:b/>
                <w:bCs/>
                <w:sz w:val="18"/>
                <w:szCs w:val="18"/>
                <w:highlight w:val="none"/>
              </w:rPr>
              <w:t>零序电流互感器</w:t>
            </w:r>
          </w:p>
        </w:tc>
      </w:tr>
      <w:tr w14:paraId="5E94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694231E">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66F6052F">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额定电压（kV）</w:t>
            </w:r>
          </w:p>
        </w:tc>
        <w:tc>
          <w:tcPr>
            <w:tcW w:w="1998" w:type="dxa"/>
            <w:tcBorders>
              <w:top w:val="single" w:color="auto" w:sz="4" w:space="0"/>
              <w:left w:val="single" w:color="auto" w:sz="4" w:space="0"/>
              <w:bottom w:val="single" w:color="auto" w:sz="4" w:space="0"/>
              <w:right w:val="single" w:color="auto" w:sz="4" w:space="0"/>
            </w:tcBorders>
            <w:vAlign w:val="center"/>
          </w:tcPr>
          <w:p w14:paraId="57D0C60B">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12</w:t>
            </w:r>
          </w:p>
        </w:tc>
        <w:tc>
          <w:tcPr>
            <w:tcW w:w="1100" w:type="dxa"/>
            <w:tcBorders>
              <w:top w:val="single" w:color="auto" w:sz="4" w:space="0"/>
              <w:left w:val="single" w:color="auto" w:sz="4" w:space="0"/>
              <w:bottom w:val="single" w:color="auto" w:sz="4" w:space="0"/>
              <w:right w:val="single" w:color="auto" w:sz="4" w:space="0"/>
            </w:tcBorders>
            <w:vAlign w:val="center"/>
          </w:tcPr>
          <w:p w14:paraId="3349807E">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3E5B38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3BE7E1CC">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C49C444">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FBA41A6">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7A127CC">
            <w:pPr>
              <w:pStyle w:val="15"/>
              <w:adjustRightInd w:val="0"/>
              <w:snapToGrid w:val="0"/>
              <w:spacing w:line="240" w:lineRule="auto"/>
              <w:ind w:firstLine="0" w:firstLineChars="0"/>
              <w:rPr>
                <w:rFonts w:eastAsiaTheme="minorEastAsia"/>
                <w:sz w:val="18"/>
                <w:szCs w:val="18"/>
                <w:highlight w:val="none"/>
              </w:rPr>
            </w:pPr>
          </w:p>
        </w:tc>
      </w:tr>
      <w:tr w14:paraId="136E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60E151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BF41249">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额定频率（Hz）</w:t>
            </w:r>
          </w:p>
        </w:tc>
        <w:tc>
          <w:tcPr>
            <w:tcW w:w="1998" w:type="dxa"/>
            <w:tcBorders>
              <w:top w:val="single" w:color="auto" w:sz="4" w:space="0"/>
              <w:left w:val="single" w:color="auto" w:sz="4" w:space="0"/>
              <w:bottom w:val="single" w:color="auto" w:sz="4" w:space="0"/>
              <w:right w:val="single" w:color="auto" w:sz="4" w:space="0"/>
            </w:tcBorders>
            <w:vAlign w:val="center"/>
          </w:tcPr>
          <w:p w14:paraId="52202DA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50</w:t>
            </w:r>
          </w:p>
        </w:tc>
        <w:tc>
          <w:tcPr>
            <w:tcW w:w="1100" w:type="dxa"/>
            <w:tcBorders>
              <w:top w:val="single" w:color="auto" w:sz="4" w:space="0"/>
              <w:left w:val="single" w:color="auto" w:sz="4" w:space="0"/>
              <w:bottom w:val="single" w:color="auto" w:sz="4" w:space="0"/>
              <w:right w:val="single" w:color="auto" w:sz="4" w:space="0"/>
            </w:tcBorders>
            <w:vAlign w:val="center"/>
          </w:tcPr>
          <w:p w14:paraId="10B8C692">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54159F7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052184F">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6D61B5E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2BB4AA3">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7B4A5B8">
            <w:pPr>
              <w:pStyle w:val="15"/>
              <w:adjustRightInd w:val="0"/>
              <w:snapToGrid w:val="0"/>
              <w:spacing w:line="240" w:lineRule="auto"/>
              <w:ind w:firstLine="0" w:firstLineChars="0"/>
              <w:rPr>
                <w:rFonts w:eastAsiaTheme="minorEastAsia"/>
                <w:sz w:val="18"/>
                <w:szCs w:val="18"/>
                <w:highlight w:val="none"/>
              </w:rPr>
            </w:pPr>
          </w:p>
        </w:tc>
      </w:tr>
      <w:tr w14:paraId="4542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C7C05B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4C7B612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变比</w:t>
            </w:r>
          </w:p>
        </w:tc>
        <w:tc>
          <w:tcPr>
            <w:tcW w:w="1998" w:type="dxa"/>
            <w:tcBorders>
              <w:top w:val="single" w:color="auto" w:sz="4" w:space="0"/>
              <w:left w:val="single" w:color="auto" w:sz="4" w:space="0"/>
              <w:bottom w:val="single" w:color="auto" w:sz="4" w:space="0"/>
              <w:right w:val="single" w:color="auto" w:sz="4" w:space="0"/>
            </w:tcBorders>
            <w:vAlign w:val="center"/>
          </w:tcPr>
          <w:p w14:paraId="5AA8204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100/5或20/1(根据用方需求制定)</w:t>
            </w:r>
          </w:p>
        </w:tc>
        <w:tc>
          <w:tcPr>
            <w:tcW w:w="1100" w:type="dxa"/>
            <w:tcBorders>
              <w:top w:val="single" w:color="auto" w:sz="4" w:space="0"/>
              <w:left w:val="single" w:color="auto" w:sz="4" w:space="0"/>
              <w:bottom w:val="single" w:color="auto" w:sz="4" w:space="0"/>
              <w:right w:val="single" w:color="auto" w:sz="4" w:space="0"/>
            </w:tcBorders>
            <w:vAlign w:val="center"/>
          </w:tcPr>
          <w:p w14:paraId="1699551B">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3E9EA7A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FD72F09">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EE23518">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707398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BAEC023">
            <w:pPr>
              <w:pStyle w:val="15"/>
              <w:adjustRightInd w:val="0"/>
              <w:snapToGrid w:val="0"/>
              <w:spacing w:line="240" w:lineRule="auto"/>
              <w:ind w:firstLine="0" w:firstLineChars="0"/>
              <w:rPr>
                <w:rFonts w:eastAsiaTheme="minorEastAsia"/>
                <w:sz w:val="18"/>
                <w:szCs w:val="18"/>
                <w:highlight w:val="none"/>
              </w:rPr>
            </w:pPr>
          </w:p>
        </w:tc>
      </w:tr>
      <w:tr w14:paraId="1E5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EA0C3C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43C1D8B">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准确级组合</w:t>
            </w:r>
          </w:p>
        </w:tc>
        <w:tc>
          <w:tcPr>
            <w:tcW w:w="1998" w:type="dxa"/>
            <w:tcBorders>
              <w:top w:val="single" w:color="auto" w:sz="4" w:space="0"/>
              <w:left w:val="single" w:color="auto" w:sz="4" w:space="0"/>
              <w:bottom w:val="single" w:color="auto" w:sz="4" w:space="0"/>
              <w:right w:val="single" w:color="auto" w:sz="4" w:space="0"/>
            </w:tcBorders>
            <w:vAlign w:val="center"/>
          </w:tcPr>
          <w:p w14:paraId="5B70A7EB">
            <w:pPr>
              <w:pStyle w:val="15"/>
              <w:adjustRightInd w:val="0"/>
              <w:snapToGrid w:val="0"/>
              <w:spacing w:line="240" w:lineRule="auto"/>
              <w:ind w:firstLine="0" w:firstLineChars="0"/>
              <w:jc w:val="center"/>
              <w:rPr>
                <w:rFonts w:eastAsiaTheme="minorEastAsia"/>
                <w:sz w:val="18"/>
                <w:szCs w:val="18"/>
                <w:highlight w:val="none"/>
                <w:lang w:bidi="ar"/>
              </w:rPr>
            </w:pPr>
            <w:r>
              <w:rPr>
                <w:rFonts w:eastAsiaTheme="minorEastAsia"/>
                <w:sz w:val="18"/>
                <w:szCs w:val="18"/>
                <w:highlight w:val="none"/>
                <w:lang w:bidi="ar"/>
              </w:rPr>
              <w:t>0～5A，误差≤3%；</w:t>
            </w:r>
          </w:p>
          <w:p w14:paraId="3618E05F">
            <w:pPr>
              <w:pStyle w:val="15"/>
              <w:adjustRightInd w:val="0"/>
              <w:snapToGrid w:val="0"/>
              <w:spacing w:line="240" w:lineRule="auto"/>
              <w:ind w:firstLine="0" w:firstLineChars="0"/>
              <w:jc w:val="center"/>
              <w:rPr>
                <w:rFonts w:eastAsiaTheme="minorEastAsia"/>
                <w:sz w:val="18"/>
                <w:szCs w:val="18"/>
                <w:highlight w:val="none"/>
                <w:lang w:bidi="ar"/>
              </w:rPr>
            </w:pPr>
            <w:r>
              <w:rPr>
                <w:rFonts w:eastAsiaTheme="minorEastAsia"/>
                <w:sz w:val="18"/>
                <w:szCs w:val="18"/>
                <w:highlight w:val="none"/>
                <w:lang w:bidi="ar"/>
              </w:rPr>
              <w:t>5A～60A，误差≤5%；</w:t>
            </w:r>
          </w:p>
          <w:p w14:paraId="7D662DF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100/5</w:t>
            </w:r>
            <w:r>
              <w:rPr>
                <w:rFonts w:hint="eastAsia" w:eastAsiaTheme="minorEastAsia"/>
                <w:sz w:val="18"/>
                <w:szCs w:val="18"/>
                <w:highlight w:val="none"/>
                <w:lang w:bidi="ar"/>
              </w:rPr>
              <w:t>（5P6）</w:t>
            </w:r>
            <w:r>
              <w:rPr>
                <w:rFonts w:eastAsiaTheme="minorEastAsia"/>
                <w:sz w:val="18"/>
                <w:szCs w:val="18"/>
                <w:highlight w:val="none"/>
                <w:lang w:bidi="ar"/>
              </w:rPr>
              <w:t xml:space="preserve">: 60A～600A，误差小于5%。误差呈线性变化，要求二次输出≥3A                                    20/1: 60A～120A，误差小于5%。误差呈线性变化，要求二次输出≥3A </w:t>
            </w:r>
          </w:p>
        </w:tc>
        <w:tc>
          <w:tcPr>
            <w:tcW w:w="1100" w:type="dxa"/>
            <w:tcBorders>
              <w:top w:val="single" w:color="auto" w:sz="4" w:space="0"/>
              <w:left w:val="single" w:color="auto" w:sz="4" w:space="0"/>
              <w:bottom w:val="single" w:color="auto" w:sz="4" w:space="0"/>
              <w:right w:val="single" w:color="auto" w:sz="4" w:space="0"/>
            </w:tcBorders>
            <w:vAlign w:val="center"/>
          </w:tcPr>
          <w:p w14:paraId="58D83E12">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2D95C6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CD7149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6C137DB1">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FC88F1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D2908F9">
            <w:pPr>
              <w:pStyle w:val="15"/>
              <w:adjustRightInd w:val="0"/>
              <w:snapToGrid w:val="0"/>
              <w:spacing w:line="240" w:lineRule="auto"/>
              <w:ind w:firstLine="0" w:firstLineChars="0"/>
              <w:rPr>
                <w:rFonts w:eastAsiaTheme="minorEastAsia"/>
                <w:sz w:val="18"/>
                <w:szCs w:val="18"/>
                <w:highlight w:val="none"/>
              </w:rPr>
            </w:pPr>
          </w:p>
        </w:tc>
      </w:tr>
      <w:tr w14:paraId="2BE0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E892A04">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6FEA765">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容量（VA）</w:t>
            </w:r>
          </w:p>
        </w:tc>
        <w:tc>
          <w:tcPr>
            <w:tcW w:w="1998" w:type="dxa"/>
            <w:tcBorders>
              <w:top w:val="single" w:color="auto" w:sz="4" w:space="0"/>
              <w:left w:val="single" w:color="auto" w:sz="4" w:space="0"/>
              <w:bottom w:val="single" w:color="auto" w:sz="4" w:space="0"/>
              <w:right w:val="single" w:color="auto" w:sz="4" w:space="0"/>
            </w:tcBorders>
            <w:vAlign w:val="center"/>
          </w:tcPr>
          <w:p w14:paraId="14B2D225">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CT变比20/1时≥0.5；CT变比100/5时≥2.5</w:t>
            </w:r>
          </w:p>
        </w:tc>
        <w:tc>
          <w:tcPr>
            <w:tcW w:w="1100" w:type="dxa"/>
            <w:tcBorders>
              <w:top w:val="single" w:color="auto" w:sz="4" w:space="0"/>
              <w:left w:val="single" w:color="auto" w:sz="4" w:space="0"/>
              <w:bottom w:val="single" w:color="auto" w:sz="4" w:space="0"/>
              <w:right w:val="single" w:color="auto" w:sz="4" w:space="0"/>
            </w:tcBorders>
            <w:vAlign w:val="center"/>
          </w:tcPr>
          <w:p w14:paraId="4E0DB2F3">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5B13FA2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38C94BB">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66F49A13">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DFA55CE">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8C4BF7D">
            <w:pPr>
              <w:pStyle w:val="15"/>
              <w:adjustRightInd w:val="0"/>
              <w:snapToGrid w:val="0"/>
              <w:spacing w:line="240" w:lineRule="auto"/>
              <w:ind w:firstLine="0" w:firstLineChars="0"/>
              <w:rPr>
                <w:rFonts w:eastAsiaTheme="minorEastAsia"/>
                <w:sz w:val="18"/>
                <w:szCs w:val="18"/>
                <w:highlight w:val="none"/>
              </w:rPr>
            </w:pPr>
          </w:p>
        </w:tc>
      </w:tr>
      <w:tr w14:paraId="191D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3" w:type="dxa"/>
            <w:gridSpan w:val="12"/>
            <w:tcBorders>
              <w:top w:val="single" w:color="auto" w:sz="4" w:space="0"/>
              <w:left w:val="single" w:color="auto" w:sz="4" w:space="0"/>
              <w:bottom w:val="single" w:color="auto" w:sz="4" w:space="0"/>
              <w:right w:val="single" w:color="auto" w:sz="4" w:space="0"/>
            </w:tcBorders>
            <w:vAlign w:val="center"/>
          </w:tcPr>
          <w:p w14:paraId="5F24B7E1">
            <w:pPr>
              <w:pStyle w:val="15"/>
              <w:adjustRightInd w:val="0"/>
              <w:snapToGrid w:val="0"/>
              <w:spacing w:line="240" w:lineRule="auto"/>
              <w:ind w:firstLine="0" w:firstLineChars="0"/>
              <w:rPr>
                <w:rFonts w:eastAsiaTheme="minorEastAsia"/>
                <w:sz w:val="18"/>
                <w:szCs w:val="18"/>
                <w:highlight w:val="none"/>
              </w:rPr>
            </w:pPr>
          </w:p>
        </w:tc>
      </w:tr>
      <w:tr w14:paraId="7E4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E20C7B7">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十</w:t>
            </w:r>
          </w:p>
        </w:tc>
        <w:tc>
          <w:tcPr>
            <w:tcW w:w="13586" w:type="dxa"/>
            <w:gridSpan w:val="11"/>
            <w:tcBorders>
              <w:top w:val="single" w:color="auto" w:sz="4" w:space="0"/>
              <w:left w:val="single" w:color="auto" w:sz="4" w:space="0"/>
              <w:bottom w:val="single" w:color="auto" w:sz="4" w:space="0"/>
              <w:right w:val="single" w:color="auto" w:sz="4" w:space="0"/>
            </w:tcBorders>
            <w:vAlign w:val="center"/>
          </w:tcPr>
          <w:p w14:paraId="6EA23B0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kern w:val="0"/>
                <w:sz w:val="18"/>
                <w:szCs w:val="18"/>
                <w:highlight w:val="none"/>
              </w:rPr>
              <w:t>配电自动化终端</w:t>
            </w:r>
          </w:p>
        </w:tc>
      </w:tr>
      <w:tr w14:paraId="17A3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F89657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088164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允许输入工作电压范围(V)</w:t>
            </w:r>
          </w:p>
        </w:tc>
        <w:tc>
          <w:tcPr>
            <w:tcW w:w="1998" w:type="dxa"/>
            <w:tcBorders>
              <w:top w:val="single" w:color="auto" w:sz="4" w:space="0"/>
              <w:left w:val="single" w:color="auto" w:sz="4" w:space="0"/>
              <w:bottom w:val="single" w:color="auto" w:sz="4" w:space="0"/>
              <w:right w:val="single" w:color="auto" w:sz="4" w:space="0"/>
            </w:tcBorders>
            <w:vAlign w:val="center"/>
          </w:tcPr>
          <w:p w14:paraId="5A0E33DC">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DC48V±20%</w:t>
            </w:r>
          </w:p>
        </w:tc>
        <w:tc>
          <w:tcPr>
            <w:tcW w:w="1100" w:type="dxa"/>
            <w:tcBorders>
              <w:top w:val="single" w:color="auto" w:sz="4" w:space="0"/>
              <w:left w:val="single" w:color="auto" w:sz="4" w:space="0"/>
              <w:bottom w:val="single" w:color="auto" w:sz="4" w:space="0"/>
              <w:right w:val="single" w:color="auto" w:sz="4" w:space="0"/>
            </w:tcBorders>
          </w:tcPr>
          <w:p w14:paraId="7B5283C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095EE6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A43FE6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A0156FB">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EA73A9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69E7D4F">
            <w:pPr>
              <w:pStyle w:val="15"/>
              <w:adjustRightInd w:val="0"/>
              <w:snapToGrid w:val="0"/>
              <w:spacing w:line="240" w:lineRule="auto"/>
              <w:ind w:firstLine="0" w:firstLineChars="0"/>
              <w:rPr>
                <w:rFonts w:eastAsiaTheme="minorEastAsia"/>
                <w:sz w:val="18"/>
                <w:szCs w:val="18"/>
                <w:highlight w:val="none"/>
              </w:rPr>
            </w:pPr>
          </w:p>
        </w:tc>
      </w:tr>
      <w:tr w14:paraId="2A0D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5E18FE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1800F4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交流电流回路过载能力</w:t>
            </w:r>
          </w:p>
        </w:tc>
        <w:tc>
          <w:tcPr>
            <w:tcW w:w="1998" w:type="dxa"/>
            <w:tcBorders>
              <w:top w:val="single" w:color="auto" w:sz="4" w:space="0"/>
              <w:left w:val="single" w:color="auto" w:sz="4" w:space="0"/>
              <w:bottom w:val="single" w:color="auto" w:sz="4" w:space="0"/>
              <w:right w:val="single" w:color="auto" w:sz="4" w:space="0"/>
            </w:tcBorders>
            <w:vAlign w:val="center"/>
          </w:tcPr>
          <w:p w14:paraId="1E011144">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1.2 In，连续工作；20 In，1s</w:t>
            </w:r>
          </w:p>
        </w:tc>
        <w:tc>
          <w:tcPr>
            <w:tcW w:w="1100" w:type="dxa"/>
            <w:tcBorders>
              <w:top w:val="single" w:color="auto" w:sz="4" w:space="0"/>
              <w:left w:val="single" w:color="auto" w:sz="4" w:space="0"/>
              <w:bottom w:val="single" w:color="auto" w:sz="4" w:space="0"/>
              <w:right w:val="single" w:color="auto" w:sz="4" w:space="0"/>
            </w:tcBorders>
          </w:tcPr>
          <w:p w14:paraId="561C277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D3D465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6A070AA">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C24CFD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7F2CD75">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C801190">
            <w:pPr>
              <w:pStyle w:val="15"/>
              <w:adjustRightInd w:val="0"/>
              <w:snapToGrid w:val="0"/>
              <w:spacing w:line="240" w:lineRule="auto"/>
              <w:ind w:firstLine="0" w:firstLineChars="0"/>
              <w:rPr>
                <w:rFonts w:eastAsiaTheme="minorEastAsia"/>
                <w:sz w:val="18"/>
                <w:szCs w:val="18"/>
                <w:highlight w:val="none"/>
              </w:rPr>
            </w:pPr>
          </w:p>
        </w:tc>
      </w:tr>
      <w:tr w14:paraId="0164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718E08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219E439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交流电压回路过载能力</w:t>
            </w:r>
          </w:p>
        </w:tc>
        <w:tc>
          <w:tcPr>
            <w:tcW w:w="1998" w:type="dxa"/>
            <w:tcBorders>
              <w:top w:val="single" w:color="auto" w:sz="4" w:space="0"/>
              <w:left w:val="single" w:color="auto" w:sz="4" w:space="0"/>
              <w:bottom w:val="single" w:color="auto" w:sz="4" w:space="0"/>
              <w:right w:val="single" w:color="auto" w:sz="4" w:space="0"/>
            </w:tcBorders>
            <w:vAlign w:val="center"/>
          </w:tcPr>
          <w:p w14:paraId="30C3DBE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1.2Un，连续工作</w:t>
            </w:r>
          </w:p>
        </w:tc>
        <w:tc>
          <w:tcPr>
            <w:tcW w:w="1100" w:type="dxa"/>
            <w:tcBorders>
              <w:top w:val="single" w:color="auto" w:sz="4" w:space="0"/>
              <w:left w:val="single" w:color="auto" w:sz="4" w:space="0"/>
              <w:bottom w:val="single" w:color="auto" w:sz="4" w:space="0"/>
              <w:right w:val="single" w:color="auto" w:sz="4" w:space="0"/>
            </w:tcBorders>
          </w:tcPr>
          <w:p w14:paraId="5FDCC95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4E6367B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4112207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71C472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718CCB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F21FD4B">
            <w:pPr>
              <w:pStyle w:val="15"/>
              <w:adjustRightInd w:val="0"/>
              <w:snapToGrid w:val="0"/>
              <w:spacing w:line="240" w:lineRule="auto"/>
              <w:ind w:firstLine="0" w:firstLineChars="0"/>
              <w:rPr>
                <w:rFonts w:eastAsiaTheme="minorEastAsia"/>
                <w:sz w:val="18"/>
                <w:szCs w:val="18"/>
                <w:highlight w:val="none"/>
              </w:rPr>
            </w:pPr>
          </w:p>
        </w:tc>
      </w:tr>
      <w:tr w14:paraId="0D83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09CF570">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2A47B36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SOE分辨率(ms)</w:t>
            </w:r>
          </w:p>
        </w:tc>
        <w:tc>
          <w:tcPr>
            <w:tcW w:w="1998" w:type="dxa"/>
            <w:tcBorders>
              <w:top w:val="single" w:color="auto" w:sz="4" w:space="0"/>
              <w:left w:val="single" w:color="auto" w:sz="4" w:space="0"/>
              <w:bottom w:val="single" w:color="auto" w:sz="4" w:space="0"/>
              <w:right w:val="single" w:color="auto" w:sz="4" w:space="0"/>
            </w:tcBorders>
            <w:vAlign w:val="center"/>
          </w:tcPr>
          <w:p w14:paraId="7473B4D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≤2</w:t>
            </w:r>
          </w:p>
        </w:tc>
        <w:tc>
          <w:tcPr>
            <w:tcW w:w="1100" w:type="dxa"/>
            <w:tcBorders>
              <w:top w:val="single" w:color="auto" w:sz="4" w:space="0"/>
              <w:left w:val="single" w:color="auto" w:sz="4" w:space="0"/>
              <w:bottom w:val="single" w:color="auto" w:sz="4" w:space="0"/>
              <w:right w:val="single" w:color="auto" w:sz="4" w:space="0"/>
            </w:tcBorders>
          </w:tcPr>
          <w:p w14:paraId="0E505D4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7FEB36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40AAD5D">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456516B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5B7039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233495C">
            <w:pPr>
              <w:pStyle w:val="15"/>
              <w:adjustRightInd w:val="0"/>
              <w:snapToGrid w:val="0"/>
              <w:spacing w:line="240" w:lineRule="auto"/>
              <w:ind w:firstLine="0" w:firstLineChars="0"/>
              <w:rPr>
                <w:rFonts w:eastAsiaTheme="minorEastAsia"/>
                <w:sz w:val="18"/>
                <w:szCs w:val="18"/>
                <w:highlight w:val="none"/>
              </w:rPr>
            </w:pPr>
          </w:p>
        </w:tc>
      </w:tr>
      <w:tr w14:paraId="1026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266EFC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2C217B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标称输入值时回路功率损耗（每相）(VA)</w:t>
            </w:r>
          </w:p>
        </w:tc>
        <w:tc>
          <w:tcPr>
            <w:tcW w:w="1998" w:type="dxa"/>
            <w:tcBorders>
              <w:top w:val="single" w:color="auto" w:sz="4" w:space="0"/>
              <w:left w:val="single" w:color="auto" w:sz="4" w:space="0"/>
              <w:bottom w:val="single" w:color="auto" w:sz="4" w:space="0"/>
              <w:right w:val="single" w:color="auto" w:sz="4" w:space="0"/>
            </w:tcBorders>
            <w:vAlign w:val="center"/>
          </w:tcPr>
          <w:p w14:paraId="27DF7017">
            <w:pPr>
              <w:jc w:val="left"/>
              <w:rPr>
                <w:rFonts w:eastAsiaTheme="minorEastAsia"/>
                <w:sz w:val="18"/>
                <w:szCs w:val="18"/>
                <w:highlight w:val="none"/>
              </w:rPr>
            </w:pPr>
            <w:r>
              <w:rPr>
                <w:rFonts w:eastAsiaTheme="minorEastAsia"/>
                <w:sz w:val="18"/>
                <w:szCs w:val="18"/>
                <w:highlight w:val="none"/>
              </w:rPr>
              <w:t>电压回路：≤0.5</w:t>
            </w:r>
          </w:p>
          <w:p w14:paraId="0D2CD2B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电流回路：≤0.75</w:t>
            </w:r>
          </w:p>
        </w:tc>
        <w:tc>
          <w:tcPr>
            <w:tcW w:w="1100" w:type="dxa"/>
            <w:tcBorders>
              <w:top w:val="single" w:color="auto" w:sz="4" w:space="0"/>
              <w:left w:val="single" w:color="auto" w:sz="4" w:space="0"/>
              <w:bottom w:val="single" w:color="auto" w:sz="4" w:space="0"/>
              <w:right w:val="single" w:color="auto" w:sz="4" w:space="0"/>
            </w:tcBorders>
          </w:tcPr>
          <w:p w14:paraId="3CF889F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E783A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6DD578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2D4F912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26717E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AAA7D22">
            <w:pPr>
              <w:pStyle w:val="15"/>
              <w:adjustRightInd w:val="0"/>
              <w:snapToGrid w:val="0"/>
              <w:spacing w:line="240" w:lineRule="auto"/>
              <w:ind w:firstLine="0" w:firstLineChars="0"/>
              <w:rPr>
                <w:rFonts w:eastAsiaTheme="minorEastAsia"/>
                <w:sz w:val="18"/>
                <w:szCs w:val="18"/>
                <w:highlight w:val="none"/>
              </w:rPr>
            </w:pPr>
          </w:p>
        </w:tc>
      </w:tr>
      <w:tr w14:paraId="4DDB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4EC9D6A">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6</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692EB6F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整机功率（不包括通信设备及蓄电池充电）(VA)</w:t>
            </w:r>
          </w:p>
        </w:tc>
        <w:tc>
          <w:tcPr>
            <w:tcW w:w="1998" w:type="dxa"/>
            <w:tcBorders>
              <w:top w:val="single" w:color="auto" w:sz="4" w:space="0"/>
              <w:left w:val="single" w:color="auto" w:sz="4" w:space="0"/>
              <w:bottom w:val="single" w:color="auto" w:sz="4" w:space="0"/>
              <w:right w:val="single" w:color="auto" w:sz="4" w:space="0"/>
            </w:tcBorders>
            <w:vAlign w:val="center"/>
          </w:tcPr>
          <w:p w14:paraId="0761834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≤30VA</w:t>
            </w:r>
          </w:p>
        </w:tc>
        <w:tc>
          <w:tcPr>
            <w:tcW w:w="1100" w:type="dxa"/>
            <w:tcBorders>
              <w:top w:val="single" w:color="auto" w:sz="4" w:space="0"/>
              <w:left w:val="single" w:color="auto" w:sz="4" w:space="0"/>
              <w:bottom w:val="single" w:color="auto" w:sz="4" w:space="0"/>
              <w:right w:val="single" w:color="auto" w:sz="4" w:space="0"/>
            </w:tcBorders>
          </w:tcPr>
          <w:p w14:paraId="4A87EC5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C3FBBD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4DF61D4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25C7BFA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3ED9CCD">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9F335CA">
            <w:pPr>
              <w:pStyle w:val="15"/>
              <w:adjustRightInd w:val="0"/>
              <w:snapToGrid w:val="0"/>
              <w:spacing w:line="240" w:lineRule="auto"/>
              <w:ind w:firstLine="0" w:firstLineChars="0"/>
              <w:rPr>
                <w:rFonts w:eastAsiaTheme="minorEastAsia"/>
                <w:sz w:val="18"/>
                <w:szCs w:val="18"/>
                <w:highlight w:val="none"/>
              </w:rPr>
            </w:pPr>
          </w:p>
        </w:tc>
      </w:tr>
      <w:tr w14:paraId="4C0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DF17D0E">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7</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8918DA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测量精度（%）</w:t>
            </w:r>
          </w:p>
        </w:tc>
        <w:tc>
          <w:tcPr>
            <w:tcW w:w="1998" w:type="dxa"/>
            <w:tcBorders>
              <w:top w:val="single" w:color="auto" w:sz="4" w:space="0"/>
              <w:left w:val="single" w:color="auto" w:sz="4" w:space="0"/>
              <w:bottom w:val="single" w:color="auto" w:sz="4" w:space="0"/>
              <w:right w:val="single" w:color="auto" w:sz="4" w:space="0"/>
            </w:tcBorders>
            <w:vAlign w:val="center"/>
          </w:tcPr>
          <w:p w14:paraId="3EDBC33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0.2～1.2 In（Un）0.5%（误差0.5级）</w:t>
            </w:r>
          </w:p>
        </w:tc>
        <w:tc>
          <w:tcPr>
            <w:tcW w:w="1100" w:type="dxa"/>
            <w:tcBorders>
              <w:top w:val="single" w:color="auto" w:sz="4" w:space="0"/>
              <w:left w:val="single" w:color="auto" w:sz="4" w:space="0"/>
              <w:bottom w:val="single" w:color="auto" w:sz="4" w:space="0"/>
              <w:right w:val="single" w:color="auto" w:sz="4" w:space="0"/>
            </w:tcBorders>
          </w:tcPr>
          <w:p w14:paraId="5E6598D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7C9FFD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348C43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700CA6F0">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6DE81C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6D510CE">
            <w:pPr>
              <w:pStyle w:val="15"/>
              <w:adjustRightInd w:val="0"/>
              <w:snapToGrid w:val="0"/>
              <w:spacing w:line="240" w:lineRule="auto"/>
              <w:ind w:firstLine="0" w:firstLineChars="0"/>
              <w:rPr>
                <w:rFonts w:eastAsiaTheme="minorEastAsia"/>
                <w:sz w:val="18"/>
                <w:szCs w:val="18"/>
                <w:highlight w:val="none"/>
              </w:rPr>
            </w:pPr>
          </w:p>
        </w:tc>
      </w:tr>
      <w:tr w14:paraId="4CD7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A6DE2D2">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8</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A46634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直流采样</w:t>
            </w:r>
          </w:p>
        </w:tc>
        <w:tc>
          <w:tcPr>
            <w:tcW w:w="1998" w:type="dxa"/>
            <w:tcBorders>
              <w:top w:val="single" w:color="auto" w:sz="4" w:space="0"/>
              <w:left w:val="single" w:color="auto" w:sz="4" w:space="0"/>
              <w:bottom w:val="single" w:color="auto" w:sz="4" w:space="0"/>
              <w:right w:val="single" w:color="auto" w:sz="4" w:space="0"/>
            </w:tcBorders>
            <w:vAlign w:val="center"/>
          </w:tcPr>
          <w:p w14:paraId="2A93B86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支持0V～150V，测量误差≤±0.5%</w:t>
            </w:r>
          </w:p>
        </w:tc>
        <w:tc>
          <w:tcPr>
            <w:tcW w:w="1100" w:type="dxa"/>
            <w:tcBorders>
              <w:top w:val="single" w:color="auto" w:sz="4" w:space="0"/>
              <w:left w:val="single" w:color="auto" w:sz="4" w:space="0"/>
              <w:bottom w:val="single" w:color="auto" w:sz="4" w:space="0"/>
              <w:right w:val="single" w:color="auto" w:sz="4" w:space="0"/>
            </w:tcBorders>
          </w:tcPr>
          <w:p w14:paraId="1793234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2656BD7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1D1ED75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592693C3">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385CA5F">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E7F231F">
            <w:pPr>
              <w:pStyle w:val="15"/>
              <w:adjustRightInd w:val="0"/>
              <w:snapToGrid w:val="0"/>
              <w:spacing w:line="240" w:lineRule="auto"/>
              <w:ind w:firstLine="0" w:firstLineChars="0"/>
              <w:rPr>
                <w:rFonts w:eastAsiaTheme="minorEastAsia"/>
                <w:sz w:val="18"/>
                <w:szCs w:val="18"/>
                <w:highlight w:val="none"/>
              </w:rPr>
            </w:pPr>
          </w:p>
        </w:tc>
      </w:tr>
      <w:tr w14:paraId="1E1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25FCFFD">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9</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FA060B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故障电流检测范围（相序、零序）</w:t>
            </w:r>
          </w:p>
        </w:tc>
        <w:tc>
          <w:tcPr>
            <w:tcW w:w="1998" w:type="dxa"/>
            <w:tcBorders>
              <w:top w:val="single" w:color="auto" w:sz="4" w:space="0"/>
              <w:left w:val="single" w:color="auto" w:sz="4" w:space="0"/>
              <w:bottom w:val="single" w:color="auto" w:sz="4" w:space="0"/>
              <w:right w:val="single" w:color="auto" w:sz="4" w:space="0"/>
            </w:tcBorders>
            <w:vAlign w:val="center"/>
          </w:tcPr>
          <w:p w14:paraId="619A22F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20In，</w:t>
            </w:r>
            <w:r>
              <w:rPr>
                <w:rFonts w:hint="eastAsia" w:eastAsiaTheme="minorEastAsia"/>
                <w:sz w:val="18"/>
                <w:szCs w:val="18"/>
                <w:highlight w:val="none"/>
              </w:rPr>
              <w:t>相对</w:t>
            </w:r>
            <w:r>
              <w:rPr>
                <w:rFonts w:eastAsiaTheme="minorEastAsia"/>
                <w:sz w:val="18"/>
                <w:szCs w:val="18"/>
                <w:highlight w:val="none"/>
              </w:rPr>
              <w:t>误差≤±5%</w:t>
            </w:r>
          </w:p>
        </w:tc>
        <w:tc>
          <w:tcPr>
            <w:tcW w:w="1100" w:type="dxa"/>
            <w:tcBorders>
              <w:top w:val="single" w:color="auto" w:sz="4" w:space="0"/>
              <w:left w:val="single" w:color="auto" w:sz="4" w:space="0"/>
              <w:bottom w:val="single" w:color="auto" w:sz="4" w:space="0"/>
              <w:right w:val="single" w:color="auto" w:sz="4" w:space="0"/>
            </w:tcBorders>
          </w:tcPr>
          <w:p w14:paraId="790CC27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DE5732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6BAC31A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2975F57">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7AD17B3">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0BCDAF0">
            <w:pPr>
              <w:pStyle w:val="15"/>
              <w:adjustRightInd w:val="0"/>
              <w:snapToGrid w:val="0"/>
              <w:spacing w:line="240" w:lineRule="auto"/>
              <w:ind w:firstLine="0" w:firstLineChars="0"/>
              <w:rPr>
                <w:rFonts w:eastAsiaTheme="minorEastAsia"/>
                <w:sz w:val="18"/>
                <w:szCs w:val="18"/>
                <w:highlight w:val="none"/>
              </w:rPr>
            </w:pPr>
          </w:p>
        </w:tc>
      </w:tr>
      <w:tr w14:paraId="4286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D49D02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10</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2F612DE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控制输出接点容量</w:t>
            </w:r>
          </w:p>
        </w:tc>
        <w:tc>
          <w:tcPr>
            <w:tcW w:w="1998" w:type="dxa"/>
            <w:tcBorders>
              <w:top w:val="single" w:color="auto" w:sz="4" w:space="0"/>
              <w:left w:val="single" w:color="auto" w:sz="4" w:space="0"/>
              <w:bottom w:val="single" w:color="auto" w:sz="4" w:space="0"/>
              <w:right w:val="single" w:color="auto" w:sz="4" w:space="0"/>
            </w:tcBorders>
            <w:vAlign w:val="center"/>
          </w:tcPr>
          <w:p w14:paraId="6B6E825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DC48V 5A</w:t>
            </w:r>
          </w:p>
        </w:tc>
        <w:tc>
          <w:tcPr>
            <w:tcW w:w="1100" w:type="dxa"/>
            <w:tcBorders>
              <w:top w:val="single" w:color="auto" w:sz="4" w:space="0"/>
              <w:left w:val="single" w:color="auto" w:sz="4" w:space="0"/>
              <w:bottom w:val="single" w:color="auto" w:sz="4" w:space="0"/>
              <w:right w:val="single" w:color="auto" w:sz="4" w:space="0"/>
            </w:tcBorders>
          </w:tcPr>
          <w:p w14:paraId="58C65FA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C967F7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C8F3315">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5DCA83C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93F6A13">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9581E76">
            <w:pPr>
              <w:pStyle w:val="15"/>
              <w:adjustRightInd w:val="0"/>
              <w:snapToGrid w:val="0"/>
              <w:spacing w:line="240" w:lineRule="auto"/>
              <w:ind w:firstLine="0" w:firstLineChars="0"/>
              <w:rPr>
                <w:rFonts w:eastAsiaTheme="minorEastAsia"/>
                <w:sz w:val="18"/>
                <w:szCs w:val="18"/>
                <w:highlight w:val="none"/>
              </w:rPr>
            </w:pPr>
          </w:p>
        </w:tc>
      </w:tr>
      <w:tr w14:paraId="5425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22BE6A">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1EB9CB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绝缘电阻（正常条件）(MΩ)</w:t>
            </w:r>
          </w:p>
        </w:tc>
        <w:tc>
          <w:tcPr>
            <w:tcW w:w="1998" w:type="dxa"/>
            <w:tcBorders>
              <w:top w:val="single" w:color="auto" w:sz="4" w:space="0"/>
              <w:left w:val="single" w:color="auto" w:sz="4" w:space="0"/>
              <w:bottom w:val="single" w:color="auto" w:sz="4" w:space="0"/>
              <w:right w:val="single" w:color="auto" w:sz="4" w:space="0"/>
            </w:tcBorders>
            <w:vAlign w:val="center"/>
          </w:tcPr>
          <w:p w14:paraId="36DA32C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w:t>
            </w:r>
            <w:r>
              <w:rPr>
                <w:rFonts w:hint="eastAsia" w:eastAsiaTheme="minorEastAsia"/>
                <w:sz w:val="18"/>
                <w:szCs w:val="18"/>
                <w:highlight w:val="none"/>
              </w:rPr>
              <w:t>10</w:t>
            </w:r>
          </w:p>
        </w:tc>
        <w:tc>
          <w:tcPr>
            <w:tcW w:w="1100" w:type="dxa"/>
            <w:tcBorders>
              <w:top w:val="single" w:color="auto" w:sz="4" w:space="0"/>
              <w:left w:val="single" w:color="auto" w:sz="4" w:space="0"/>
              <w:bottom w:val="single" w:color="auto" w:sz="4" w:space="0"/>
              <w:right w:val="single" w:color="auto" w:sz="4" w:space="0"/>
            </w:tcBorders>
          </w:tcPr>
          <w:p w14:paraId="5594113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BCFD00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8B6425F">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8BEEFD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E5361D2">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98FC522">
            <w:pPr>
              <w:pStyle w:val="15"/>
              <w:adjustRightInd w:val="0"/>
              <w:snapToGrid w:val="0"/>
              <w:spacing w:line="240" w:lineRule="auto"/>
              <w:ind w:firstLine="0" w:firstLineChars="0"/>
              <w:rPr>
                <w:rFonts w:eastAsiaTheme="minorEastAsia"/>
                <w:sz w:val="18"/>
                <w:szCs w:val="18"/>
                <w:highlight w:val="none"/>
              </w:rPr>
            </w:pPr>
          </w:p>
        </w:tc>
      </w:tr>
      <w:tr w14:paraId="3C66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F056A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3B12570">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电压暂降和短时中断</w:t>
            </w:r>
          </w:p>
        </w:tc>
        <w:tc>
          <w:tcPr>
            <w:tcW w:w="1998" w:type="dxa"/>
            <w:tcBorders>
              <w:top w:val="single" w:color="auto" w:sz="4" w:space="0"/>
              <w:left w:val="single" w:color="auto" w:sz="4" w:space="0"/>
              <w:bottom w:val="single" w:color="auto" w:sz="4" w:space="0"/>
              <w:right w:val="single" w:color="auto" w:sz="4" w:space="0"/>
            </w:tcBorders>
            <w:vAlign w:val="center"/>
          </w:tcPr>
          <w:p w14:paraId="6E1417B4">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0%UT，0.5s</w:t>
            </w:r>
          </w:p>
        </w:tc>
        <w:tc>
          <w:tcPr>
            <w:tcW w:w="1100" w:type="dxa"/>
            <w:tcBorders>
              <w:top w:val="single" w:color="auto" w:sz="4" w:space="0"/>
              <w:left w:val="single" w:color="auto" w:sz="4" w:space="0"/>
              <w:bottom w:val="single" w:color="auto" w:sz="4" w:space="0"/>
              <w:right w:val="single" w:color="auto" w:sz="4" w:space="0"/>
            </w:tcBorders>
          </w:tcPr>
          <w:p w14:paraId="381B6A7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41E5B77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3DAB8D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700DD8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97EA176">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85250FB">
            <w:pPr>
              <w:pStyle w:val="15"/>
              <w:adjustRightInd w:val="0"/>
              <w:snapToGrid w:val="0"/>
              <w:spacing w:line="240" w:lineRule="auto"/>
              <w:ind w:firstLine="0" w:firstLineChars="0"/>
              <w:rPr>
                <w:rFonts w:eastAsiaTheme="minorEastAsia"/>
                <w:sz w:val="18"/>
                <w:szCs w:val="18"/>
                <w:highlight w:val="none"/>
              </w:rPr>
            </w:pPr>
          </w:p>
        </w:tc>
      </w:tr>
      <w:tr w14:paraId="4F36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F1FDC9A">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FF7F5C7">
            <w:pPr>
              <w:pStyle w:val="15"/>
              <w:adjustRightInd w:val="0"/>
              <w:snapToGrid w:val="0"/>
              <w:spacing w:line="240" w:lineRule="auto"/>
              <w:ind w:firstLine="0" w:firstLineChars="0"/>
              <w:rPr>
                <w:rFonts w:eastAsiaTheme="minorEastAsia"/>
                <w:sz w:val="18"/>
                <w:szCs w:val="18"/>
                <w:highlight w:val="none"/>
              </w:rPr>
            </w:pPr>
            <w:r>
              <w:rPr>
                <w:rFonts w:hint="eastAsia" w:eastAsiaTheme="minorEastAsia"/>
                <w:kern w:val="0"/>
                <w:sz w:val="18"/>
                <w:szCs w:val="18"/>
                <w:highlight w:val="none"/>
                <w:lang w:bidi="ar"/>
              </w:rPr>
              <w:t>射频电磁场辐射干扰试验</w:t>
            </w:r>
          </w:p>
        </w:tc>
        <w:tc>
          <w:tcPr>
            <w:tcW w:w="1998" w:type="dxa"/>
            <w:tcBorders>
              <w:top w:val="single" w:color="auto" w:sz="4" w:space="0"/>
              <w:left w:val="single" w:color="auto" w:sz="4" w:space="0"/>
              <w:bottom w:val="single" w:color="auto" w:sz="4" w:space="0"/>
              <w:right w:val="single" w:color="auto" w:sz="4" w:space="0"/>
            </w:tcBorders>
            <w:vAlign w:val="center"/>
          </w:tcPr>
          <w:p w14:paraId="4F2B49E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3级</w:t>
            </w:r>
          </w:p>
        </w:tc>
        <w:tc>
          <w:tcPr>
            <w:tcW w:w="1100" w:type="dxa"/>
            <w:tcBorders>
              <w:top w:val="single" w:color="auto" w:sz="4" w:space="0"/>
              <w:left w:val="single" w:color="auto" w:sz="4" w:space="0"/>
              <w:bottom w:val="single" w:color="auto" w:sz="4" w:space="0"/>
              <w:right w:val="single" w:color="auto" w:sz="4" w:space="0"/>
            </w:tcBorders>
          </w:tcPr>
          <w:p w14:paraId="4A32899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ECCD5F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7DE34F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0A0DCD6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E18D12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6D15F034">
            <w:pPr>
              <w:pStyle w:val="15"/>
              <w:adjustRightInd w:val="0"/>
              <w:snapToGrid w:val="0"/>
              <w:spacing w:line="240" w:lineRule="auto"/>
              <w:ind w:firstLine="0" w:firstLineChars="0"/>
              <w:rPr>
                <w:rFonts w:eastAsiaTheme="minorEastAsia"/>
                <w:sz w:val="18"/>
                <w:szCs w:val="18"/>
                <w:highlight w:val="none"/>
              </w:rPr>
            </w:pPr>
          </w:p>
        </w:tc>
      </w:tr>
      <w:tr w14:paraId="572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41092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14</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C8C9D92">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电快速瞬变脉冲群抗扰度</w:t>
            </w:r>
          </w:p>
        </w:tc>
        <w:tc>
          <w:tcPr>
            <w:tcW w:w="1998" w:type="dxa"/>
            <w:tcBorders>
              <w:top w:val="single" w:color="auto" w:sz="4" w:space="0"/>
              <w:left w:val="single" w:color="auto" w:sz="4" w:space="0"/>
              <w:bottom w:val="single" w:color="auto" w:sz="4" w:space="0"/>
              <w:right w:val="single" w:color="auto" w:sz="4" w:space="0"/>
            </w:tcBorders>
            <w:vAlign w:val="center"/>
          </w:tcPr>
          <w:p w14:paraId="38FEEBD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4级</w:t>
            </w:r>
          </w:p>
        </w:tc>
        <w:tc>
          <w:tcPr>
            <w:tcW w:w="1100" w:type="dxa"/>
            <w:tcBorders>
              <w:top w:val="single" w:color="auto" w:sz="4" w:space="0"/>
              <w:left w:val="single" w:color="auto" w:sz="4" w:space="0"/>
              <w:bottom w:val="single" w:color="auto" w:sz="4" w:space="0"/>
              <w:right w:val="single" w:color="auto" w:sz="4" w:space="0"/>
            </w:tcBorders>
          </w:tcPr>
          <w:p w14:paraId="67C69BD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73C44DD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BBE3B23">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686B91D">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7153E8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7BFCDB5">
            <w:pPr>
              <w:pStyle w:val="15"/>
              <w:adjustRightInd w:val="0"/>
              <w:snapToGrid w:val="0"/>
              <w:spacing w:line="240" w:lineRule="auto"/>
              <w:ind w:firstLine="0" w:firstLineChars="0"/>
              <w:rPr>
                <w:rFonts w:eastAsiaTheme="minorEastAsia"/>
                <w:sz w:val="18"/>
                <w:szCs w:val="18"/>
                <w:highlight w:val="none"/>
              </w:rPr>
            </w:pPr>
          </w:p>
        </w:tc>
      </w:tr>
      <w:tr w14:paraId="2393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2D7F57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15</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281C4041">
            <w:pPr>
              <w:pStyle w:val="15"/>
              <w:adjustRightInd w:val="0"/>
              <w:snapToGrid w:val="0"/>
              <w:spacing w:line="240" w:lineRule="auto"/>
              <w:ind w:firstLine="0" w:firstLineChars="0"/>
              <w:rPr>
                <w:rFonts w:eastAsiaTheme="minorEastAsia"/>
                <w:sz w:val="18"/>
                <w:szCs w:val="18"/>
                <w:highlight w:val="none"/>
              </w:rPr>
            </w:pPr>
            <w:r>
              <w:rPr>
                <w:rFonts w:hint="eastAsia" w:eastAsiaTheme="minorEastAsia"/>
                <w:kern w:val="0"/>
                <w:sz w:val="18"/>
                <w:szCs w:val="18"/>
                <w:highlight w:val="none"/>
                <w:lang w:bidi="ar"/>
              </w:rPr>
              <w:t>阻尼振荡波干扰试验</w:t>
            </w:r>
          </w:p>
        </w:tc>
        <w:tc>
          <w:tcPr>
            <w:tcW w:w="1998" w:type="dxa"/>
            <w:tcBorders>
              <w:top w:val="single" w:color="auto" w:sz="4" w:space="0"/>
              <w:left w:val="single" w:color="auto" w:sz="4" w:space="0"/>
              <w:bottom w:val="single" w:color="auto" w:sz="4" w:space="0"/>
              <w:right w:val="single" w:color="auto" w:sz="4" w:space="0"/>
            </w:tcBorders>
            <w:vAlign w:val="center"/>
          </w:tcPr>
          <w:p w14:paraId="40E9B28B">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3级（100kHz、1MHz）</w:t>
            </w:r>
          </w:p>
        </w:tc>
        <w:tc>
          <w:tcPr>
            <w:tcW w:w="1100" w:type="dxa"/>
            <w:tcBorders>
              <w:top w:val="single" w:color="auto" w:sz="4" w:space="0"/>
              <w:left w:val="single" w:color="auto" w:sz="4" w:space="0"/>
              <w:bottom w:val="single" w:color="auto" w:sz="4" w:space="0"/>
              <w:right w:val="single" w:color="auto" w:sz="4" w:space="0"/>
            </w:tcBorders>
          </w:tcPr>
          <w:p w14:paraId="63D965C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8A9D3A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998E48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5A6AD3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089D29A">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8387488">
            <w:pPr>
              <w:pStyle w:val="15"/>
              <w:adjustRightInd w:val="0"/>
              <w:snapToGrid w:val="0"/>
              <w:spacing w:line="240" w:lineRule="auto"/>
              <w:ind w:firstLine="0" w:firstLineChars="0"/>
              <w:rPr>
                <w:rFonts w:eastAsiaTheme="minorEastAsia"/>
                <w:sz w:val="18"/>
                <w:szCs w:val="18"/>
                <w:highlight w:val="none"/>
              </w:rPr>
            </w:pPr>
          </w:p>
        </w:tc>
      </w:tr>
      <w:tr w14:paraId="2D36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9C28A65">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16</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437C8FD">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浪涌抗扰度</w:t>
            </w:r>
          </w:p>
        </w:tc>
        <w:tc>
          <w:tcPr>
            <w:tcW w:w="1998" w:type="dxa"/>
            <w:tcBorders>
              <w:top w:val="single" w:color="auto" w:sz="4" w:space="0"/>
              <w:left w:val="single" w:color="auto" w:sz="4" w:space="0"/>
              <w:bottom w:val="single" w:color="auto" w:sz="4" w:space="0"/>
              <w:right w:val="single" w:color="auto" w:sz="4" w:space="0"/>
            </w:tcBorders>
            <w:vAlign w:val="center"/>
          </w:tcPr>
          <w:p w14:paraId="3B4709E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4级</w:t>
            </w:r>
          </w:p>
        </w:tc>
        <w:tc>
          <w:tcPr>
            <w:tcW w:w="1100" w:type="dxa"/>
            <w:tcBorders>
              <w:top w:val="single" w:color="auto" w:sz="4" w:space="0"/>
              <w:left w:val="single" w:color="auto" w:sz="4" w:space="0"/>
              <w:bottom w:val="single" w:color="auto" w:sz="4" w:space="0"/>
              <w:right w:val="single" w:color="auto" w:sz="4" w:space="0"/>
            </w:tcBorders>
          </w:tcPr>
          <w:p w14:paraId="46F006C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542119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1A22D7A">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63CBA73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C0C922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2E60EF1">
            <w:pPr>
              <w:pStyle w:val="15"/>
              <w:adjustRightInd w:val="0"/>
              <w:snapToGrid w:val="0"/>
              <w:spacing w:line="240" w:lineRule="auto"/>
              <w:ind w:firstLine="0" w:firstLineChars="0"/>
              <w:rPr>
                <w:rFonts w:eastAsiaTheme="minorEastAsia"/>
                <w:sz w:val="18"/>
                <w:szCs w:val="18"/>
                <w:highlight w:val="none"/>
              </w:rPr>
            </w:pPr>
          </w:p>
        </w:tc>
      </w:tr>
      <w:tr w14:paraId="680E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9A43649">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17</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50F6FB91">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静电放电抗扰度</w:t>
            </w:r>
          </w:p>
        </w:tc>
        <w:tc>
          <w:tcPr>
            <w:tcW w:w="1998" w:type="dxa"/>
            <w:tcBorders>
              <w:top w:val="single" w:color="auto" w:sz="4" w:space="0"/>
              <w:left w:val="single" w:color="auto" w:sz="4" w:space="0"/>
              <w:bottom w:val="single" w:color="auto" w:sz="4" w:space="0"/>
              <w:right w:val="single" w:color="auto" w:sz="4" w:space="0"/>
            </w:tcBorders>
            <w:vAlign w:val="center"/>
          </w:tcPr>
          <w:p w14:paraId="4472232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4级</w:t>
            </w:r>
          </w:p>
        </w:tc>
        <w:tc>
          <w:tcPr>
            <w:tcW w:w="1100" w:type="dxa"/>
            <w:tcBorders>
              <w:top w:val="single" w:color="auto" w:sz="4" w:space="0"/>
              <w:left w:val="single" w:color="auto" w:sz="4" w:space="0"/>
              <w:bottom w:val="single" w:color="auto" w:sz="4" w:space="0"/>
              <w:right w:val="single" w:color="auto" w:sz="4" w:space="0"/>
            </w:tcBorders>
          </w:tcPr>
          <w:p w14:paraId="3F7586F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88200A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468705E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BD59F5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8CDCA15">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BB145ED">
            <w:pPr>
              <w:pStyle w:val="15"/>
              <w:adjustRightInd w:val="0"/>
              <w:snapToGrid w:val="0"/>
              <w:spacing w:line="240" w:lineRule="auto"/>
              <w:ind w:firstLine="0" w:firstLineChars="0"/>
              <w:rPr>
                <w:rFonts w:eastAsiaTheme="minorEastAsia"/>
                <w:sz w:val="18"/>
                <w:szCs w:val="18"/>
                <w:highlight w:val="none"/>
              </w:rPr>
            </w:pPr>
          </w:p>
        </w:tc>
      </w:tr>
      <w:tr w14:paraId="3D34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1449542">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18</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065A86F">
            <w:pPr>
              <w:pStyle w:val="15"/>
              <w:adjustRightInd w:val="0"/>
              <w:snapToGrid w:val="0"/>
              <w:spacing w:line="240" w:lineRule="auto"/>
              <w:ind w:firstLine="0" w:firstLineChars="0"/>
              <w:rPr>
                <w:rFonts w:eastAsiaTheme="minorEastAsia"/>
                <w:kern w:val="0"/>
                <w:sz w:val="18"/>
                <w:szCs w:val="18"/>
                <w:highlight w:val="none"/>
                <w:lang w:bidi="ar"/>
              </w:rPr>
            </w:pPr>
            <w:r>
              <w:rPr>
                <w:rFonts w:eastAsiaTheme="minorEastAsia"/>
                <w:kern w:val="0"/>
                <w:sz w:val="18"/>
                <w:szCs w:val="18"/>
                <w:highlight w:val="none"/>
                <w:lang w:bidi="ar"/>
              </w:rPr>
              <w:t>工频磁场干扰</w:t>
            </w:r>
            <w:r>
              <w:rPr>
                <w:rFonts w:hint="eastAsia" w:eastAsiaTheme="minorEastAsia"/>
                <w:kern w:val="0"/>
                <w:sz w:val="18"/>
                <w:szCs w:val="18"/>
                <w:highlight w:val="none"/>
                <w:lang w:bidi="ar"/>
              </w:rPr>
              <w:t>试验</w:t>
            </w:r>
          </w:p>
        </w:tc>
        <w:tc>
          <w:tcPr>
            <w:tcW w:w="1998" w:type="dxa"/>
            <w:tcBorders>
              <w:top w:val="single" w:color="auto" w:sz="4" w:space="0"/>
              <w:left w:val="single" w:color="auto" w:sz="4" w:space="0"/>
              <w:bottom w:val="single" w:color="auto" w:sz="4" w:space="0"/>
              <w:right w:val="single" w:color="auto" w:sz="4" w:space="0"/>
            </w:tcBorders>
            <w:vAlign w:val="center"/>
          </w:tcPr>
          <w:p w14:paraId="7E1CC367">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5级</w:t>
            </w:r>
            <w:r>
              <w:rPr>
                <w:rFonts w:eastAsiaTheme="minorEastAsia"/>
                <w:szCs w:val="21"/>
                <w:highlight w:val="none"/>
              </w:rPr>
              <w:t>（</w:t>
            </w:r>
            <w:r>
              <w:rPr>
                <w:rFonts w:hint="eastAsia" w:eastAsiaTheme="minorEastAsia"/>
                <w:sz w:val="18"/>
                <w:szCs w:val="18"/>
                <w:highlight w:val="none"/>
                <w:lang w:bidi="ar"/>
              </w:rPr>
              <w:t>稳定场强：</w:t>
            </w:r>
            <w:r>
              <w:rPr>
                <w:rFonts w:eastAsiaTheme="minorEastAsia"/>
                <w:sz w:val="18"/>
                <w:szCs w:val="18"/>
                <w:highlight w:val="none"/>
                <w:lang w:bidi="ar"/>
              </w:rPr>
              <w:t>100A/m</w:t>
            </w:r>
            <w:r>
              <w:rPr>
                <w:rFonts w:hint="eastAsia" w:eastAsiaTheme="minorEastAsia"/>
                <w:sz w:val="18"/>
                <w:szCs w:val="18"/>
                <w:highlight w:val="none"/>
                <w:lang w:bidi="ar"/>
              </w:rPr>
              <w:t>、短时场强：</w:t>
            </w:r>
            <w:r>
              <w:rPr>
                <w:rFonts w:eastAsiaTheme="minorEastAsia"/>
                <w:sz w:val="18"/>
                <w:szCs w:val="18"/>
                <w:highlight w:val="none"/>
                <w:lang w:bidi="ar"/>
              </w:rPr>
              <w:t>1000A/m</w:t>
            </w:r>
            <w:r>
              <w:rPr>
                <w:rFonts w:hint="eastAsia" w:eastAsiaTheme="minorEastAsia"/>
                <w:sz w:val="18"/>
                <w:szCs w:val="18"/>
                <w:highlight w:val="none"/>
                <w:lang w:bidi="ar"/>
              </w:rPr>
              <w:t>）</w:t>
            </w:r>
          </w:p>
        </w:tc>
        <w:tc>
          <w:tcPr>
            <w:tcW w:w="1100" w:type="dxa"/>
            <w:tcBorders>
              <w:top w:val="single" w:color="auto" w:sz="4" w:space="0"/>
              <w:left w:val="single" w:color="auto" w:sz="4" w:space="0"/>
              <w:bottom w:val="single" w:color="auto" w:sz="4" w:space="0"/>
              <w:right w:val="single" w:color="auto" w:sz="4" w:space="0"/>
            </w:tcBorders>
          </w:tcPr>
          <w:p w14:paraId="68BE92D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EB6F76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3A47F45">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2ADC82F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4FEF07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768EA97">
            <w:pPr>
              <w:pStyle w:val="15"/>
              <w:adjustRightInd w:val="0"/>
              <w:snapToGrid w:val="0"/>
              <w:spacing w:line="240" w:lineRule="auto"/>
              <w:ind w:firstLine="0" w:firstLineChars="0"/>
              <w:rPr>
                <w:rFonts w:eastAsiaTheme="minorEastAsia"/>
                <w:sz w:val="18"/>
                <w:szCs w:val="18"/>
                <w:highlight w:val="none"/>
              </w:rPr>
            </w:pPr>
          </w:p>
        </w:tc>
      </w:tr>
      <w:tr w14:paraId="5BC9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4E2DDEE">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19</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3E61341">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阻尼振荡磁场</w:t>
            </w:r>
            <w:r>
              <w:rPr>
                <w:rFonts w:hint="eastAsia" w:eastAsiaTheme="minorEastAsia"/>
                <w:kern w:val="0"/>
                <w:sz w:val="18"/>
                <w:szCs w:val="18"/>
                <w:highlight w:val="none"/>
                <w:lang w:bidi="ar"/>
              </w:rPr>
              <w:t>影响试验</w:t>
            </w:r>
          </w:p>
        </w:tc>
        <w:tc>
          <w:tcPr>
            <w:tcW w:w="1998" w:type="dxa"/>
            <w:tcBorders>
              <w:top w:val="single" w:color="auto" w:sz="4" w:space="0"/>
              <w:left w:val="single" w:color="auto" w:sz="4" w:space="0"/>
              <w:bottom w:val="single" w:color="auto" w:sz="4" w:space="0"/>
              <w:right w:val="single" w:color="auto" w:sz="4" w:space="0"/>
            </w:tcBorders>
            <w:vAlign w:val="center"/>
          </w:tcPr>
          <w:p w14:paraId="062A2FE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5级</w:t>
            </w:r>
            <w:r>
              <w:rPr>
                <w:rFonts w:eastAsiaTheme="minorEastAsia"/>
                <w:szCs w:val="21"/>
                <w:highlight w:val="none"/>
              </w:rPr>
              <w:t>(100A/m)</w:t>
            </w:r>
          </w:p>
        </w:tc>
        <w:tc>
          <w:tcPr>
            <w:tcW w:w="1100" w:type="dxa"/>
            <w:tcBorders>
              <w:top w:val="single" w:color="auto" w:sz="4" w:space="0"/>
              <w:left w:val="single" w:color="auto" w:sz="4" w:space="0"/>
              <w:bottom w:val="single" w:color="auto" w:sz="4" w:space="0"/>
              <w:right w:val="single" w:color="auto" w:sz="4" w:space="0"/>
            </w:tcBorders>
          </w:tcPr>
          <w:p w14:paraId="449A785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373FCC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55FE840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6F07A3A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FCB1714">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214BF86">
            <w:pPr>
              <w:pStyle w:val="15"/>
              <w:adjustRightInd w:val="0"/>
              <w:snapToGrid w:val="0"/>
              <w:spacing w:line="240" w:lineRule="auto"/>
              <w:ind w:firstLine="0" w:firstLineChars="0"/>
              <w:rPr>
                <w:rFonts w:eastAsiaTheme="minorEastAsia"/>
                <w:sz w:val="18"/>
                <w:szCs w:val="18"/>
                <w:highlight w:val="none"/>
              </w:rPr>
            </w:pPr>
          </w:p>
        </w:tc>
      </w:tr>
      <w:tr w14:paraId="00A3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C7BACDB">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2</w:t>
            </w:r>
            <w:r>
              <w:rPr>
                <w:rFonts w:eastAsiaTheme="minorEastAsia"/>
                <w:sz w:val="18"/>
                <w:szCs w:val="18"/>
                <w:highlight w:val="none"/>
              </w:rPr>
              <w:t>0</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066FD538">
            <w:pPr>
              <w:pStyle w:val="15"/>
              <w:adjustRightInd w:val="0"/>
              <w:snapToGrid w:val="0"/>
              <w:spacing w:line="240" w:lineRule="auto"/>
              <w:ind w:firstLine="0" w:firstLineChars="0"/>
              <w:rPr>
                <w:rFonts w:eastAsiaTheme="minorEastAsia"/>
                <w:kern w:val="0"/>
                <w:sz w:val="18"/>
                <w:szCs w:val="18"/>
                <w:highlight w:val="none"/>
                <w:lang w:bidi="ar"/>
              </w:rPr>
            </w:pPr>
            <w:r>
              <w:rPr>
                <w:rFonts w:hint="eastAsia" w:eastAsiaTheme="minorEastAsia"/>
                <w:kern w:val="0"/>
                <w:sz w:val="18"/>
                <w:szCs w:val="18"/>
                <w:highlight w:val="none"/>
                <w:lang w:bidi="ar"/>
              </w:rPr>
              <w:t>脉冲磁场干扰试验</w:t>
            </w:r>
          </w:p>
        </w:tc>
        <w:tc>
          <w:tcPr>
            <w:tcW w:w="1998" w:type="dxa"/>
            <w:tcBorders>
              <w:top w:val="single" w:color="auto" w:sz="4" w:space="0"/>
              <w:left w:val="single" w:color="auto" w:sz="4" w:space="0"/>
              <w:bottom w:val="single" w:color="auto" w:sz="4" w:space="0"/>
              <w:right w:val="single" w:color="auto" w:sz="4" w:space="0"/>
            </w:tcBorders>
            <w:vAlign w:val="center"/>
          </w:tcPr>
          <w:p w14:paraId="71AEBCCE">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rPr>
              <w:t>5级</w:t>
            </w:r>
          </w:p>
        </w:tc>
        <w:tc>
          <w:tcPr>
            <w:tcW w:w="1100" w:type="dxa"/>
            <w:tcBorders>
              <w:top w:val="single" w:color="auto" w:sz="4" w:space="0"/>
              <w:left w:val="single" w:color="auto" w:sz="4" w:space="0"/>
              <w:bottom w:val="single" w:color="auto" w:sz="4" w:space="0"/>
              <w:right w:val="single" w:color="auto" w:sz="4" w:space="0"/>
            </w:tcBorders>
          </w:tcPr>
          <w:p w14:paraId="5AC47A9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7BD856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E7FD814">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13BFA854">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98B991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4EDA940">
            <w:pPr>
              <w:pStyle w:val="15"/>
              <w:adjustRightInd w:val="0"/>
              <w:snapToGrid w:val="0"/>
              <w:spacing w:line="240" w:lineRule="auto"/>
              <w:ind w:firstLine="0" w:firstLineChars="0"/>
              <w:rPr>
                <w:rFonts w:eastAsiaTheme="minorEastAsia"/>
                <w:sz w:val="18"/>
                <w:szCs w:val="18"/>
                <w:highlight w:val="none"/>
              </w:rPr>
            </w:pPr>
          </w:p>
        </w:tc>
      </w:tr>
      <w:tr w14:paraId="1033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982DFC1">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CAFB6D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防护等级</w:t>
            </w:r>
          </w:p>
        </w:tc>
        <w:tc>
          <w:tcPr>
            <w:tcW w:w="1998" w:type="dxa"/>
            <w:tcBorders>
              <w:top w:val="single" w:color="auto" w:sz="4" w:space="0"/>
              <w:left w:val="single" w:color="auto" w:sz="4" w:space="0"/>
              <w:bottom w:val="single" w:color="auto" w:sz="4" w:space="0"/>
              <w:right w:val="single" w:color="auto" w:sz="4" w:space="0"/>
            </w:tcBorders>
            <w:vAlign w:val="center"/>
          </w:tcPr>
          <w:p w14:paraId="0400189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不低于IP54</w:t>
            </w:r>
          </w:p>
        </w:tc>
        <w:tc>
          <w:tcPr>
            <w:tcW w:w="1100" w:type="dxa"/>
            <w:tcBorders>
              <w:top w:val="single" w:color="auto" w:sz="4" w:space="0"/>
              <w:left w:val="single" w:color="auto" w:sz="4" w:space="0"/>
              <w:bottom w:val="single" w:color="auto" w:sz="4" w:space="0"/>
              <w:right w:val="single" w:color="auto" w:sz="4" w:space="0"/>
            </w:tcBorders>
          </w:tcPr>
          <w:p w14:paraId="4781EF8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28EE0A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95CEB0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5410FA7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D9003E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C891317">
            <w:pPr>
              <w:pStyle w:val="15"/>
              <w:adjustRightInd w:val="0"/>
              <w:snapToGrid w:val="0"/>
              <w:spacing w:line="240" w:lineRule="auto"/>
              <w:ind w:firstLine="0" w:firstLineChars="0"/>
              <w:rPr>
                <w:rFonts w:eastAsiaTheme="minorEastAsia"/>
                <w:sz w:val="18"/>
                <w:szCs w:val="18"/>
                <w:highlight w:val="none"/>
              </w:rPr>
            </w:pPr>
          </w:p>
        </w:tc>
      </w:tr>
      <w:tr w14:paraId="47B2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F1277FD">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310C063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保护动作时间(ms)</w:t>
            </w:r>
          </w:p>
        </w:tc>
        <w:tc>
          <w:tcPr>
            <w:tcW w:w="1998" w:type="dxa"/>
            <w:tcBorders>
              <w:top w:val="single" w:color="auto" w:sz="4" w:space="0"/>
              <w:left w:val="single" w:color="auto" w:sz="4" w:space="0"/>
              <w:bottom w:val="single" w:color="auto" w:sz="4" w:space="0"/>
              <w:right w:val="single" w:color="auto" w:sz="4" w:space="0"/>
            </w:tcBorders>
            <w:vAlign w:val="center"/>
          </w:tcPr>
          <w:p w14:paraId="2FE3105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≤40</w:t>
            </w:r>
          </w:p>
        </w:tc>
        <w:tc>
          <w:tcPr>
            <w:tcW w:w="1100" w:type="dxa"/>
            <w:tcBorders>
              <w:top w:val="single" w:color="auto" w:sz="4" w:space="0"/>
              <w:left w:val="single" w:color="auto" w:sz="4" w:space="0"/>
              <w:bottom w:val="single" w:color="auto" w:sz="4" w:space="0"/>
              <w:right w:val="single" w:color="auto" w:sz="4" w:space="0"/>
            </w:tcBorders>
          </w:tcPr>
          <w:p w14:paraId="12D79F0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A7FA99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4852225">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7BDA3E46">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B50280F">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6794078">
            <w:pPr>
              <w:pStyle w:val="15"/>
              <w:adjustRightInd w:val="0"/>
              <w:snapToGrid w:val="0"/>
              <w:spacing w:line="240" w:lineRule="auto"/>
              <w:ind w:firstLine="0" w:firstLineChars="0"/>
              <w:rPr>
                <w:rFonts w:eastAsiaTheme="minorEastAsia"/>
                <w:sz w:val="18"/>
                <w:szCs w:val="18"/>
                <w:highlight w:val="none"/>
              </w:rPr>
            </w:pPr>
          </w:p>
        </w:tc>
      </w:tr>
      <w:tr w14:paraId="692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481AC83">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十一</w:t>
            </w:r>
          </w:p>
        </w:tc>
        <w:tc>
          <w:tcPr>
            <w:tcW w:w="13586" w:type="dxa"/>
            <w:gridSpan w:val="11"/>
            <w:tcBorders>
              <w:top w:val="single" w:color="auto" w:sz="4" w:space="0"/>
              <w:left w:val="single" w:color="auto" w:sz="4" w:space="0"/>
              <w:bottom w:val="single" w:color="auto" w:sz="4" w:space="0"/>
              <w:right w:val="single" w:color="auto" w:sz="4" w:space="0"/>
            </w:tcBorders>
            <w:vAlign w:val="center"/>
          </w:tcPr>
          <w:p w14:paraId="2744DF4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kern w:val="0"/>
                <w:sz w:val="18"/>
                <w:szCs w:val="21"/>
                <w:highlight w:val="none"/>
              </w:rPr>
              <w:t>户外开关箱外壳</w:t>
            </w:r>
          </w:p>
        </w:tc>
      </w:tr>
      <w:tr w14:paraId="4B8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95353B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6EAEFDA">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外壳防护等级</w:t>
            </w:r>
          </w:p>
        </w:tc>
        <w:tc>
          <w:tcPr>
            <w:tcW w:w="1998" w:type="dxa"/>
            <w:tcBorders>
              <w:top w:val="single" w:color="auto" w:sz="4" w:space="0"/>
              <w:left w:val="single" w:color="auto" w:sz="4" w:space="0"/>
              <w:bottom w:val="single" w:color="auto" w:sz="4" w:space="0"/>
              <w:right w:val="single" w:color="auto" w:sz="4" w:space="0"/>
            </w:tcBorders>
            <w:vAlign w:val="center"/>
          </w:tcPr>
          <w:p w14:paraId="55AB9CA2">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IP44</w:t>
            </w:r>
          </w:p>
        </w:tc>
        <w:tc>
          <w:tcPr>
            <w:tcW w:w="1100" w:type="dxa"/>
            <w:tcBorders>
              <w:top w:val="single" w:color="auto" w:sz="4" w:space="0"/>
              <w:left w:val="single" w:color="auto" w:sz="4" w:space="0"/>
              <w:bottom w:val="single" w:color="auto" w:sz="4" w:space="0"/>
              <w:right w:val="single" w:color="auto" w:sz="4" w:space="0"/>
            </w:tcBorders>
          </w:tcPr>
          <w:p w14:paraId="3249434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A28E09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41BDE8B">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0D661DC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6FC051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0C47008">
            <w:pPr>
              <w:pStyle w:val="15"/>
              <w:adjustRightInd w:val="0"/>
              <w:snapToGrid w:val="0"/>
              <w:spacing w:line="240" w:lineRule="auto"/>
              <w:ind w:firstLine="0" w:firstLineChars="0"/>
              <w:rPr>
                <w:rFonts w:eastAsiaTheme="minorEastAsia"/>
                <w:sz w:val="18"/>
                <w:szCs w:val="18"/>
                <w:highlight w:val="none"/>
              </w:rPr>
            </w:pPr>
          </w:p>
        </w:tc>
      </w:tr>
      <w:tr w14:paraId="7228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DFBD46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424B5C8">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外壳机械撞击</w:t>
            </w:r>
          </w:p>
        </w:tc>
        <w:tc>
          <w:tcPr>
            <w:tcW w:w="1998" w:type="dxa"/>
            <w:tcBorders>
              <w:top w:val="single" w:color="auto" w:sz="4" w:space="0"/>
              <w:left w:val="single" w:color="auto" w:sz="4" w:space="0"/>
              <w:bottom w:val="single" w:color="auto" w:sz="4" w:space="0"/>
              <w:right w:val="single" w:color="auto" w:sz="4" w:space="0"/>
            </w:tcBorders>
            <w:vAlign w:val="center"/>
          </w:tcPr>
          <w:p w14:paraId="4D09D70D">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IK10</w:t>
            </w:r>
          </w:p>
        </w:tc>
        <w:tc>
          <w:tcPr>
            <w:tcW w:w="1100" w:type="dxa"/>
            <w:tcBorders>
              <w:top w:val="single" w:color="auto" w:sz="4" w:space="0"/>
              <w:left w:val="single" w:color="auto" w:sz="4" w:space="0"/>
              <w:bottom w:val="single" w:color="auto" w:sz="4" w:space="0"/>
              <w:right w:val="single" w:color="auto" w:sz="4" w:space="0"/>
            </w:tcBorders>
          </w:tcPr>
          <w:p w14:paraId="128D5B3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19AE4E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1B9DB5DC">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3C8B85E9">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1A594BA">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939845A">
            <w:pPr>
              <w:pStyle w:val="15"/>
              <w:adjustRightInd w:val="0"/>
              <w:snapToGrid w:val="0"/>
              <w:spacing w:line="240" w:lineRule="auto"/>
              <w:ind w:firstLine="0" w:firstLineChars="0"/>
              <w:rPr>
                <w:rFonts w:eastAsiaTheme="minorEastAsia"/>
                <w:sz w:val="18"/>
                <w:szCs w:val="18"/>
                <w:highlight w:val="none"/>
              </w:rPr>
            </w:pPr>
          </w:p>
        </w:tc>
      </w:tr>
      <w:tr w14:paraId="518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AB09F49">
            <w:pPr>
              <w:pStyle w:val="15"/>
              <w:adjustRightInd w:val="0"/>
              <w:snapToGrid w:val="0"/>
              <w:spacing w:line="240" w:lineRule="auto"/>
              <w:ind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273F5F2B">
            <w:pPr>
              <w:pStyle w:val="15"/>
              <w:adjustRightInd w:val="0"/>
              <w:snapToGrid w:val="0"/>
              <w:spacing w:line="240" w:lineRule="auto"/>
              <w:ind w:firstLine="0" w:firstLineChars="0"/>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外壳材质</w:t>
            </w:r>
          </w:p>
        </w:tc>
        <w:tc>
          <w:tcPr>
            <w:tcW w:w="1998" w:type="dxa"/>
            <w:tcBorders>
              <w:top w:val="single" w:color="auto" w:sz="4" w:space="0"/>
              <w:left w:val="single" w:color="auto" w:sz="4" w:space="0"/>
              <w:bottom w:val="single" w:color="auto" w:sz="4" w:space="0"/>
              <w:right w:val="single" w:color="auto" w:sz="4" w:space="0"/>
            </w:tcBorders>
            <w:vAlign w:val="center"/>
          </w:tcPr>
          <w:p w14:paraId="00808EF6">
            <w:pPr>
              <w:pStyle w:val="15"/>
              <w:adjustRightInd w:val="0"/>
              <w:snapToGrid w:val="0"/>
              <w:spacing w:line="240" w:lineRule="auto"/>
              <w:ind w:firstLine="0" w:firstLineChars="0"/>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不锈钢304</w:t>
            </w:r>
          </w:p>
        </w:tc>
        <w:tc>
          <w:tcPr>
            <w:tcW w:w="1100" w:type="dxa"/>
            <w:tcBorders>
              <w:top w:val="single" w:color="auto" w:sz="4" w:space="0"/>
              <w:left w:val="single" w:color="auto" w:sz="4" w:space="0"/>
              <w:bottom w:val="single" w:color="auto" w:sz="4" w:space="0"/>
              <w:right w:val="single" w:color="auto" w:sz="4" w:space="0"/>
            </w:tcBorders>
          </w:tcPr>
          <w:p w14:paraId="5C295CF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18F8E0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88CBF99">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01E3684F">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439B1D2">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7799F09">
            <w:pPr>
              <w:pStyle w:val="15"/>
              <w:adjustRightInd w:val="0"/>
              <w:snapToGrid w:val="0"/>
              <w:spacing w:line="240" w:lineRule="auto"/>
              <w:ind w:firstLine="0" w:firstLineChars="0"/>
              <w:rPr>
                <w:rFonts w:eastAsiaTheme="minorEastAsia"/>
                <w:sz w:val="18"/>
                <w:szCs w:val="18"/>
                <w:highlight w:val="none"/>
              </w:rPr>
            </w:pPr>
          </w:p>
        </w:tc>
      </w:tr>
      <w:tr w14:paraId="475A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84BD457">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十二</w:t>
            </w:r>
          </w:p>
        </w:tc>
        <w:tc>
          <w:tcPr>
            <w:tcW w:w="13586" w:type="dxa"/>
            <w:gridSpan w:val="11"/>
            <w:tcBorders>
              <w:top w:val="single" w:color="auto" w:sz="4" w:space="0"/>
              <w:left w:val="single" w:color="auto" w:sz="4" w:space="0"/>
              <w:bottom w:val="single" w:color="auto" w:sz="4" w:space="0"/>
              <w:right w:val="single" w:color="auto" w:sz="4" w:space="0"/>
            </w:tcBorders>
            <w:vAlign w:val="center"/>
          </w:tcPr>
          <w:p w14:paraId="5078DBFC">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计量屏</w:t>
            </w:r>
          </w:p>
        </w:tc>
      </w:tr>
      <w:tr w14:paraId="0C40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FF36402">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1F475B63">
            <w:pPr>
              <w:pStyle w:val="15"/>
              <w:adjustRightInd w:val="0"/>
              <w:snapToGrid w:val="0"/>
              <w:spacing w:line="240" w:lineRule="auto"/>
              <w:ind w:firstLine="0" w:firstLineChars="0"/>
              <w:jc w:val="center"/>
              <w:rPr>
                <w:rFonts w:hint="eastAsia" w:eastAsiaTheme="minorEastAsia"/>
                <w:color w:val="auto"/>
                <w:kern w:val="0"/>
                <w:sz w:val="18"/>
                <w:szCs w:val="18"/>
                <w:highlight w:val="none"/>
                <w:lang w:val="en-US" w:eastAsia="zh-CN"/>
              </w:rPr>
            </w:pPr>
            <w:r>
              <w:rPr>
                <w:rFonts w:hint="eastAsia" w:eastAsiaTheme="minorEastAsia"/>
                <w:color w:val="auto"/>
                <w:kern w:val="0"/>
                <w:sz w:val="18"/>
                <w:szCs w:val="18"/>
                <w:highlight w:val="none"/>
                <w:lang w:val="en-US" w:eastAsia="zh-CN"/>
              </w:rPr>
              <w:t>防护等级</w:t>
            </w:r>
          </w:p>
        </w:tc>
        <w:tc>
          <w:tcPr>
            <w:tcW w:w="1998" w:type="dxa"/>
            <w:tcBorders>
              <w:top w:val="single" w:color="auto" w:sz="4" w:space="0"/>
              <w:left w:val="single" w:color="auto" w:sz="4" w:space="0"/>
              <w:bottom w:val="single" w:color="auto" w:sz="4" w:space="0"/>
              <w:right w:val="single" w:color="auto" w:sz="4" w:space="0"/>
            </w:tcBorders>
            <w:vAlign w:val="center"/>
          </w:tcPr>
          <w:p w14:paraId="70219433">
            <w:pPr>
              <w:pStyle w:val="15"/>
              <w:adjustRightInd w:val="0"/>
              <w:snapToGrid w:val="0"/>
              <w:spacing w:line="240" w:lineRule="auto"/>
              <w:ind w:firstLine="0" w:firstLineChars="0"/>
              <w:rPr>
                <w:rFonts w:hint="eastAsia" w:eastAsiaTheme="minorEastAsia"/>
                <w:color w:val="auto"/>
                <w:kern w:val="0"/>
                <w:sz w:val="18"/>
                <w:szCs w:val="18"/>
                <w:highlight w:val="none"/>
                <w:lang w:val="en-US" w:eastAsia="zh-CN"/>
              </w:rPr>
            </w:pPr>
            <w:r>
              <w:rPr>
                <w:rFonts w:eastAsiaTheme="minorEastAsia"/>
                <w:color w:val="auto"/>
                <w:kern w:val="0"/>
                <w:sz w:val="18"/>
                <w:szCs w:val="18"/>
                <w:highlight w:val="none"/>
              </w:rPr>
              <w:t>IP4</w:t>
            </w:r>
            <w:r>
              <w:rPr>
                <w:rFonts w:hint="eastAsia" w:eastAsiaTheme="minorEastAsia"/>
                <w:color w:val="auto"/>
                <w:kern w:val="0"/>
                <w:sz w:val="18"/>
                <w:szCs w:val="18"/>
                <w:highlight w:val="none"/>
                <w:lang w:val="en-US" w:eastAsia="zh-CN"/>
              </w:rPr>
              <w:t>X</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top"/>
          </w:tcPr>
          <w:p w14:paraId="07938EEE">
            <w:pPr>
              <w:widowControl/>
              <w:jc w:val="center"/>
              <w:rPr>
                <w:rFonts w:ascii="Times New Roman" w:hAnsi="Times New Roman" w:cs="Times New Roman" w:eastAsiaTheme="minorEastAsia"/>
                <w:color w:val="auto"/>
                <w:kern w:val="0"/>
                <w:sz w:val="18"/>
                <w:szCs w:val="18"/>
                <w:highlight w:val="none"/>
                <w:lang w:val="en-US" w:eastAsia="zh-CN" w:bidi="ar-SA"/>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14:paraId="72FBF8AB">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11" w:type="dxa"/>
            <w:tcBorders>
              <w:top w:val="single" w:color="auto" w:sz="4" w:space="0"/>
              <w:left w:val="single" w:color="auto" w:sz="4" w:space="0"/>
              <w:bottom w:val="single" w:color="auto" w:sz="4" w:space="0"/>
              <w:right w:val="single" w:color="auto" w:sz="4" w:space="0"/>
            </w:tcBorders>
          </w:tcPr>
          <w:p w14:paraId="05F55F3C">
            <w:pPr>
              <w:widowControl/>
              <w:jc w:val="center"/>
              <w:rPr>
                <w:rFonts w:eastAsiaTheme="minorEastAsia"/>
                <w:color w:val="auto"/>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7FD5D904">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4DE3A54">
            <w:pPr>
              <w:pStyle w:val="15"/>
              <w:adjustRightInd w:val="0"/>
              <w:snapToGrid w:val="0"/>
              <w:spacing w:line="240" w:lineRule="auto"/>
              <w:ind w:firstLine="0" w:firstLineChars="0"/>
              <w:rPr>
                <w:rFonts w:eastAsiaTheme="minorEastAsia"/>
                <w:sz w:val="18"/>
                <w:szCs w:val="18"/>
                <w:highlight w:val="yellow"/>
              </w:rPr>
            </w:pPr>
          </w:p>
        </w:tc>
        <w:tc>
          <w:tcPr>
            <w:tcW w:w="1554" w:type="dxa"/>
            <w:tcBorders>
              <w:top w:val="single" w:color="auto" w:sz="4" w:space="0"/>
              <w:left w:val="single" w:color="auto" w:sz="4" w:space="0"/>
              <w:bottom w:val="single" w:color="auto" w:sz="4" w:space="0"/>
              <w:right w:val="single" w:color="auto" w:sz="4" w:space="0"/>
            </w:tcBorders>
            <w:vAlign w:val="center"/>
          </w:tcPr>
          <w:p w14:paraId="6F2C42FC">
            <w:pPr>
              <w:pStyle w:val="15"/>
              <w:adjustRightInd w:val="0"/>
              <w:snapToGrid w:val="0"/>
              <w:spacing w:line="240" w:lineRule="auto"/>
              <w:ind w:firstLine="0" w:firstLineChars="0"/>
              <w:rPr>
                <w:rFonts w:eastAsiaTheme="minorEastAsia"/>
                <w:sz w:val="18"/>
                <w:szCs w:val="18"/>
                <w:highlight w:val="yellow"/>
              </w:rPr>
            </w:pPr>
          </w:p>
        </w:tc>
      </w:tr>
      <w:tr w14:paraId="143A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8B7CD09">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c>
          <w:tcPr>
            <w:tcW w:w="3064" w:type="dxa"/>
            <w:gridSpan w:val="4"/>
            <w:tcBorders>
              <w:top w:val="single" w:color="auto" w:sz="4" w:space="0"/>
              <w:left w:val="single" w:color="auto" w:sz="4" w:space="0"/>
              <w:bottom w:val="single" w:color="auto" w:sz="4" w:space="0"/>
              <w:right w:val="single" w:color="auto" w:sz="4" w:space="0"/>
            </w:tcBorders>
            <w:vAlign w:val="center"/>
          </w:tcPr>
          <w:p w14:paraId="7FE0CA8E">
            <w:pPr>
              <w:pStyle w:val="15"/>
              <w:adjustRightInd w:val="0"/>
              <w:snapToGrid w:val="0"/>
              <w:spacing w:line="240" w:lineRule="auto"/>
              <w:ind w:firstLine="0" w:firstLineChars="0"/>
              <w:jc w:val="center"/>
              <w:rPr>
                <w:rFonts w:hint="default" w:eastAsiaTheme="minorEastAsia"/>
                <w:color w:val="auto"/>
                <w:kern w:val="0"/>
                <w:sz w:val="18"/>
                <w:szCs w:val="18"/>
                <w:highlight w:val="none"/>
                <w:lang w:val="en-US" w:eastAsia="zh-CN"/>
              </w:rPr>
            </w:pPr>
            <w:r>
              <w:rPr>
                <w:rFonts w:hint="eastAsia" w:eastAsiaTheme="minorEastAsia"/>
                <w:color w:val="auto"/>
                <w:kern w:val="0"/>
                <w:sz w:val="18"/>
                <w:szCs w:val="18"/>
                <w:highlight w:val="none"/>
                <w:lang w:val="en-US" w:eastAsia="zh-CN"/>
              </w:rPr>
              <w:t>外形尺寸</w:t>
            </w:r>
          </w:p>
        </w:tc>
        <w:tc>
          <w:tcPr>
            <w:tcW w:w="1998" w:type="dxa"/>
            <w:tcBorders>
              <w:top w:val="single" w:color="auto" w:sz="4" w:space="0"/>
              <w:left w:val="single" w:color="auto" w:sz="4" w:space="0"/>
              <w:bottom w:val="single" w:color="auto" w:sz="4" w:space="0"/>
              <w:right w:val="single" w:color="auto" w:sz="4" w:space="0"/>
            </w:tcBorders>
            <w:vAlign w:val="center"/>
          </w:tcPr>
          <w:p w14:paraId="53CD0DC8">
            <w:pPr>
              <w:pStyle w:val="15"/>
              <w:adjustRightInd w:val="0"/>
              <w:snapToGrid w:val="0"/>
              <w:spacing w:line="240" w:lineRule="auto"/>
              <w:ind w:firstLine="0" w:firstLineChars="0"/>
              <w:rPr>
                <w:rFonts w:hint="default" w:eastAsiaTheme="minorEastAsia"/>
                <w:color w:val="auto"/>
                <w:kern w:val="0"/>
                <w:sz w:val="18"/>
                <w:szCs w:val="18"/>
                <w:highlight w:val="none"/>
                <w:lang w:val="en-US"/>
              </w:rPr>
            </w:pPr>
            <w:r>
              <w:rPr>
                <w:rFonts w:hint="eastAsia" w:eastAsia="等线"/>
                <w:color w:val="auto"/>
                <w:szCs w:val="21"/>
                <w:highlight w:val="none"/>
                <w:lang w:val="en-US" w:eastAsia="zh-CN"/>
              </w:rPr>
              <w:t>200*900*1200（深*宽*高）mm</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top"/>
          </w:tcPr>
          <w:p w14:paraId="7F60DBD7">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14:paraId="57892DFE">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11" w:type="dxa"/>
            <w:tcBorders>
              <w:top w:val="single" w:color="auto" w:sz="4" w:space="0"/>
              <w:left w:val="single" w:color="auto" w:sz="4" w:space="0"/>
              <w:bottom w:val="single" w:color="auto" w:sz="4" w:space="0"/>
              <w:right w:val="single" w:color="auto" w:sz="4" w:space="0"/>
            </w:tcBorders>
          </w:tcPr>
          <w:p w14:paraId="68175E4F">
            <w:pPr>
              <w:widowControl/>
              <w:jc w:val="center"/>
              <w:rPr>
                <w:rFonts w:eastAsiaTheme="minorEastAsia"/>
                <w:color w:val="auto"/>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53DEFAEF">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14:paraId="1808BBB3">
            <w:pPr>
              <w:pStyle w:val="15"/>
              <w:adjustRightInd w:val="0"/>
              <w:snapToGrid w:val="0"/>
              <w:spacing w:line="240" w:lineRule="auto"/>
              <w:ind w:firstLine="0" w:firstLineChars="0"/>
              <w:rPr>
                <w:rFonts w:eastAsiaTheme="minorEastAsia"/>
                <w:sz w:val="18"/>
                <w:szCs w:val="18"/>
                <w:highlight w:val="yellow"/>
              </w:rPr>
            </w:pPr>
          </w:p>
        </w:tc>
        <w:tc>
          <w:tcPr>
            <w:tcW w:w="1554" w:type="dxa"/>
            <w:tcBorders>
              <w:top w:val="single" w:color="auto" w:sz="4" w:space="0"/>
              <w:left w:val="single" w:color="auto" w:sz="4" w:space="0"/>
              <w:bottom w:val="single" w:color="auto" w:sz="4" w:space="0"/>
              <w:right w:val="single" w:color="auto" w:sz="4" w:space="0"/>
            </w:tcBorders>
            <w:vAlign w:val="center"/>
          </w:tcPr>
          <w:p w14:paraId="3E14E820">
            <w:pPr>
              <w:pStyle w:val="15"/>
              <w:adjustRightInd w:val="0"/>
              <w:snapToGrid w:val="0"/>
              <w:spacing w:line="240" w:lineRule="auto"/>
              <w:ind w:firstLine="0" w:firstLineChars="0"/>
              <w:rPr>
                <w:rFonts w:eastAsiaTheme="minorEastAsia"/>
                <w:sz w:val="18"/>
                <w:szCs w:val="18"/>
                <w:highlight w:val="yellow"/>
              </w:rPr>
            </w:pPr>
          </w:p>
        </w:tc>
      </w:tr>
      <w:bookmarkEnd w:id="408"/>
    </w:tbl>
    <w:p w14:paraId="788A090B">
      <w:pPr>
        <w:pStyle w:val="4"/>
        <w:numPr>
          <w:ilvl w:val="0"/>
          <w:numId w:val="0"/>
        </w:numPr>
        <w:spacing w:line="360" w:lineRule="auto"/>
        <w:rPr>
          <w:rFonts w:eastAsiaTheme="minorEastAsia"/>
          <w:szCs w:val="21"/>
          <w:highlight w:val="none"/>
        </w:rPr>
        <w:sectPr>
          <w:headerReference r:id="rId7" w:type="default"/>
          <w:footerReference r:id="rId8" w:type="default"/>
          <w:pgSz w:w="16838" w:h="11906" w:orient="landscape"/>
          <w:pgMar w:top="1418" w:right="1134" w:bottom="1418" w:left="1418" w:header="851" w:footer="992" w:gutter="0"/>
          <w:cols w:space="720" w:num="1"/>
          <w:docGrid w:type="lines" w:linePitch="312" w:charSpace="0"/>
        </w:sectPr>
      </w:pPr>
    </w:p>
    <w:p w14:paraId="1D3B2C38">
      <w:pPr>
        <w:pStyle w:val="3"/>
        <w:numPr>
          <w:ilvl w:val="0"/>
          <w:numId w:val="0"/>
        </w:numPr>
        <w:rPr>
          <w:rFonts w:eastAsiaTheme="minorEastAsia"/>
          <w:b/>
          <w:sz w:val="21"/>
          <w:szCs w:val="21"/>
          <w:highlight w:val="none"/>
        </w:rPr>
      </w:pPr>
      <w:bookmarkStart w:id="409" w:name="_Toc27575"/>
      <w:r>
        <w:rPr>
          <w:rFonts w:hint="eastAsia" w:eastAsiaTheme="minorEastAsia"/>
          <w:b/>
          <w:sz w:val="21"/>
          <w:szCs w:val="21"/>
          <w:highlight w:val="none"/>
          <w:lang w:val="en-US" w:eastAsia="zh-CN"/>
        </w:rPr>
        <w:t>三</w:t>
      </w:r>
      <w:r>
        <w:rPr>
          <w:rFonts w:eastAsiaTheme="minorEastAsia"/>
          <w:b/>
          <w:sz w:val="21"/>
          <w:szCs w:val="21"/>
          <w:highlight w:val="none"/>
        </w:rPr>
        <w:t>、设计图纸提交要求</w:t>
      </w:r>
      <w:bookmarkEnd w:id="409"/>
    </w:p>
    <w:p w14:paraId="0C38FDBE">
      <w:pPr>
        <w:pStyle w:val="4"/>
        <w:numPr>
          <w:ilvl w:val="0"/>
          <w:numId w:val="0"/>
        </w:numPr>
        <w:spacing w:line="360" w:lineRule="auto"/>
        <w:rPr>
          <w:rFonts w:eastAsiaTheme="minorEastAsia"/>
          <w:szCs w:val="21"/>
          <w:highlight w:val="none"/>
        </w:rPr>
      </w:pPr>
      <w:bookmarkStart w:id="410" w:name="_Toc155169637"/>
      <w:bookmarkStart w:id="411" w:name="_Toc155113115"/>
      <w:bookmarkStart w:id="412" w:name="_Toc26687"/>
      <w:bookmarkStart w:id="413" w:name="_Toc155194182"/>
      <w:bookmarkStart w:id="414" w:name="_Toc250553834"/>
      <w:r>
        <w:rPr>
          <w:rFonts w:eastAsiaTheme="minorEastAsia"/>
          <w:szCs w:val="21"/>
          <w:highlight w:val="none"/>
        </w:rPr>
        <w:t>4.1 图纸资料提交单位</w:t>
      </w:r>
      <w:bookmarkEnd w:id="410"/>
      <w:bookmarkEnd w:id="411"/>
      <w:bookmarkEnd w:id="412"/>
      <w:bookmarkEnd w:id="413"/>
      <w:bookmarkEnd w:id="414"/>
    </w:p>
    <w:p w14:paraId="4C5BB07D">
      <w:pPr>
        <w:spacing w:line="360" w:lineRule="auto"/>
        <w:jc w:val="center"/>
        <w:rPr>
          <w:rFonts w:eastAsiaTheme="minorEastAsia"/>
          <w:szCs w:val="21"/>
          <w:highlight w:val="none"/>
        </w:rPr>
      </w:pPr>
      <w:r>
        <w:rPr>
          <w:rFonts w:eastAsiaTheme="minorEastAsia"/>
          <w:szCs w:val="21"/>
          <w:highlight w:val="none"/>
        </w:rPr>
        <w:t>表</w:t>
      </w:r>
      <w:r>
        <w:rPr>
          <w:rFonts w:hint="eastAsia" w:eastAsiaTheme="minorEastAsia"/>
          <w:szCs w:val="21"/>
          <w:highlight w:val="none"/>
          <w:lang w:val="en-US" w:eastAsia="zh-CN"/>
        </w:rPr>
        <w:t>7</w:t>
      </w:r>
      <w:r>
        <w:rPr>
          <w:rFonts w:eastAsiaTheme="minorEastAsia"/>
          <w:szCs w:val="21"/>
          <w:highlight w:val="none"/>
        </w:rPr>
        <w:t xml:space="preserve"> 提交的图纸资料及其接收单位</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3328"/>
        <w:gridCol w:w="1842"/>
        <w:gridCol w:w="1978"/>
      </w:tblGrid>
      <w:tr w14:paraId="1E0B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8" w:type="dxa"/>
            <w:vAlign w:val="center"/>
          </w:tcPr>
          <w:p w14:paraId="3C538197">
            <w:pPr>
              <w:jc w:val="center"/>
              <w:rPr>
                <w:rFonts w:eastAsiaTheme="minorEastAsia"/>
                <w:b/>
                <w:snapToGrid w:val="0"/>
                <w:kern w:val="0"/>
                <w:szCs w:val="21"/>
                <w:highlight w:val="none"/>
              </w:rPr>
            </w:pPr>
            <w:r>
              <w:rPr>
                <w:rFonts w:eastAsiaTheme="minorEastAsia"/>
                <w:b/>
                <w:snapToGrid w:val="0"/>
                <w:kern w:val="0"/>
                <w:szCs w:val="21"/>
                <w:highlight w:val="none"/>
              </w:rPr>
              <w:t>提交图纸资料名称</w:t>
            </w:r>
          </w:p>
        </w:tc>
        <w:tc>
          <w:tcPr>
            <w:tcW w:w="3328" w:type="dxa"/>
            <w:vAlign w:val="center"/>
          </w:tcPr>
          <w:p w14:paraId="0E2BD6AA">
            <w:pPr>
              <w:jc w:val="center"/>
              <w:rPr>
                <w:rFonts w:eastAsiaTheme="minorEastAsia"/>
                <w:b/>
                <w:snapToGrid w:val="0"/>
                <w:kern w:val="0"/>
                <w:szCs w:val="21"/>
                <w:highlight w:val="none"/>
              </w:rPr>
            </w:pPr>
            <w:r>
              <w:rPr>
                <w:rFonts w:eastAsiaTheme="minorEastAsia"/>
                <w:b/>
                <w:snapToGrid w:val="0"/>
                <w:kern w:val="0"/>
                <w:szCs w:val="21"/>
                <w:highlight w:val="none"/>
              </w:rPr>
              <w:t>接收图纸单位名称、地址、邮编、电话</w:t>
            </w:r>
          </w:p>
        </w:tc>
        <w:tc>
          <w:tcPr>
            <w:tcW w:w="1842" w:type="dxa"/>
            <w:vAlign w:val="center"/>
          </w:tcPr>
          <w:p w14:paraId="3E86AF92">
            <w:pPr>
              <w:jc w:val="center"/>
              <w:rPr>
                <w:rFonts w:eastAsiaTheme="minorEastAsia"/>
                <w:b/>
                <w:snapToGrid w:val="0"/>
                <w:kern w:val="0"/>
                <w:szCs w:val="21"/>
                <w:highlight w:val="none"/>
              </w:rPr>
            </w:pPr>
            <w:r>
              <w:rPr>
                <w:rFonts w:eastAsiaTheme="minorEastAsia"/>
                <w:b/>
                <w:snapToGrid w:val="0"/>
                <w:kern w:val="0"/>
                <w:szCs w:val="21"/>
                <w:highlight w:val="none"/>
              </w:rPr>
              <w:t>提交份数</w:t>
            </w:r>
          </w:p>
        </w:tc>
        <w:tc>
          <w:tcPr>
            <w:tcW w:w="1978" w:type="dxa"/>
            <w:vAlign w:val="center"/>
          </w:tcPr>
          <w:p w14:paraId="7CA7FAC2">
            <w:pPr>
              <w:jc w:val="center"/>
              <w:rPr>
                <w:rFonts w:eastAsiaTheme="minorEastAsia"/>
                <w:b/>
                <w:snapToGrid w:val="0"/>
                <w:kern w:val="0"/>
                <w:szCs w:val="21"/>
                <w:highlight w:val="none"/>
              </w:rPr>
            </w:pPr>
            <w:r>
              <w:rPr>
                <w:rFonts w:eastAsiaTheme="minorEastAsia"/>
                <w:b/>
                <w:snapToGrid w:val="0"/>
                <w:kern w:val="0"/>
                <w:szCs w:val="21"/>
                <w:highlight w:val="none"/>
              </w:rPr>
              <w:t>提交时间</w:t>
            </w:r>
          </w:p>
        </w:tc>
      </w:tr>
      <w:tr w14:paraId="3A7F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vAlign w:val="center"/>
          </w:tcPr>
          <w:p w14:paraId="2163D87D">
            <w:pPr>
              <w:jc w:val="center"/>
              <w:rPr>
                <w:rFonts w:eastAsiaTheme="minorEastAsia"/>
                <w:snapToGrid w:val="0"/>
                <w:kern w:val="0"/>
                <w:szCs w:val="21"/>
                <w:highlight w:val="none"/>
              </w:rPr>
            </w:pPr>
            <w:r>
              <w:rPr>
                <w:rFonts w:eastAsiaTheme="minorEastAsia"/>
                <w:snapToGrid w:val="0"/>
                <w:kern w:val="0"/>
                <w:szCs w:val="21"/>
                <w:highlight w:val="none"/>
              </w:rPr>
              <w:t>图纸类</w:t>
            </w:r>
          </w:p>
        </w:tc>
        <w:tc>
          <w:tcPr>
            <w:tcW w:w="3328" w:type="dxa"/>
            <w:vMerge w:val="restart"/>
            <w:vAlign w:val="center"/>
          </w:tcPr>
          <w:p w14:paraId="75B091E8">
            <w:pPr>
              <w:spacing w:line="300" w:lineRule="auto"/>
              <w:jc w:val="center"/>
              <w:rPr>
                <w:rFonts w:hint="default" w:eastAsiaTheme="minorEastAsia"/>
                <w:snapToGrid w:val="0"/>
                <w:kern w:val="0"/>
                <w:szCs w:val="21"/>
                <w:highlight w:val="none"/>
                <w:lang w:val="en-US" w:eastAsia="zh-CN"/>
              </w:rPr>
            </w:pPr>
            <w:r>
              <w:rPr>
                <w:rFonts w:hint="eastAsia" w:eastAsiaTheme="minorEastAsia"/>
                <w:snapToGrid w:val="0"/>
                <w:kern w:val="0"/>
                <w:szCs w:val="21"/>
                <w:highlight w:val="none"/>
                <w:lang w:val="en-US" w:eastAsia="zh-CN"/>
              </w:rPr>
              <w:t>海南省海口市桂林洋经济开发区兴洋大道94号桂林洋公用事业公司职工之家</w:t>
            </w:r>
          </w:p>
        </w:tc>
        <w:tc>
          <w:tcPr>
            <w:tcW w:w="1842" w:type="dxa"/>
            <w:vMerge w:val="restart"/>
            <w:vAlign w:val="center"/>
          </w:tcPr>
          <w:p w14:paraId="00E5B45F">
            <w:pPr>
              <w:spacing w:line="300" w:lineRule="auto"/>
              <w:jc w:val="center"/>
              <w:rPr>
                <w:rFonts w:hint="eastAsia" w:eastAsiaTheme="minorEastAsia"/>
                <w:snapToGrid w:val="0"/>
                <w:kern w:val="0"/>
                <w:szCs w:val="21"/>
                <w:highlight w:val="none"/>
                <w:lang w:eastAsia="zh-CN"/>
              </w:rPr>
            </w:pPr>
            <w:r>
              <w:rPr>
                <w:rFonts w:hint="eastAsia" w:eastAsiaTheme="minorEastAsia"/>
                <w:szCs w:val="21"/>
                <w:highlight w:val="none"/>
                <w:lang w:val="en-US" w:eastAsia="zh-CN"/>
              </w:rPr>
              <w:t>3</w:t>
            </w:r>
          </w:p>
        </w:tc>
        <w:tc>
          <w:tcPr>
            <w:tcW w:w="1978" w:type="dxa"/>
            <w:vMerge w:val="restart"/>
            <w:vAlign w:val="center"/>
          </w:tcPr>
          <w:p w14:paraId="2C0762E4">
            <w:pPr>
              <w:spacing w:line="300" w:lineRule="auto"/>
              <w:jc w:val="center"/>
              <w:rPr>
                <w:rFonts w:hint="default" w:eastAsiaTheme="minorEastAsia"/>
                <w:snapToGrid w:val="0"/>
                <w:kern w:val="0"/>
                <w:szCs w:val="21"/>
                <w:highlight w:val="none"/>
                <w:lang w:val="en-US" w:eastAsia="zh-CN"/>
              </w:rPr>
            </w:pPr>
            <w:r>
              <w:rPr>
                <w:rFonts w:hint="eastAsia" w:eastAsiaTheme="minorEastAsia"/>
                <w:szCs w:val="21"/>
                <w:highlight w:val="none"/>
                <w:lang w:val="en-US" w:eastAsia="zh-CN"/>
              </w:rPr>
              <w:t>到货后7天内</w:t>
            </w:r>
          </w:p>
        </w:tc>
      </w:tr>
      <w:tr w14:paraId="1C1E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vAlign w:val="center"/>
          </w:tcPr>
          <w:p w14:paraId="5FC43186">
            <w:pPr>
              <w:jc w:val="center"/>
              <w:rPr>
                <w:rFonts w:eastAsiaTheme="minorEastAsia"/>
                <w:snapToGrid w:val="0"/>
                <w:kern w:val="0"/>
                <w:szCs w:val="21"/>
                <w:highlight w:val="none"/>
              </w:rPr>
            </w:pPr>
            <w:r>
              <w:rPr>
                <w:rFonts w:eastAsiaTheme="minorEastAsia"/>
                <w:snapToGrid w:val="0"/>
                <w:kern w:val="0"/>
                <w:szCs w:val="21"/>
                <w:highlight w:val="none"/>
              </w:rPr>
              <w:t>安装使用说明书</w:t>
            </w:r>
          </w:p>
        </w:tc>
        <w:tc>
          <w:tcPr>
            <w:tcW w:w="3328" w:type="dxa"/>
            <w:vMerge w:val="continue"/>
            <w:vAlign w:val="center"/>
          </w:tcPr>
          <w:p w14:paraId="21F67092">
            <w:pPr>
              <w:spacing w:line="300" w:lineRule="auto"/>
              <w:jc w:val="center"/>
              <w:rPr>
                <w:rFonts w:eastAsiaTheme="minorEastAsia"/>
                <w:snapToGrid w:val="0"/>
                <w:kern w:val="0"/>
                <w:szCs w:val="21"/>
                <w:highlight w:val="none"/>
              </w:rPr>
            </w:pPr>
          </w:p>
        </w:tc>
        <w:tc>
          <w:tcPr>
            <w:tcW w:w="1842" w:type="dxa"/>
            <w:vMerge w:val="continue"/>
            <w:vAlign w:val="center"/>
          </w:tcPr>
          <w:p w14:paraId="53A4B907">
            <w:pPr>
              <w:spacing w:line="300" w:lineRule="auto"/>
              <w:jc w:val="center"/>
              <w:rPr>
                <w:rFonts w:eastAsiaTheme="minorEastAsia"/>
                <w:szCs w:val="21"/>
                <w:highlight w:val="none"/>
              </w:rPr>
            </w:pPr>
          </w:p>
        </w:tc>
        <w:tc>
          <w:tcPr>
            <w:tcW w:w="1978" w:type="dxa"/>
            <w:vMerge w:val="continue"/>
            <w:vAlign w:val="center"/>
          </w:tcPr>
          <w:p w14:paraId="15269295">
            <w:pPr>
              <w:spacing w:line="300" w:lineRule="auto"/>
              <w:jc w:val="center"/>
              <w:rPr>
                <w:rFonts w:eastAsiaTheme="minorEastAsia"/>
                <w:szCs w:val="21"/>
                <w:highlight w:val="none"/>
              </w:rPr>
            </w:pPr>
          </w:p>
        </w:tc>
      </w:tr>
      <w:tr w14:paraId="0AD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vAlign w:val="center"/>
          </w:tcPr>
          <w:p w14:paraId="16EA9718">
            <w:pPr>
              <w:jc w:val="center"/>
              <w:rPr>
                <w:rFonts w:eastAsiaTheme="minorEastAsia"/>
                <w:snapToGrid w:val="0"/>
                <w:kern w:val="0"/>
                <w:szCs w:val="21"/>
                <w:highlight w:val="none"/>
              </w:rPr>
            </w:pPr>
            <w:r>
              <w:rPr>
                <w:rFonts w:eastAsiaTheme="minorEastAsia"/>
                <w:snapToGrid w:val="0"/>
                <w:kern w:val="0"/>
                <w:szCs w:val="21"/>
                <w:highlight w:val="none"/>
              </w:rPr>
              <w:t>试验报告</w:t>
            </w:r>
          </w:p>
        </w:tc>
        <w:tc>
          <w:tcPr>
            <w:tcW w:w="3328" w:type="dxa"/>
            <w:vMerge w:val="continue"/>
            <w:vAlign w:val="center"/>
          </w:tcPr>
          <w:p w14:paraId="29FC9550">
            <w:pPr>
              <w:spacing w:line="300" w:lineRule="auto"/>
              <w:jc w:val="center"/>
              <w:rPr>
                <w:rFonts w:eastAsiaTheme="minorEastAsia"/>
                <w:snapToGrid w:val="0"/>
                <w:kern w:val="0"/>
                <w:szCs w:val="21"/>
                <w:highlight w:val="none"/>
              </w:rPr>
            </w:pPr>
          </w:p>
        </w:tc>
        <w:tc>
          <w:tcPr>
            <w:tcW w:w="1842" w:type="dxa"/>
            <w:vMerge w:val="continue"/>
            <w:vAlign w:val="center"/>
          </w:tcPr>
          <w:p w14:paraId="25D0EF8B">
            <w:pPr>
              <w:spacing w:line="300" w:lineRule="auto"/>
              <w:jc w:val="center"/>
              <w:rPr>
                <w:rFonts w:eastAsiaTheme="minorEastAsia"/>
                <w:szCs w:val="21"/>
                <w:highlight w:val="none"/>
              </w:rPr>
            </w:pPr>
          </w:p>
        </w:tc>
        <w:tc>
          <w:tcPr>
            <w:tcW w:w="1978" w:type="dxa"/>
            <w:vMerge w:val="continue"/>
            <w:vAlign w:val="center"/>
          </w:tcPr>
          <w:p w14:paraId="2EE1EAE0">
            <w:pPr>
              <w:spacing w:line="300" w:lineRule="auto"/>
              <w:jc w:val="center"/>
              <w:rPr>
                <w:rFonts w:eastAsiaTheme="minorEastAsia"/>
                <w:szCs w:val="21"/>
                <w:highlight w:val="none"/>
              </w:rPr>
            </w:pPr>
          </w:p>
        </w:tc>
      </w:tr>
      <w:tr w14:paraId="50E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tcBorders>
              <w:bottom w:val="single" w:color="auto" w:sz="4" w:space="0"/>
            </w:tcBorders>
            <w:vAlign w:val="center"/>
          </w:tcPr>
          <w:p w14:paraId="240F1D60">
            <w:pPr>
              <w:jc w:val="center"/>
              <w:rPr>
                <w:rFonts w:eastAsiaTheme="minorEastAsia"/>
                <w:snapToGrid w:val="0"/>
                <w:kern w:val="0"/>
                <w:szCs w:val="21"/>
                <w:highlight w:val="none"/>
              </w:rPr>
            </w:pPr>
            <w:r>
              <w:rPr>
                <w:rFonts w:eastAsiaTheme="minorEastAsia"/>
                <w:snapToGrid w:val="0"/>
                <w:kern w:val="0"/>
                <w:szCs w:val="21"/>
                <w:highlight w:val="none"/>
              </w:rPr>
              <w:t>其它资料</w:t>
            </w:r>
          </w:p>
        </w:tc>
        <w:tc>
          <w:tcPr>
            <w:tcW w:w="3328" w:type="dxa"/>
            <w:vMerge w:val="continue"/>
            <w:tcBorders>
              <w:bottom w:val="single" w:color="auto" w:sz="4" w:space="0"/>
            </w:tcBorders>
            <w:vAlign w:val="center"/>
          </w:tcPr>
          <w:p w14:paraId="7071D869">
            <w:pPr>
              <w:spacing w:line="300" w:lineRule="auto"/>
              <w:jc w:val="center"/>
              <w:rPr>
                <w:rFonts w:eastAsiaTheme="minorEastAsia"/>
                <w:snapToGrid w:val="0"/>
                <w:kern w:val="0"/>
                <w:szCs w:val="21"/>
                <w:highlight w:val="none"/>
              </w:rPr>
            </w:pPr>
          </w:p>
        </w:tc>
        <w:tc>
          <w:tcPr>
            <w:tcW w:w="1842" w:type="dxa"/>
            <w:vMerge w:val="continue"/>
            <w:tcBorders>
              <w:bottom w:val="single" w:color="auto" w:sz="4" w:space="0"/>
            </w:tcBorders>
            <w:vAlign w:val="center"/>
          </w:tcPr>
          <w:p w14:paraId="5CA3E2B4">
            <w:pPr>
              <w:spacing w:line="300" w:lineRule="auto"/>
              <w:jc w:val="center"/>
              <w:rPr>
                <w:rFonts w:eastAsiaTheme="minorEastAsia"/>
                <w:szCs w:val="21"/>
                <w:highlight w:val="none"/>
              </w:rPr>
            </w:pPr>
          </w:p>
        </w:tc>
        <w:tc>
          <w:tcPr>
            <w:tcW w:w="1978" w:type="dxa"/>
            <w:vMerge w:val="continue"/>
            <w:tcBorders>
              <w:bottom w:val="single" w:color="auto" w:sz="4" w:space="0"/>
            </w:tcBorders>
            <w:vAlign w:val="center"/>
          </w:tcPr>
          <w:p w14:paraId="056AC721">
            <w:pPr>
              <w:spacing w:line="300" w:lineRule="auto"/>
              <w:jc w:val="center"/>
              <w:rPr>
                <w:rFonts w:eastAsiaTheme="minorEastAsia"/>
                <w:szCs w:val="21"/>
                <w:highlight w:val="none"/>
              </w:rPr>
            </w:pPr>
          </w:p>
        </w:tc>
      </w:tr>
    </w:tbl>
    <w:p w14:paraId="09A8B537">
      <w:pPr>
        <w:adjustRightInd w:val="0"/>
        <w:snapToGrid w:val="0"/>
        <w:spacing w:line="360" w:lineRule="auto"/>
        <w:rPr>
          <w:rFonts w:eastAsiaTheme="minorEastAsia"/>
          <w:szCs w:val="21"/>
          <w:highlight w:val="none"/>
        </w:rPr>
      </w:pPr>
      <w:bookmarkStart w:id="415" w:name="_Toc226362579"/>
    </w:p>
    <w:bookmarkEnd w:id="415"/>
    <w:p w14:paraId="2E1C7871">
      <w:pPr>
        <w:pStyle w:val="4"/>
        <w:numPr>
          <w:ilvl w:val="0"/>
          <w:numId w:val="0"/>
        </w:numPr>
        <w:spacing w:line="360" w:lineRule="auto"/>
        <w:rPr>
          <w:rFonts w:eastAsiaTheme="minorEastAsia"/>
          <w:szCs w:val="21"/>
          <w:highlight w:val="none"/>
        </w:rPr>
      </w:pPr>
      <w:bookmarkStart w:id="416" w:name="_Toc250541382"/>
      <w:bookmarkStart w:id="417" w:name="_Toc250553840"/>
      <w:bookmarkStart w:id="418" w:name="_Toc29265"/>
      <w:r>
        <w:rPr>
          <w:rFonts w:eastAsiaTheme="minorEastAsia"/>
          <w:szCs w:val="21"/>
          <w:highlight w:val="none"/>
        </w:rPr>
        <w:t>4.</w:t>
      </w:r>
      <w:r>
        <w:rPr>
          <w:rFonts w:hint="eastAsia" w:eastAsiaTheme="minorEastAsia"/>
          <w:szCs w:val="21"/>
          <w:highlight w:val="none"/>
          <w:lang w:val="en-US" w:eastAsia="zh-CN"/>
        </w:rPr>
        <w:t>2</w:t>
      </w:r>
      <w:r>
        <w:rPr>
          <w:rFonts w:eastAsiaTheme="minorEastAsia"/>
          <w:szCs w:val="21"/>
          <w:highlight w:val="none"/>
        </w:rPr>
        <w:t xml:space="preserve"> 设备图纸及资料</w:t>
      </w:r>
      <w:bookmarkEnd w:id="416"/>
      <w:bookmarkEnd w:id="417"/>
      <w:bookmarkEnd w:id="418"/>
    </w:p>
    <w:p w14:paraId="1D1F3E6D">
      <w:pPr>
        <w:spacing w:line="360" w:lineRule="auto"/>
        <w:ind w:firstLine="420" w:firstLineChars="200"/>
        <w:rPr>
          <w:rFonts w:eastAsiaTheme="minorEastAsia"/>
          <w:szCs w:val="21"/>
          <w:highlight w:val="none"/>
        </w:rPr>
      </w:pPr>
      <w:r>
        <w:rPr>
          <w:rFonts w:eastAsiaTheme="minorEastAsia"/>
          <w:szCs w:val="21"/>
          <w:highlight w:val="none"/>
        </w:rPr>
        <w:t>招标文件中项目单位应提供以下图纸</w:t>
      </w:r>
    </w:p>
    <w:p w14:paraId="4194B524">
      <w:pPr>
        <w:spacing w:line="360" w:lineRule="auto"/>
        <w:ind w:firstLine="735"/>
        <w:rPr>
          <w:rFonts w:eastAsiaTheme="minorEastAsia"/>
          <w:szCs w:val="21"/>
          <w:highlight w:val="none"/>
        </w:rPr>
      </w:pPr>
      <w:r>
        <w:rPr>
          <w:rFonts w:eastAsiaTheme="minorEastAsia"/>
          <w:szCs w:val="21"/>
          <w:highlight w:val="none"/>
        </w:rPr>
        <w:t>1）电气主接线图</w:t>
      </w:r>
    </w:p>
    <w:p w14:paraId="4EB55C99">
      <w:pPr>
        <w:spacing w:line="360" w:lineRule="auto"/>
        <w:ind w:firstLine="735"/>
        <w:rPr>
          <w:rFonts w:eastAsiaTheme="minorEastAsia"/>
          <w:szCs w:val="21"/>
          <w:highlight w:val="none"/>
        </w:rPr>
      </w:pPr>
      <w:r>
        <w:rPr>
          <w:rFonts w:eastAsiaTheme="minorEastAsia"/>
          <w:szCs w:val="21"/>
          <w:highlight w:val="none"/>
        </w:rPr>
        <w:t>2）平面布置图</w:t>
      </w:r>
      <w:bookmarkEnd w:id="393"/>
      <w:bookmarkEnd w:id="394"/>
      <w:bookmarkEnd w:id="395"/>
      <w:bookmarkEnd w:id="396"/>
      <w:bookmarkEnd w:id="397"/>
      <w:bookmarkEnd w:id="398"/>
      <w:bookmarkEnd w:id="399"/>
      <w:bookmarkEnd w:id="400"/>
      <w:bookmarkEnd w:id="401"/>
      <w:bookmarkEnd w:id="402"/>
      <w:bookmarkEnd w:id="403"/>
    </w:p>
    <w:p w14:paraId="0BD9B8D1">
      <w:pPr>
        <w:rPr>
          <w:highlight w:val="none"/>
        </w:rPr>
      </w:pPr>
    </w:p>
    <w:p w14:paraId="21F8C4C1">
      <w:pPr>
        <w:rPr>
          <w:highlight w:val="none"/>
        </w:rPr>
      </w:pPr>
    </w:p>
    <w:p w14:paraId="4198B7E2"/>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7C8276-A824-40EE-9427-9CAFD9CA96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19963B-642B-4B9B-8E22-528A02D1B88E}"/>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F97C42AB-7DD3-4370-BB6A-C819961EDFCF}"/>
  </w:font>
  <w:font w:name="等线">
    <w:panose1 w:val="02010600030101010101"/>
    <w:charset w:val="86"/>
    <w:family w:val="auto"/>
    <w:pitch w:val="default"/>
    <w:sig w:usb0="A00002BF" w:usb1="38CF7CFA" w:usb2="00000016" w:usb3="00000000" w:csb0="0004000F" w:csb1="00000000"/>
    <w:embedRegular r:id="rId4" w:fontKey="{8DA35DAA-ACCC-4046-90C8-385AF57561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950F">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D4DC2">
    <w:pPr>
      <w:pStyle w:val="6"/>
      <w:framePr w:wrap="around" w:vAnchor="text" w:hAnchor="margin" w:xAlign="right" w:y="1"/>
      <w:rPr>
        <w:rStyle w:val="12"/>
      </w:rPr>
    </w:pPr>
    <w:r>
      <w:fldChar w:fldCharType="begin"/>
    </w:r>
    <w:r>
      <w:rPr>
        <w:rStyle w:val="12"/>
      </w:rPr>
      <w:instrText xml:space="preserve">PAGE  </w:instrText>
    </w:r>
    <w:r>
      <w:fldChar w:fldCharType="end"/>
    </w:r>
  </w:p>
  <w:p w14:paraId="6B1976E2">
    <w:pPr>
      <w:pStyle w:val="6"/>
      <w:ind w:right="360"/>
      <w:jc w:val="center"/>
    </w:pPr>
    <w:r>
      <w:rPr>
        <w:kern w:val="0"/>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548D">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EC09">
    <w:pPr>
      <w:pStyle w:val="6"/>
      <w:jc w:val="center"/>
      <w:rPr>
        <w:caps/>
      </w:rPr>
    </w:pPr>
    <w:r>
      <w:rPr>
        <w:caps/>
      </w:rPr>
      <w:fldChar w:fldCharType="begin"/>
    </w:r>
    <w:r>
      <w:rPr>
        <w:caps/>
      </w:rPr>
      <w:instrText xml:space="preserve"> PAGE   \* MERGEFORMAT </w:instrText>
    </w:r>
    <w:r>
      <w:rPr>
        <w:caps/>
      </w:rPr>
      <w:fldChar w:fldCharType="separate"/>
    </w:r>
    <w:r>
      <w:rPr>
        <w:caps/>
      </w:rPr>
      <w:t>10</w:t>
    </w:r>
    <w:r>
      <w:rPr>
        <w:caps/>
      </w:rPr>
      <w:fldChar w:fldCharType="end"/>
    </w:r>
  </w:p>
  <w:p w14:paraId="68500B34">
    <w:pPr>
      <w:pStyle w:val="6"/>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E476">
    <w:pPr>
      <w:pStyle w:val="6"/>
      <w:jc w:val="center"/>
    </w:pPr>
    <w:r>
      <w:fldChar w:fldCharType="begin"/>
    </w:r>
    <w:r>
      <w:instrText xml:space="preserve"> PAGE   \* MERGEFORMAT </w:instrText>
    </w:r>
    <w:r>
      <w:fldChar w:fldCharType="separate"/>
    </w:r>
    <w:r>
      <w:rPr>
        <w:lang w:val="zh-CN"/>
      </w:rPr>
      <w:t>16</w:t>
    </w:r>
    <w:r>
      <w:fldChar w:fldCharType="end"/>
    </w:r>
  </w:p>
  <w:p w14:paraId="73183172">
    <w:pPr>
      <w:pStyle w:val="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E9B2">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53DC">
    <w:pPr>
      <w:pStyle w:val="6"/>
      <w:jc w:val="center"/>
    </w:pPr>
    <w:r>
      <w:fldChar w:fldCharType="begin"/>
    </w:r>
    <w:r>
      <w:rPr>
        <w:rStyle w:val="12"/>
      </w:rPr>
      <w:instrText xml:space="preserve"> PAGE </w:instrText>
    </w:r>
    <w:r>
      <w:fldChar w:fldCharType="separate"/>
    </w:r>
    <w:r>
      <w:rPr>
        <w:rStyle w:val="12"/>
      </w:rPr>
      <w:t>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BDC3B">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79B4">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78DA">
    <w:pPr>
      <w:pStyle w:val="7"/>
      <w:pBdr>
        <w:bottom w:val="none" w:color="auto" w:sz="0" w:space="1"/>
      </w:pBdr>
    </w:pPr>
  </w:p>
  <w:p w14:paraId="787CC796">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D6E0">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026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none"/>
      <w:pStyle w:val="3"/>
      <w:lvlText w:val="11"/>
      <w:lvlJc w:val="left"/>
      <w:pPr>
        <w:tabs>
          <w:tab w:val="left" w:pos="425"/>
        </w:tabs>
        <w:ind w:left="0" w:firstLine="0"/>
      </w:pPr>
      <w:rPr>
        <w:rFonts w:hint="eastAsia"/>
      </w:rPr>
    </w:lvl>
    <w:lvl w:ilvl="1" w:tentative="0">
      <w:start w:val="1"/>
      <w:numFmt w:val="upperLetter"/>
      <w:pStyle w:val="4"/>
      <w:lvlText w:val="%2."/>
      <w:lvlJc w:val="left"/>
      <w:pPr>
        <w:tabs>
          <w:tab w:val="left" w:pos="1276"/>
        </w:tabs>
        <w:ind w:left="851" w:firstLine="0"/>
      </w:pPr>
      <w:rPr>
        <w:rFonts w:hint="eastAsia"/>
      </w:rPr>
    </w:lvl>
    <w:lvl w:ilvl="2" w:tentative="0">
      <w:start w:val="1"/>
      <w:numFmt w:val="decimal"/>
      <w:pStyle w:val="2"/>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1">
    <w:nsid w:val="24D066BB"/>
    <w:multiLevelType w:val="multilevel"/>
    <w:tmpl w:val="24D066B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61713"/>
    <w:rsid w:val="006E0B03"/>
    <w:rsid w:val="00996105"/>
    <w:rsid w:val="009F036F"/>
    <w:rsid w:val="00A479B6"/>
    <w:rsid w:val="00AE3376"/>
    <w:rsid w:val="00DC72AA"/>
    <w:rsid w:val="011527E8"/>
    <w:rsid w:val="01247AF8"/>
    <w:rsid w:val="012A4D39"/>
    <w:rsid w:val="012C0AEA"/>
    <w:rsid w:val="01634B17"/>
    <w:rsid w:val="01BA6397"/>
    <w:rsid w:val="01C17660"/>
    <w:rsid w:val="01C92681"/>
    <w:rsid w:val="01CD2C00"/>
    <w:rsid w:val="01D355BF"/>
    <w:rsid w:val="02084025"/>
    <w:rsid w:val="021F4303"/>
    <w:rsid w:val="02205815"/>
    <w:rsid w:val="023B51DB"/>
    <w:rsid w:val="02765DA8"/>
    <w:rsid w:val="028C78CB"/>
    <w:rsid w:val="02E55110"/>
    <w:rsid w:val="03024C78"/>
    <w:rsid w:val="03033989"/>
    <w:rsid w:val="03113054"/>
    <w:rsid w:val="035715F5"/>
    <w:rsid w:val="03D76B86"/>
    <w:rsid w:val="04012535"/>
    <w:rsid w:val="04456ED0"/>
    <w:rsid w:val="044F2F2C"/>
    <w:rsid w:val="0472650F"/>
    <w:rsid w:val="04A13A75"/>
    <w:rsid w:val="04AE3D67"/>
    <w:rsid w:val="04E5753C"/>
    <w:rsid w:val="05015C18"/>
    <w:rsid w:val="05017A85"/>
    <w:rsid w:val="050F32E7"/>
    <w:rsid w:val="0524367D"/>
    <w:rsid w:val="053E2A58"/>
    <w:rsid w:val="056B22B0"/>
    <w:rsid w:val="056E218C"/>
    <w:rsid w:val="05BD01E0"/>
    <w:rsid w:val="05EF560D"/>
    <w:rsid w:val="0631198B"/>
    <w:rsid w:val="06674305"/>
    <w:rsid w:val="066F367E"/>
    <w:rsid w:val="06C11D3C"/>
    <w:rsid w:val="06D941A6"/>
    <w:rsid w:val="06E63846"/>
    <w:rsid w:val="070D5562"/>
    <w:rsid w:val="0746585D"/>
    <w:rsid w:val="074661C7"/>
    <w:rsid w:val="07832530"/>
    <w:rsid w:val="07870C60"/>
    <w:rsid w:val="08233D01"/>
    <w:rsid w:val="0836725D"/>
    <w:rsid w:val="085C098A"/>
    <w:rsid w:val="087C665C"/>
    <w:rsid w:val="08806376"/>
    <w:rsid w:val="088F00A0"/>
    <w:rsid w:val="089C469B"/>
    <w:rsid w:val="08B00DDB"/>
    <w:rsid w:val="08C328D0"/>
    <w:rsid w:val="08D5443F"/>
    <w:rsid w:val="08DA6DD1"/>
    <w:rsid w:val="08E02C20"/>
    <w:rsid w:val="096134C7"/>
    <w:rsid w:val="099C61ED"/>
    <w:rsid w:val="09C52D46"/>
    <w:rsid w:val="09C808FE"/>
    <w:rsid w:val="09E2098A"/>
    <w:rsid w:val="09E916EC"/>
    <w:rsid w:val="0A514823"/>
    <w:rsid w:val="0A516DEA"/>
    <w:rsid w:val="0A647301"/>
    <w:rsid w:val="0A975A1C"/>
    <w:rsid w:val="0AAD1A84"/>
    <w:rsid w:val="0AC24C94"/>
    <w:rsid w:val="0ACE783F"/>
    <w:rsid w:val="0B2B20EC"/>
    <w:rsid w:val="0B4168AF"/>
    <w:rsid w:val="0B55243A"/>
    <w:rsid w:val="0B60241C"/>
    <w:rsid w:val="0B914170"/>
    <w:rsid w:val="0BCB5983"/>
    <w:rsid w:val="0C0D542D"/>
    <w:rsid w:val="0C2C4902"/>
    <w:rsid w:val="0C3D6129"/>
    <w:rsid w:val="0CAE404D"/>
    <w:rsid w:val="0CE04B22"/>
    <w:rsid w:val="0D20287F"/>
    <w:rsid w:val="0D3A1735"/>
    <w:rsid w:val="0D64718B"/>
    <w:rsid w:val="0D7041D3"/>
    <w:rsid w:val="0D8F00CA"/>
    <w:rsid w:val="0D9558AA"/>
    <w:rsid w:val="0DD950FA"/>
    <w:rsid w:val="0DDB541C"/>
    <w:rsid w:val="0DDC4BBD"/>
    <w:rsid w:val="0E5F04EA"/>
    <w:rsid w:val="0E75436D"/>
    <w:rsid w:val="0EA03225"/>
    <w:rsid w:val="0EC3073E"/>
    <w:rsid w:val="0ED8611C"/>
    <w:rsid w:val="0ED97015"/>
    <w:rsid w:val="0EE0659B"/>
    <w:rsid w:val="0F5F68BF"/>
    <w:rsid w:val="0F9F40BF"/>
    <w:rsid w:val="0FA54170"/>
    <w:rsid w:val="0FB36FB9"/>
    <w:rsid w:val="0FBB0DEC"/>
    <w:rsid w:val="0FFC4841"/>
    <w:rsid w:val="1015739F"/>
    <w:rsid w:val="10432B1C"/>
    <w:rsid w:val="10724518"/>
    <w:rsid w:val="1075447A"/>
    <w:rsid w:val="10903201"/>
    <w:rsid w:val="10C13AFA"/>
    <w:rsid w:val="10ED006D"/>
    <w:rsid w:val="10F126D3"/>
    <w:rsid w:val="113D6A27"/>
    <w:rsid w:val="11AD485D"/>
    <w:rsid w:val="11AE0BC7"/>
    <w:rsid w:val="11B46333"/>
    <w:rsid w:val="11C10EFF"/>
    <w:rsid w:val="121D7B90"/>
    <w:rsid w:val="122E6EB1"/>
    <w:rsid w:val="1257403D"/>
    <w:rsid w:val="12653229"/>
    <w:rsid w:val="127F7236"/>
    <w:rsid w:val="12895EBA"/>
    <w:rsid w:val="12C837E8"/>
    <w:rsid w:val="12E13C70"/>
    <w:rsid w:val="136467B1"/>
    <w:rsid w:val="13702D2A"/>
    <w:rsid w:val="137502E3"/>
    <w:rsid w:val="1387658E"/>
    <w:rsid w:val="13B27178"/>
    <w:rsid w:val="13BE0A95"/>
    <w:rsid w:val="13C35056"/>
    <w:rsid w:val="13F20486"/>
    <w:rsid w:val="14140A5F"/>
    <w:rsid w:val="141E78D5"/>
    <w:rsid w:val="142659DC"/>
    <w:rsid w:val="14355F23"/>
    <w:rsid w:val="144A5E22"/>
    <w:rsid w:val="148029F1"/>
    <w:rsid w:val="14A35F5B"/>
    <w:rsid w:val="14C659E8"/>
    <w:rsid w:val="14D45C8F"/>
    <w:rsid w:val="14DE67DE"/>
    <w:rsid w:val="15070F72"/>
    <w:rsid w:val="15432668"/>
    <w:rsid w:val="155A3BF3"/>
    <w:rsid w:val="15B449BC"/>
    <w:rsid w:val="15D8440B"/>
    <w:rsid w:val="162B152B"/>
    <w:rsid w:val="163D3D4C"/>
    <w:rsid w:val="16441505"/>
    <w:rsid w:val="165A4713"/>
    <w:rsid w:val="16700A51"/>
    <w:rsid w:val="16723778"/>
    <w:rsid w:val="167D1E34"/>
    <w:rsid w:val="168E706D"/>
    <w:rsid w:val="16937F07"/>
    <w:rsid w:val="171E37ED"/>
    <w:rsid w:val="17221EF9"/>
    <w:rsid w:val="172535B8"/>
    <w:rsid w:val="174E015D"/>
    <w:rsid w:val="179D61C2"/>
    <w:rsid w:val="17B13E0B"/>
    <w:rsid w:val="17B35897"/>
    <w:rsid w:val="17FF6F39"/>
    <w:rsid w:val="180E0014"/>
    <w:rsid w:val="18167834"/>
    <w:rsid w:val="18297073"/>
    <w:rsid w:val="184A1A0A"/>
    <w:rsid w:val="188268D7"/>
    <w:rsid w:val="191E23EF"/>
    <w:rsid w:val="193E54A4"/>
    <w:rsid w:val="193F5642"/>
    <w:rsid w:val="195E2100"/>
    <w:rsid w:val="19CB06E4"/>
    <w:rsid w:val="19CF3F9A"/>
    <w:rsid w:val="19EB481A"/>
    <w:rsid w:val="19FB63FF"/>
    <w:rsid w:val="1A1547E3"/>
    <w:rsid w:val="1A2C1711"/>
    <w:rsid w:val="1A607C45"/>
    <w:rsid w:val="1A9E7998"/>
    <w:rsid w:val="1AA536D7"/>
    <w:rsid w:val="1AE1333A"/>
    <w:rsid w:val="1AEC6079"/>
    <w:rsid w:val="1B0B4688"/>
    <w:rsid w:val="1B4340A0"/>
    <w:rsid w:val="1B523297"/>
    <w:rsid w:val="1B677B6F"/>
    <w:rsid w:val="1BC32365"/>
    <w:rsid w:val="1BEA7407"/>
    <w:rsid w:val="1BF6117D"/>
    <w:rsid w:val="1C7D25D0"/>
    <w:rsid w:val="1C955CCB"/>
    <w:rsid w:val="1CE101FE"/>
    <w:rsid w:val="1CF56CE0"/>
    <w:rsid w:val="1CFB504F"/>
    <w:rsid w:val="1D08113B"/>
    <w:rsid w:val="1D1A2DA2"/>
    <w:rsid w:val="1D25272D"/>
    <w:rsid w:val="1D3A05A3"/>
    <w:rsid w:val="1D4A4708"/>
    <w:rsid w:val="1D7C7B5D"/>
    <w:rsid w:val="1DAB611E"/>
    <w:rsid w:val="1DAE2669"/>
    <w:rsid w:val="1DAF0C1E"/>
    <w:rsid w:val="1DF90B57"/>
    <w:rsid w:val="1E0C5516"/>
    <w:rsid w:val="1E1D7242"/>
    <w:rsid w:val="1E1E1FF1"/>
    <w:rsid w:val="1E3D3D89"/>
    <w:rsid w:val="1EBE3C26"/>
    <w:rsid w:val="1EBE5BFF"/>
    <w:rsid w:val="1F2D5189"/>
    <w:rsid w:val="1F301130"/>
    <w:rsid w:val="1F301394"/>
    <w:rsid w:val="1F3D05CC"/>
    <w:rsid w:val="1F3E36B1"/>
    <w:rsid w:val="1F4368C7"/>
    <w:rsid w:val="1F4C737C"/>
    <w:rsid w:val="1FC451A7"/>
    <w:rsid w:val="1FEE7E3B"/>
    <w:rsid w:val="1FF21151"/>
    <w:rsid w:val="20155BC1"/>
    <w:rsid w:val="2056499E"/>
    <w:rsid w:val="20640B81"/>
    <w:rsid w:val="207433A9"/>
    <w:rsid w:val="208F2D58"/>
    <w:rsid w:val="20A90642"/>
    <w:rsid w:val="20AC23A9"/>
    <w:rsid w:val="20F86D31"/>
    <w:rsid w:val="21553EC9"/>
    <w:rsid w:val="21715B1A"/>
    <w:rsid w:val="21EE029F"/>
    <w:rsid w:val="224C4767"/>
    <w:rsid w:val="225D548D"/>
    <w:rsid w:val="2272781B"/>
    <w:rsid w:val="22B00144"/>
    <w:rsid w:val="22E70175"/>
    <w:rsid w:val="22E766FD"/>
    <w:rsid w:val="232A47A1"/>
    <w:rsid w:val="23347A20"/>
    <w:rsid w:val="2336242F"/>
    <w:rsid w:val="23B26899"/>
    <w:rsid w:val="23B61777"/>
    <w:rsid w:val="23B76139"/>
    <w:rsid w:val="23CF26DB"/>
    <w:rsid w:val="24252153"/>
    <w:rsid w:val="243646BB"/>
    <w:rsid w:val="248531F4"/>
    <w:rsid w:val="24867E05"/>
    <w:rsid w:val="24B42B10"/>
    <w:rsid w:val="24BF7B4E"/>
    <w:rsid w:val="24FB2156"/>
    <w:rsid w:val="25625961"/>
    <w:rsid w:val="25A0426A"/>
    <w:rsid w:val="25A938A7"/>
    <w:rsid w:val="25B82C4B"/>
    <w:rsid w:val="25CA5792"/>
    <w:rsid w:val="25E54D7D"/>
    <w:rsid w:val="25E818CC"/>
    <w:rsid w:val="25EF1483"/>
    <w:rsid w:val="260E2BC0"/>
    <w:rsid w:val="265240F5"/>
    <w:rsid w:val="26837780"/>
    <w:rsid w:val="26880971"/>
    <w:rsid w:val="26915111"/>
    <w:rsid w:val="269E1459"/>
    <w:rsid w:val="26A91B65"/>
    <w:rsid w:val="26CD73EC"/>
    <w:rsid w:val="26D46EBF"/>
    <w:rsid w:val="26EB3B63"/>
    <w:rsid w:val="270938FC"/>
    <w:rsid w:val="27193909"/>
    <w:rsid w:val="273057DD"/>
    <w:rsid w:val="27574E0D"/>
    <w:rsid w:val="275A01D2"/>
    <w:rsid w:val="27C35CBC"/>
    <w:rsid w:val="27FC11A6"/>
    <w:rsid w:val="280C56AF"/>
    <w:rsid w:val="283355CD"/>
    <w:rsid w:val="283751A5"/>
    <w:rsid w:val="2852092B"/>
    <w:rsid w:val="285930A4"/>
    <w:rsid w:val="28996317"/>
    <w:rsid w:val="28F85846"/>
    <w:rsid w:val="29240110"/>
    <w:rsid w:val="292D3F02"/>
    <w:rsid w:val="29591BC3"/>
    <w:rsid w:val="29BE5550"/>
    <w:rsid w:val="29D97543"/>
    <w:rsid w:val="2A007026"/>
    <w:rsid w:val="2A330E62"/>
    <w:rsid w:val="2A43391A"/>
    <w:rsid w:val="2AC630C4"/>
    <w:rsid w:val="2ACB004F"/>
    <w:rsid w:val="2AF11756"/>
    <w:rsid w:val="2B2D7671"/>
    <w:rsid w:val="2B5476DA"/>
    <w:rsid w:val="2B575E4A"/>
    <w:rsid w:val="2BC05ADB"/>
    <w:rsid w:val="2BFC38C3"/>
    <w:rsid w:val="2C5C3853"/>
    <w:rsid w:val="2C6D026F"/>
    <w:rsid w:val="2CAC1E3D"/>
    <w:rsid w:val="2CAF6005"/>
    <w:rsid w:val="2CF4656F"/>
    <w:rsid w:val="2D5D08C5"/>
    <w:rsid w:val="2D853893"/>
    <w:rsid w:val="2D957F56"/>
    <w:rsid w:val="2DD17EAA"/>
    <w:rsid w:val="2DFE24BC"/>
    <w:rsid w:val="2E5934CE"/>
    <w:rsid w:val="2E650EDE"/>
    <w:rsid w:val="2E6D45E8"/>
    <w:rsid w:val="2E8B461D"/>
    <w:rsid w:val="2EAC299C"/>
    <w:rsid w:val="2EB91531"/>
    <w:rsid w:val="2ECC3C39"/>
    <w:rsid w:val="2F375B3C"/>
    <w:rsid w:val="304608F7"/>
    <w:rsid w:val="30554D6E"/>
    <w:rsid w:val="30575E42"/>
    <w:rsid w:val="308D6E8F"/>
    <w:rsid w:val="310B167F"/>
    <w:rsid w:val="31103DBF"/>
    <w:rsid w:val="31232D54"/>
    <w:rsid w:val="31446405"/>
    <w:rsid w:val="316C1602"/>
    <w:rsid w:val="316D6FAC"/>
    <w:rsid w:val="31813EAF"/>
    <w:rsid w:val="318B5A31"/>
    <w:rsid w:val="31B43466"/>
    <w:rsid w:val="31B90849"/>
    <w:rsid w:val="31CE6F6B"/>
    <w:rsid w:val="31DE5264"/>
    <w:rsid w:val="320C4142"/>
    <w:rsid w:val="32275C57"/>
    <w:rsid w:val="327723E5"/>
    <w:rsid w:val="32794BBA"/>
    <w:rsid w:val="327D670E"/>
    <w:rsid w:val="328F6C94"/>
    <w:rsid w:val="32A464A4"/>
    <w:rsid w:val="32A97C7C"/>
    <w:rsid w:val="32DA7EC4"/>
    <w:rsid w:val="33257BC5"/>
    <w:rsid w:val="33491A5C"/>
    <w:rsid w:val="335C4CAA"/>
    <w:rsid w:val="337958DF"/>
    <w:rsid w:val="33AE27CF"/>
    <w:rsid w:val="33CA66E5"/>
    <w:rsid w:val="33CD284E"/>
    <w:rsid w:val="33EF0EF3"/>
    <w:rsid w:val="342A1CB2"/>
    <w:rsid w:val="342B3782"/>
    <w:rsid w:val="3450597F"/>
    <w:rsid w:val="345862D2"/>
    <w:rsid w:val="346F1CD3"/>
    <w:rsid w:val="34A303CF"/>
    <w:rsid w:val="34B9288F"/>
    <w:rsid w:val="34CD2032"/>
    <w:rsid w:val="34D43397"/>
    <w:rsid w:val="34D83C40"/>
    <w:rsid w:val="34E130E8"/>
    <w:rsid w:val="3506768B"/>
    <w:rsid w:val="35106C33"/>
    <w:rsid w:val="351327EC"/>
    <w:rsid w:val="357805C8"/>
    <w:rsid w:val="35857CBF"/>
    <w:rsid w:val="35986F0D"/>
    <w:rsid w:val="35C57E99"/>
    <w:rsid w:val="35D44EE8"/>
    <w:rsid w:val="35F26105"/>
    <w:rsid w:val="361D31FC"/>
    <w:rsid w:val="36234928"/>
    <w:rsid w:val="364B37BB"/>
    <w:rsid w:val="36784990"/>
    <w:rsid w:val="368777D9"/>
    <w:rsid w:val="3698351C"/>
    <w:rsid w:val="36BD4F7F"/>
    <w:rsid w:val="36CD17FF"/>
    <w:rsid w:val="36D318D8"/>
    <w:rsid w:val="37032CD9"/>
    <w:rsid w:val="375F2E3A"/>
    <w:rsid w:val="37AE7EB5"/>
    <w:rsid w:val="37BA3415"/>
    <w:rsid w:val="37C60D26"/>
    <w:rsid w:val="37DF4FAE"/>
    <w:rsid w:val="380954CF"/>
    <w:rsid w:val="38196A17"/>
    <w:rsid w:val="384C2894"/>
    <w:rsid w:val="385F59A5"/>
    <w:rsid w:val="389B583D"/>
    <w:rsid w:val="38DC6D1C"/>
    <w:rsid w:val="391A1B5B"/>
    <w:rsid w:val="394D661B"/>
    <w:rsid w:val="39745892"/>
    <w:rsid w:val="398678ED"/>
    <w:rsid w:val="3A182F21"/>
    <w:rsid w:val="3A550375"/>
    <w:rsid w:val="3A7E09E3"/>
    <w:rsid w:val="3AA41238"/>
    <w:rsid w:val="3AC32E8A"/>
    <w:rsid w:val="3AD30399"/>
    <w:rsid w:val="3B2D2BDB"/>
    <w:rsid w:val="3B310904"/>
    <w:rsid w:val="3B380235"/>
    <w:rsid w:val="3BD63CDE"/>
    <w:rsid w:val="3BF3706C"/>
    <w:rsid w:val="3C0242F8"/>
    <w:rsid w:val="3C217930"/>
    <w:rsid w:val="3C6C7A9C"/>
    <w:rsid w:val="3C9A4560"/>
    <w:rsid w:val="3C9E54DC"/>
    <w:rsid w:val="3CE309B4"/>
    <w:rsid w:val="3CF205EA"/>
    <w:rsid w:val="3D954385"/>
    <w:rsid w:val="3DB946EF"/>
    <w:rsid w:val="3DED1D65"/>
    <w:rsid w:val="3E032619"/>
    <w:rsid w:val="3E0728BF"/>
    <w:rsid w:val="3E106DF3"/>
    <w:rsid w:val="3E1E305B"/>
    <w:rsid w:val="3E2005FE"/>
    <w:rsid w:val="3EE42F99"/>
    <w:rsid w:val="3F1776D7"/>
    <w:rsid w:val="3F3649BF"/>
    <w:rsid w:val="3F3776D5"/>
    <w:rsid w:val="3F6C3FBE"/>
    <w:rsid w:val="3F8159A2"/>
    <w:rsid w:val="3F865291"/>
    <w:rsid w:val="3F9A0F1E"/>
    <w:rsid w:val="40563497"/>
    <w:rsid w:val="408F364A"/>
    <w:rsid w:val="40AA5C8B"/>
    <w:rsid w:val="40CB6C01"/>
    <w:rsid w:val="40EB6145"/>
    <w:rsid w:val="40F47B67"/>
    <w:rsid w:val="40FB6119"/>
    <w:rsid w:val="40FD1334"/>
    <w:rsid w:val="410975CA"/>
    <w:rsid w:val="412D1D68"/>
    <w:rsid w:val="41793540"/>
    <w:rsid w:val="417D62FF"/>
    <w:rsid w:val="41896674"/>
    <w:rsid w:val="41A110EA"/>
    <w:rsid w:val="423E70F3"/>
    <w:rsid w:val="424A0E25"/>
    <w:rsid w:val="425008E0"/>
    <w:rsid w:val="42AE5A26"/>
    <w:rsid w:val="42EE3759"/>
    <w:rsid w:val="434F5617"/>
    <w:rsid w:val="4360465C"/>
    <w:rsid w:val="439D0EE6"/>
    <w:rsid w:val="43A641EA"/>
    <w:rsid w:val="43B11C09"/>
    <w:rsid w:val="440134B3"/>
    <w:rsid w:val="441E39A7"/>
    <w:rsid w:val="442B127B"/>
    <w:rsid w:val="4469767E"/>
    <w:rsid w:val="447E7C51"/>
    <w:rsid w:val="44A51735"/>
    <w:rsid w:val="44CE2990"/>
    <w:rsid w:val="44E3110D"/>
    <w:rsid w:val="4513128E"/>
    <w:rsid w:val="45172A3D"/>
    <w:rsid w:val="451E659B"/>
    <w:rsid w:val="45280FC8"/>
    <w:rsid w:val="454607D5"/>
    <w:rsid w:val="45643D8E"/>
    <w:rsid w:val="4581367E"/>
    <w:rsid w:val="459127A6"/>
    <w:rsid w:val="459E6704"/>
    <w:rsid w:val="45A915D9"/>
    <w:rsid w:val="45C97A6B"/>
    <w:rsid w:val="46097887"/>
    <w:rsid w:val="46225FC0"/>
    <w:rsid w:val="466A67EC"/>
    <w:rsid w:val="46885221"/>
    <w:rsid w:val="46A259B7"/>
    <w:rsid w:val="46F7673B"/>
    <w:rsid w:val="47250EFC"/>
    <w:rsid w:val="474617C4"/>
    <w:rsid w:val="476F54F8"/>
    <w:rsid w:val="47845205"/>
    <w:rsid w:val="47AA4752"/>
    <w:rsid w:val="47AB4BAE"/>
    <w:rsid w:val="47BB23A8"/>
    <w:rsid w:val="47DF6756"/>
    <w:rsid w:val="47E73B28"/>
    <w:rsid w:val="47E959DC"/>
    <w:rsid w:val="47FE04EF"/>
    <w:rsid w:val="482D5F51"/>
    <w:rsid w:val="485B4A18"/>
    <w:rsid w:val="486250F0"/>
    <w:rsid w:val="48820112"/>
    <w:rsid w:val="48936638"/>
    <w:rsid w:val="4897082F"/>
    <w:rsid w:val="48A54B25"/>
    <w:rsid w:val="48B54B1A"/>
    <w:rsid w:val="48D3701A"/>
    <w:rsid w:val="48EF18A6"/>
    <w:rsid w:val="49423EF0"/>
    <w:rsid w:val="498727A3"/>
    <w:rsid w:val="499834B3"/>
    <w:rsid w:val="49CB4037"/>
    <w:rsid w:val="4A063F6C"/>
    <w:rsid w:val="4A3F02C2"/>
    <w:rsid w:val="4A461713"/>
    <w:rsid w:val="4A744322"/>
    <w:rsid w:val="4AA65B61"/>
    <w:rsid w:val="4AE07374"/>
    <w:rsid w:val="4B262E33"/>
    <w:rsid w:val="4B264B82"/>
    <w:rsid w:val="4B2802FF"/>
    <w:rsid w:val="4B307E83"/>
    <w:rsid w:val="4B704C86"/>
    <w:rsid w:val="4C1C503D"/>
    <w:rsid w:val="4C623F5F"/>
    <w:rsid w:val="4C947B8B"/>
    <w:rsid w:val="4C9666F5"/>
    <w:rsid w:val="4CCB382C"/>
    <w:rsid w:val="4D380FF6"/>
    <w:rsid w:val="4D420F23"/>
    <w:rsid w:val="4D5F7FD1"/>
    <w:rsid w:val="4D8A0F0B"/>
    <w:rsid w:val="4D9042D6"/>
    <w:rsid w:val="4DA15366"/>
    <w:rsid w:val="4DAA20D8"/>
    <w:rsid w:val="4DC03BD7"/>
    <w:rsid w:val="4E191604"/>
    <w:rsid w:val="4E5629D3"/>
    <w:rsid w:val="4E7E36BF"/>
    <w:rsid w:val="4E805BDD"/>
    <w:rsid w:val="4EA65DFD"/>
    <w:rsid w:val="4EBD26A8"/>
    <w:rsid w:val="4EEF4887"/>
    <w:rsid w:val="4F3D3B10"/>
    <w:rsid w:val="4F61420B"/>
    <w:rsid w:val="4F78673A"/>
    <w:rsid w:val="4F9E0F11"/>
    <w:rsid w:val="4FD8524E"/>
    <w:rsid w:val="4FDC4C53"/>
    <w:rsid w:val="503518A7"/>
    <w:rsid w:val="50351956"/>
    <w:rsid w:val="50365AF9"/>
    <w:rsid w:val="50465342"/>
    <w:rsid w:val="50613713"/>
    <w:rsid w:val="506B1A4F"/>
    <w:rsid w:val="50B31042"/>
    <w:rsid w:val="50C4705B"/>
    <w:rsid w:val="50D1105D"/>
    <w:rsid w:val="50D5164D"/>
    <w:rsid w:val="50F92179"/>
    <w:rsid w:val="51526005"/>
    <w:rsid w:val="51555B1B"/>
    <w:rsid w:val="5157577D"/>
    <w:rsid w:val="515B1E9F"/>
    <w:rsid w:val="519F5399"/>
    <w:rsid w:val="51AC6C23"/>
    <w:rsid w:val="51E3446A"/>
    <w:rsid w:val="52073CE1"/>
    <w:rsid w:val="52143E07"/>
    <w:rsid w:val="52197A45"/>
    <w:rsid w:val="524E3A12"/>
    <w:rsid w:val="52500222"/>
    <w:rsid w:val="52F26BD5"/>
    <w:rsid w:val="53992C64"/>
    <w:rsid w:val="53D108D8"/>
    <w:rsid w:val="540519E6"/>
    <w:rsid w:val="541F072C"/>
    <w:rsid w:val="54225249"/>
    <w:rsid w:val="5425556E"/>
    <w:rsid w:val="543712DB"/>
    <w:rsid w:val="543D7BD0"/>
    <w:rsid w:val="546E236D"/>
    <w:rsid w:val="54874071"/>
    <w:rsid w:val="54B035EE"/>
    <w:rsid w:val="550304FC"/>
    <w:rsid w:val="55044B53"/>
    <w:rsid w:val="551D03D0"/>
    <w:rsid w:val="55567F84"/>
    <w:rsid w:val="55613A65"/>
    <w:rsid w:val="55886832"/>
    <w:rsid w:val="558B1FE4"/>
    <w:rsid w:val="55C90132"/>
    <w:rsid w:val="55D247F1"/>
    <w:rsid w:val="560F0C03"/>
    <w:rsid w:val="561A2B6A"/>
    <w:rsid w:val="56370A4C"/>
    <w:rsid w:val="568F3EC3"/>
    <w:rsid w:val="569B4B63"/>
    <w:rsid w:val="56B233B0"/>
    <w:rsid w:val="571958C5"/>
    <w:rsid w:val="571F6AD2"/>
    <w:rsid w:val="57617251"/>
    <w:rsid w:val="57787A79"/>
    <w:rsid w:val="57825DCC"/>
    <w:rsid w:val="579C5D05"/>
    <w:rsid w:val="57D656E0"/>
    <w:rsid w:val="58087ED4"/>
    <w:rsid w:val="5844725B"/>
    <w:rsid w:val="585C2C90"/>
    <w:rsid w:val="586423A5"/>
    <w:rsid w:val="589F754B"/>
    <w:rsid w:val="58C713F4"/>
    <w:rsid w:val="58E41762"/>
    <w:rsid w:val="58E6248C"/>
    <w:rsid w:val="59481A7F"/>
    <w:rsid w:val="59516B89"/>
    <w:rsid w:val="595D7FCF"/>
    <w:rsid w:val="596F6307"/>
    <w:rsid w:val="59832343"/>
    <w:rsid w:val="59925FC4"/>
    <w:rsid w:val="599D79C2"/>
    <w:rsid w:val="59AC483B"/>
    <w:rsid w:val="59B5528F"/>
    <w:rsid w:val="59CD49F2"/>
    <w:rsid w:val="59DE0330"/>
    <w:rsid w:val="59F208E1"/>
    <w:rsid w:val="5A0B25DA"/>
    <w:rsid w:val="5A1D14B0"/>
    <w:rsid w:val="5A2162EF"/>
    <w:rsid w:val="5A702903"/>
    <w:rsid w:val="5A921D0A"/>
    <w:rsid w:val="5A971A9F"/>
    <w:rsid w:val="5AB86DC9"/>
    <w:rsid w:val="5ACB63B7"/>
    <w:rsid w:val="5AE1431E"/>
    <w:rsid w:val="5B3F6654"/>
    <w:rsid w:val="5B4D4B19"/>
    <w:rsid w:val="5B784EF8"/>
    <w:rsid w:val="5B81418D"/>
    <w:rsid w:val="5B846F4D"/>
    <w:rsid w:val="5BBC6FBB"/>
    <w:rsid w:val="5BCF5EDB"/>
    <w:rsid w:val="5C363B64"/>
    <w:rsid w:val="5C7E7AFB"/>
    <w:rsid w:val="5C8E1379"/>
    <w:rsid w:val="5CA3424C"/>
    <w:rsid w:val="5CAD6312"/>
    <w:rsid w:val="5CC0656F"/>
    <w:rsid w:val="5CCC31BC"/>
    <w:rsid w:val="5CF34A7C"/>
    <w:rsid w:val="5D551898"/>
    <w:rsid w:val="5D60384D"/>
    <w:rsid w:val="5D846C75"/>
    <w:rsid w:val="5DB1062D"/>
    <w:rsid w:val="5DBB7283"/>
    <w:rsid w:val="5DF53EC2"/>
    <w:rsid w:val="5E020B02"/>
    <w:rsid w:val="5E10461E"/>
    <w:rsid w:val="5E237A5F"/>
    <w:rsid w:val="5E2C2254"/>
    <w:rsid w:val="5E4A23D1"/>
    <w:rsid w:val="5E802A18"/>
    <w:rsid w:val="5E8E489F"/>
    <w:rsid w:val="5EAE190E"/>
    <w:rsid w:val="5EBB7A0A"/>
    <w:rsid w:val="5ECF4A5D"/>
    <w:rsid w:val="5EDA364C"/>
    <w:rsid w:val="5EDF2F49"/>
    <w:rsid w:val="5EDF7DF5"/>
    <w:rsid w:val="5F0C4715"/>
    <w:rsid w:val="5F1F1647"/>
    <w:rsid w:val="5F423495"/>
    <w:rsid w:val="5F584897"/>
    <w:rsid w:val="5F9C4293"/>
    <w:rsid w:val="5FB66C90"/>
    <w:rsid w:val="5FBA0B54"/>
    <w:rsid w:val="5FBA2075"/>
    <w:rsid w:val="5FD379AA"/>
    <w:rsid w:val="6017787D"/>
    <w:rsid w:val="602A1DD5"/>
    <w:rsid w:val="60311021"/>
    <w:rsid w:val="60335A34"/>
    <w:rsid w:val="606D38EB"/>
    <w:rsid w:val="60935398"/>
    <w:rsid w:val="60A6261E"/>
    <w:rsid w:val="60B30B02"/>
    <w:rsid w:val="60D4271C"/>
    <w:rsid w:val="60E20A60"/>
    <w:rsid w:val="60F8722D"/>
    <w:rsid w:val="610775F2"/>
    <w:rsid w:val="61140639"/>
    <w:rsid w:val="61A2428A"/>
    <w:rsid w:val="61BA5DF2"/>
    <w:rsid w:val="61CA557C"/>
    <w:rsid w:val="61D163F0"/>
    <w:rsid w:val="62150A53"/>
    <w:rsid w:val="62193C4B"/>
    <w:rsid w:val="621D21B5"/>
    <w:rsid w:val="622E6476"/>
    <w:rsid w:val="623A5CB6"/>
    <w:rsid w:val="62A30EE9"/>
    <w:rsid w:val="62A76763"/>
    <w:rsid w:val="62B11DE0"/>
    <w:rsid w:val="62C3389C"/>
    <w:rsid w:val="62C823D8"/>
    <w:rsid w:val="62DB0FA2"/>
    <w:rsid w:val="62EB07E8"/>
    <w:rsid w:val="634728FF"/>
    <w:rsid w:val="637855FA"/>
    <w:rsid w:val="637A3C5E"/>
    <w:rsid w:val="637C054E"/>
    <w:rsid w:val="639D020F"/>
    <w:rsid w:val="63BD3D22"/>
    <w:rsid w:val="63F11C55"/>
    <w:rsid w:val="6406497D"/>
    <w:rsid w:val="64597823"/>
    <w:rsid w:val="64811357"/>
    <w:rsid w:val="64994651"/>
    <w:rsid w:val="64AA26FC"/>
    <w:rsid w:val="64C30F60"/>
    <w:rsid w:val="64CD43AC"/>
    <w:rsid w:val="6518539A"/>
    <w:rsid w:val="651A04F6"/>
    <w:rsid w:val="651A0603"/>
    <w:rsid w:val="652A27A9"/>
    <w:rsid w:val="652E0B34"/>
    <w:rsid w:val="653F093F"/>
    <w:rsid w:val="654F5641"/>
    <w:rsid w:val="65520489"/>
    <w:rsid w:val="65526EBC"/>
    <w:rsid w:val="65594776"/>
    <w:rsid w:val="65AD70F7"/>
    <w:rsid w:val="65BB0FB1"/>
    <w:rsid w:val="66033AFF"/>
    <w:rsid w:val="660F512C"/>
    <w:rsid w:val="665A0F10"/>
    <w:rsid w:val="666F37B1"/>
    <w:rsid w:val="66775ADA"/>
    <w:rsid w:val="667F189E"/>
    <w:rsid w:val="66892288"/>
    <w:rsid w:val="6689473B"/>
    <w:rsid w:val="66A85022"/>
    <w:rsid w:val="66C24CB2"/>
    <w:rsid w:val="66C31C0F"/>
    <w:rsid w:val="67067FC1"/>
    <w:rsid w:val="670A4B06"/>
    <w:rsid w:val="672C5394"/>
    <w:rsid w:val="67522A11"/>
    <w:rsid w:val="67931AF4"/>
    <w:rsid w:val="67A812F2"/>
    <w:rsid w:val="67AD2D13"/>
    <w:rsid w:val="67C94722"/>
    <w:rsid w:val="682E22C7"/>
    <w:rsid w:val="68597DD0"/>
    <w:rsid w:val="68897099"/>
    <w:rsid w:val="68953095"/>
    <w:rsid w:val="689E279D"/>
    <w:rsid w:val="68A23E04"/>
    <w:rsid w:val="68B24968"/>
    <w:rsid w:val="68C40E93"/>
    <w:rsid w:val="68C60D8F"/>
    <w:rsid w:val="68DE41F7"/>
    <w:rsid w:val="691D104F"/>
    <w:rsid w:val="69461410"/>
    <w:rsid w:val="696F46B3"/>
    <w:rsid w:val="698A1524"/>
    <w:rsid w:val="69944D97"/>
    <w:rsid w:val="69B76E48"/>
    <w:rsid w:val="69CA4B33"/>
    <w:rsid w:val="69CD52A8"/>
    <w:rsid w:val="69DF57F7"/>
    <w:rsid w:val="69E60520"/>
    <w:rsid w:val="69F82EE2"/>
    <w:rsid w:val="6A042D46"/>
    <w:rsid w:val="6A055DD9"/>
    <w:rsid w:val="6A360352"/>
    <w:rsid w:val="6A511514"/>
    <w:rsid w:val="6A832B40"/>
    <w:rsid w:val="6ACF141A"/>
    <w:rsid w:val="6AF967E4"/>
    <w:rsid w:val="6B1861D3"/>
    <w:rsid w:val="6B1B260B"/>
    <w:rsid w:val="6B206F9E"/>
    <w:rsid w:val="6B3C7445"/>
    <w:rsid w:val="6C442EF4"/>
    <w:rsid w:val="6C62058A"/>
    <w:rsid w:val="6C9456CA"/>
    <w:rsid w:val="6C9B5577"/>
    <w:rsid w:val="6CC027FD"/>
    <w:rsid w:val="6D4B00AA"/>
    <w:rsid w:val="6D78182A"/>
    <w:rsid w:val="6DA92CA5"/>
    <w:rsid w:val="6DAB3C9A"/>
    <w:rsid w:val="6DC1263D"/>
    <w:rsid w:val="6DC72B94"/>
    <w:rsid w:val="6DD71460"/>
    <w:rsid w:val="6DE65F05"/>
    <w:rsid w:val="6E1543C4"/>
    <w:rsid w:val="6E1835C2"/>
    <w:rsid w:val="6E6A62C2"/>
    <w:rsid w:val="6E811540"/>
    <w:rsid w:val="6EAB6425"/>
    <w:rsid w:val="6EC37BE7"/>
    <w:rsid w:val="6EC53A5D"/>
    <w:rsid w:val="6EFB2887"/>
    <w:rsid w:val="6F0B0EA4"/>
    <w:rsid w:val="6F6025A2"/>
    <w:rsid w:val="6F715DDF"/>
    <w:rsid w:val="6FD40B3F"/>
    <w:rsid w:val="6FE354CB"/>
    <w:rsid w:val="70320BC5"/>
    <w:rsid w:val="70CB4F4E"/>
    <w:rsid w:val="71572478"/>
    <w:rsid w:val="71766A41"/>
    <w:rsid w:val="71AA5276"/>
    <w:rsid w:val="71B90537"/>
    <w:rsid w:val="71F51FD5"/>
    <w:rsid w:val="7237669F"/>
    <w:rsid w:val="72410C25"/>
    <w:rsid w:val="726C6F01"/>
    <w:rsid w:val="72AE17E8"/>
    <w:rsid w:val="73252641"/>
    <w:rsid w:val="735230D1"/>
    <w:rsid w:val="73671F0B"/>
    <w:rsid w:val="737403A5"/>
    <w:rsid w:val="73803B9C"/>
    <w:rsid w:val="739973BA"/>
    <w:rsid w:val="739D39DE"/>
    <w:rsid w:val="73FF16B5"/>
    <w:rsid w:val="74085A01"/>
    <w:rsid w:val="742B701E"/>
    <w:rsid w:val="74472D7B"/>
    <w:rsid w:val="747F4F94"/>
    <w:rsid w:val="748A5675"/>
    <w:rsid w:val="74D21AB0"/>
    <w:rsid w:val="74E054F2"/>
    <w:rsid w:val="750C32AA"/>
    <w:rsid w:val="75355D0D"/>
    <w:rsid w:val="7554241A"/>
    <w:rsid w:val="75857953"/>
    <w:rsid w:val="75993D7A"/>
    <w:rsid w:val="75AD1018"/>
    <w:rsid w:val="75B451B2"/>
    <w:rsid w:val="75EB0546"/>
    <w:rsid w:val="761C4235"/>
    <w:rsid w:val="7642728C"/>
    <w:rsid w:val="76617D1E"/>
    <w:rsid w:val="76621BB9"/>
    <w:rsid w:val="76F26D48"/>
    <w:rsid w:val="775A073E"/>
    <w:rsid w:val="778378D5"/>
    <w:rsid w:val="77953F19"/>
    <w:rsid w:val="77971D4B"/>
    <w:rsid w:val="779C6D91"/>
    <w:rsid w:val="77D34621"/>
    <w:rsid w:val="77D35F9B"/>
    <w:rsid w:val="77D44425"/>
    <w:rsid w:val="78252106"/>
    <w:rsid w:val="7829521A"/>
    <w:rsid w:val="783002F1"/>
    <w:rsid w:val="784D418F"/>
    <w:rsid w:val="78670248"/>
    <w:rsid w:val="786A5C4A"/>
    <w:rsid w:val="78927A5F"/>
    <w:rsid w:val="78AB0283"/>
    <w:rsid w:val="78D855A9"/>
    <w:rsid w:val="78DD4B2E"/>
    <w:rsid w:val="78F2645E"/>
    <w:rsid w:val="78FA5B8B"/>
    <w:rsid w:val="791C1875"/>
    <w:rsid w:val="7937395B"/>
    <w:rsid w:val="79A9601F"/>
    <w:rsid w:val="79EE0966"/>
    <w:rsid w:val="7A4F3A26"/>
    <w:rsid w:val="7A544F70"/>
    <w:rsid w:val="7A7C705E"/>
    <w:rsid w:val="7A971359"/>
    <w:rsid w:val="7A9A0533"/>
    <w:rsid w:val="7ACC05D0"/>
    <w:rsid w:val="7AD65C4F"/>
    <w:rsid w:val="7AE14A39"/>
    <w:rsid w:val="7B083F1F"/>
    <w:rsid w:val="7B1D3588"/>
    <w:rsid w:val="7B2B6E27"/>
    <w:rsid w:val="7B3D4EC4"/>
    <w:rsid w:val="7B3F4954"/>
    <w:rsid w:val="7B823D6E"/>
    <w:rsid w:val="7B85517D"/>
    <w:rsid w:val="7BF05EFD"/>
    <w:rsid w:val="7C7A50CC"/>
    <w:rsid w:val="7CD416B0"/>
    <w:rsid w:val="7CF83C6C"/>
    <w:rsid w:val="7CFB79F8"/>
    <w:rsid w:val="7D0A3980"/>
    <w:rsid w:val="7D3624D8"/>
    <w:rsid w:val="7D3D0AB6"/>
    <w:rsid w:val="7D46064C"/>
    <w:rsid w:val="7D6941FF"/>
    <w:rsid w:val="7DAE1041"/>
    <w:rsid w:val="7DC93AD7"/>
    <w:rsid w:val="7DF24F87"/>
    <w:rsid w:val="7E0751EF"/>
    <w:rsid w:val="7E2F7DED"/>
    <w:rsid w:val="7E5B7314"/>
    <w:rsid w:val="7E5F600A"/>
    <w:rsid w:val="7E751C80"/>
    <w:rsid w:val="7E7543B0"/>
    <w:rsid w:val="7F147F35"/>
    <w:rsid w:val="7FB45BCB"/>
    <w:rsid w:val="7FBD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topLinePunct/>
      <w:spacing w:line="480" w:lineRule="auto"/>
      <w:textAlignment w:val="baseline"/>
      <w:outlineLvl w:val="0"/>
    </w:pPr>
    <w:rPr>
      <w:rFonts w:eastAsia="汉仪大宋简"/>
      <w:kern w:val="44"/>
      <w:sz w:val="22"/>
    </w:rPr>
  </w:style>
  <w:style w:type="paragraph" w:styleId="4">
    <w:name w:val="heading 2"/>
    <w:basedOn w:val="1"/>
    <w:next w:val="1"/>
    <w:qFormat/>
    <w:uiPriority w:val="0"/>
    <w:pPr>
      <w:keepNext/>
      <w:keepLines/>
      <w:numPr>
        <w:ilvl w:val="1"/>
        <w:numId w:val="1"/>
      </w:numPr>
      <w:topLinePunct/>
      <w:outlineLvl w:val="1"/>
    </w:pPr>
    <w:rPr>
      <w:rFonts w:eastAsia="黑体"/>
    </w:rPr>
  </w:style>
  <w:style w:type="paragraph" w:styleId="2">
    <w:name w:val="heading 3"/>
    <w:basedOn w:val="1"/>
    <w:next w:val="1"/>
    <w:qFormat/>
    <w:uiPriority w:val="0"/>
    <w:pPr>
      <w:keepNext/>
      <w:keepLines/>
      <w:numPr>
        <w:ilvl w:val="2"/>
        <w:numId w:val="1"/>
      </w:numPr>
      <w:spacing w:line="960" w:lineRule="auto"/>
      <w:jc w:val="center"/>
      <w:outlineLvl w:val="2"/>
    </w:pPr>
    <w:rPr>
      <w:rFonts w:eastAsia="黑体"/>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39"/>
    <w:pPr>
      <w:tabs>
        <w:tab w:val="right" w:leader="dot" w:pos="8705"/>
      </w:tabs>
    </w:pPr>
    <w:rPr>
      <w:b/>
    </w:rPr>
  </w:style>
  <w:style w:type="paragraph" w:styleId="9">
    <w:name w:val="toc 2"/>
    <w:basedOn w:val="1"/>
    <w:next w:val="1"/>
    <w:qFormat/>
    <w:uiPriority w:val="39"/>
    <w:pPr>
      <w:tabs>
        <w:tab w:val="right" w:leader="dot" w:pos="8705"/>
      </w:tabs>
      <w:ind w:left="420" w:leftChars="200"/>
    </w:p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customStyle="1" w:styleId="14">
    <w:name w:val="标准正文"/>
    <w:basedOn w:val="1"/>
    <w:qFormat/>
    <w:uiPriority w:val="0"/>
    <w:pPr>
      <w:spacing w:line="320" w:lineRule="exact"/>
      <w:ind w:firstLine="420" w:firstLineChars="200"/>
    </w:pPr>
  </w:style>
  <w:style w:type="paragraph" w:customStyle="1" w:styleId="15">
    <w:name w:val="首行缩进"/>
    <w:basedOn w:val="1"/>
    <w:qFormat/>
    <w:uiPriority w:val="0"/>
    <w:pPr>
      <w:spacing w:line="300" w:lineRule="auto"/>
      <w:ind w:firstLine="420" w:firstLineChars="200"/>
    </w:pPr>
    <w:rPr>
      <w:rFonts w:eastAsia="方正书宋简体"/>
    </w:rPr>
  </w:style>
  <w:style w:type="paragraph" w:customStyle="1" w:styleId="16">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3304</Words>
  <Characters>3682</Characters>
  <Lines>0</Lines>
  <Paragraphs>0</Paragraphs>
  <TotalTime>20</TotalTime>
  <ScaleCrop>false</ScaleCrop>
  <LinksUpToDate>false</LinksUpToDate>
  <CharactersWithSpaces>3741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2023-09-15T11:50:00Z</dcterms:created>
  <dc:creator>伍炜卫</dc:creator>
  <cp:lastModifiedBy>李海</cp:lastModifiedBy>
  <dcterms:modified xsi:type="dcterms:W3CDTF">2025-11-21T10:12:12Z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021A97D8A2E54BE88E2250A66C38887C_13</vt:lpwstr>
  </property>
  <property fmtid="{D5CDD505-2E9C-101B-9397-08002B2CF9AE}" pid="4" name="KSOTemplateDocerSaveRecord">
    <vt:lpwstr>eyJoZGlkIjoiMTE5MTZhYzVhNmNmNTQ4N2UyOWVhNWMwZTYyMGI1MTUiLCJ1c2VySWQiOiIxNjQ4MzIzMDMwIn0=</vt:lpwstr>
  </property>
</Properties>
</file>