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90153">
      <w:pPr>
        <w:ind w:left="0" w:leftChars="0" w:firstLine="0" w:firstLineChars="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rPr>
        <w:t xml:space="preserve">                 </w:t>
      </w:r>
    </w:p>
    <w:p w14:paraId="4FF9279C">
      <w:pPr>
        <w:ind w:firstLine="640"/>
        <w:rPr>
          <w:rFonts w:hint="eastAsia" w:ascii="仿宋_GB2312" w:hAnsi="仿宋_GB2312" w:eastAsia="仿宋_GB2312" w:cs="仿宋_GB2312"/>
          <w:sz w:val="32"/>
          <w:szCs w:val="32"/>
        </w:rPr>
      </w:pPr>
    </w:p>
    <w:p w14:paraId="54F807DC">
      <w:pPr>
        <w:autoSpaceDE w:val="0"/>
        <w:autoSpaceDN w:val="0"/>
        <w:adjustRightInd w:val="0"/>
        <w:ind w:left="0" w:leftChars="0" w:firstLine="0" w:firstLineChars="0"/>
        <w:jc w:val="center"/>
        <w:rPr>
          <w:rFonts w:hint="eastAsia" w:ascii="仿宋_GB2312" w:hAnsi="仿宋_GB2312" w:eastAsia="仿宋_GB2312" w:cs="仿宋_GB2312"/>
          <w:b/>
          <w:bCs/>
          <w:spacing w:val="20"/>
          <w:sz w:val="48"/>
          <w:szCs w:val="48"/>
          <w:u w:val="none" w:color="000000"/>
        </w:rPr>
      </w:pPr>
      <w:r>
        <w:rPr>
          <w:rFonts w:hint="eastAsia" w:ascii="仿宋_GB2312" w:hAnsi="仿宋_GB2312" w:eastAsia="仿宋_GB2312" w:cs="仿宋_GB2312"/>
          <w:b/>
          <w:bCs/>
          <w:spacing w:val="20"/>
          <w:sz w:val="48"/>
          <w:szCs w:val="48"/>
          <w:u w:val="none" w:color="000000"/>
        </w:rPr>
        <w:t>基于无线水声与跨域网络的水下</w:t>
      </w:r>
    </w:p>
    <w:p w14:paraId="6C2A023C">
      <w:pPr>
        <w:autoSpaceDE w:val="0"/>
        <w:autoSpaceDN w:val="0"/>
        <w:adjustRightInd w:val="0"/>
        <w:ind w:left="0" w:leftChars="0" w:firstLine="0" w:firstLineChars="0"/>
        <w:jc w:val="center"/>
        <w:rPr>
          <w:rFonts w:hint="eastAsia" w:ascii="仿宋_GB2312" w:hAnsi="仿宋_GB2312" w:eastAsia="仿宋_GB2312" w:cs="仿宋_GB2312"/>
          <w:b/>
          <w:bCs/>
          <w:spacing w:val="20"/>
          <w:sz w:val="48"/>
          <w:szCs w:val="48"/>
          <w:u w:val="none" w:color="000000"/>
        </w:rPr>
      </w:pPr>
      <w:r>
        <w:rPr>
          <w:rFonts w:hint="eastAsia" w:ascii="仿宋_GB2312" w:hAnsi="仿宋_GB2312" w:eastAsia="仿宋_GB2312" w:cs="仿宋_GB2312"/>
          <w:b/>
          <w:bCs/>
          <w:spacing w:val="20"/>
          <w:sz w:val="48"/>
          <w:szCs w:val="48"/>
          <w:u w:val="none" w:color="000000"/>
        </w:rPr>
        <w:t>监测技术研究及南海应用示范</w:t>
      </w:r>
    </w:p>
    <w:p w14:paraId="4EFF82A4">
      <w:pPr>
        <w:autoSpaceDE w:val="0"/>
        <w:autoSpaceDN w:val="0"/>
        <w:adjustRightInd w:val="0"/>
        <w:ind w:left="0" w:leftChars="0" w:firstLine="0" w:firstLineChars="0"/>
        <w:jc w:val="center"/>
        <w:rPr>
          <w:rFonts w:hint="eastAsia" w:ascii="仿宋_GB2312" w:hAnsi="仿宋_GB2312" w:eastAsia="仿宋_GB2312" w:cs="仿宋_GB2312"/>
          <w:b/>
          <w:bCs/>
          <w:color w:val="000000"/>
          <w:kern w:val="0"/>
          <w:sz w:val="52"/>
          <w:szCs w:val="52"/>
        </w:rPr>
      </w:pPr>
      <w:r>
        <w:rPr>
          <w:rFonts w:hint="eastAsia" w:ascii="仿宋_GB2312" w:hAnsi="仿宋_GB2312" w:eastAsia="仿宋_GB2312" w:cs="仿宋_GB2312"/>
          <w:b/>
          <w:bCs/>
          <w:spacing w:val="20"/>
          <w:sz w:val="48"/>
          <w:szCs w:val="48"/>
          <w:u w:val="none" w:color="000000"/>
        </w:rPr>
        <w:t>-综合管理子系统开发</w:t>
      </w:r>
    </w:p>
    <w:p w14:paraId="1891BDA4">
      <w:pPr>
        <w:pStyle w:val="32"/>
        <w:ind w:firstLine="0" w:firstLineChars="0"/>
        <w:jc w:val="center"/>
        <w:rPr>
          <w:rFonts w:hint="eastAsia" w:ascii="仿宋_GB2312" w:hAnsi="仿宋_GB2312" w:eastAsia="仿宋_GB2312" w:cs="仿宋_GB2312"/>
          <w:color w:val="auto"/>
          <w:spacing w:val="90"/>
          <w:sz w:val="52"/>
          <w:szCs w:val="52"/>
        </w:rPr>
      </w:pPr>
    </w:p>
    <w:p w14:paraId="17898C66">
      <w:pPr>
        <w:autoSpaceDE w:val="0"/>
        <w:autoSpaceDN w:val="0"/>
        <w:adjustRightInd w:val="0"/>
        <w:ind w:left="0" w:leftChars="0" w:firstLine="0" w:firstLineChars="0"/>
        <w:jc w:val="center"/>
        <w:rPr>
          <w:rFonts w:hint="eastAsia" w:ascii="仿宋_GB2312" w:hAnsi="仿宋_GB2312" w:eastAsia="仿宋_GB2312" w:cs="仿宋_GB2312"/>
          <w:b/>
          <w:bCs/>
          <w:spacing w:val="20"/>
          <w:sz w:val="48"/>
          <w:szCs w:val="48"/>
          <w:u w:val="none" w:color="000000"/>
        </w:rPr>
      </w:pPr>
      <w:r>
        <w:rPr>
          <w:rFonts w:hint="eastAsia" w:ascii="仿宋_GB2312" w:hAnsi="仿宋_GB2312" w:eastAsia="仿宋_GB2312" w:cs="仿宋_GB2312"/>
          <w:b/>
          <w:bCs/>
          <w:spacing w:val="20"/>
          <w:sz w:val="48"/>
          <w:szCs w:val="48"/>
          <w:u w:val="none" w:color="000000"/>
        </w:rPr>
        <w:t>技术外协</w:t>
      </w:r>
      <w:r>
        <w:rPr>
          <w:rFonts w:hint="eastAsia" w:ascii="仿宋_GB2312" w:hAnsi="仿宋_GB2312" w:eastAsia="仿宋_GB2312" w:cs="仿宋_GB2312"/>
          <w:b/>
          <w:bCs/>
          <w:spacing w:val="20"/>
          <w:sz w:val="48"/>
          <w:szCs w:val="48"/>
          <w:u w:val="none" w:color="000000"/>
          <w:lang w:val="zh-CN"/>
        </w:rPr>
        <w:t>服务合同</w:t>
      </w:r>
    </w:p>
    <w:p w14:paraId="60C2E9C2">
      <w:pPr>
        <w:ind w:firstLine="0" w:firstLineChars="0"/>
        <w:rPr>
          <w:rFonts w:hint="eastAsia" w:ascii="仿宋_GB2312" w:hAnsi="仿宋_GB2312" w:eastAsia="仿宋_GB2312" w:cs="仿宋_GB2312"/>
        </w:rPr>
      </w:pPr>
    </w:p>
    <w:p w14:paraId="4C965AC9">
      <w:pPr>
        <w:ind w:firstLine="0" w:firstLineChars="0"/>
        <w:rPr>
          <w:rFonts w:hint="eastAsia" w:ascii="仿宋_GB2312" w:hAnsi="仿宋_GB2312" w:eastAsia="仿宋_GB2312" w:cs="仿宋_GB2312"/>
          <w:b/>
          <w:bCs/>
          <w:sz w:val="44"/>
        </w:rPr>
      </w:pPr>
    </w:p>
    <w:p w14:paraId="3F25A550">
      <w:pPr>
        <w:ind w:left="2478" w:leftChars="366" w:hanging="1600" w:hanging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基于无线水声与跨域网络的水下监测技术研究及南海应用示范-综合管理子系统开发</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sz w:val="32"/>
          <w:szCs w:val="32"/>
          <w:u w:val="single"/>
        </w:rPr>
        <w:t xml:space="preserve">                                     </w:t>
      </w:r>
    </w:p>
    <w:p w14:paraId="2243D52A">
      <w:pPr>
        <w:ind w:left="240" w:leftChars="10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F5583B4">
      <w:pPr>
        <w:tabs>
          <w:tab w:val="left" w:pos="0"/>
        </w:tabs>
        <w:ind w:left="240" w:leftChars="100" w:firstLine="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受托方（乙方）：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0CAD5B9A">
      <w:pPr>
        <w:tabs>
          <w:tab w:val="left" w:pos="0"/>
        </w:tabs>
        <w:ind w:left="240" w:leftChars="10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签订时间：</w:t>
      </w:r>
      <w:r>
        <w:rPr>
          <w:rFonts w:hint="eastAsia" w:ascii="仿宋_GB2312" w:hAnsi="仿宋_GB2312" w:eastAsia="仿宋_GB2312" w:cs="仿宋_GB2312"/>
          <w:sz w:val="32"/>
          <w:szCs w:val="32"/>
          <w:u w:val="none"/>
        </w:rPr>
        <w:t xml:space="preserve">           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br w:type="page"/>
      </w:r>
    </w:p>
    <w:p w14:paraId="127A37B7">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firstLine="560" w:firstLineChars="200"/>
        <w:textAlignment w:val="auto"/>
        <w:rPr>
          <w:rFonts w:hint="eastAsia" w:ascii="仿宋" w:hAnsi="仿宋" w:eastAsia="仿宋" w:cs="仿宋"/>
          <w:kern w:val="0"/>
          <w:sz w:val="28"/>
          <w:szCs w:val="28"/>
        </w:rPr>
      </w:pPr>
      <w:r>
        <w:rPr>
          <w:rFonts w:hint="eastAsia" w:ascii="仿宋_GB2312" w:hAnsi="仿宋_GB2312" w:eastAsia="仿宋_GB2312" w:cs="仿宋_GB2312"/>
          <w:sz w:val="28"/>
          <w:szCs w:val="28"/>
        </w:rPr>
        <w:t>甲乙双方按照《中华人民共和国民法典》及相关法律、法规的规定，本着平等互利和诚实信用的原则，双方经友好协商，就甲方委托乙方提供</w:t>
      </w:r>
      <w:r>
        <w:rPr>
          <w:rFonts w:hint="eastAsia" w:ascii="仿宋_GB2312" w:hAnsi="仿宋_GB2312" w:eastAsia="仿宋_GB2312" w:cs="仿宋_GB2312"/>
          <w:b w:val="0"/>
          <w:bCs w:val="0"/>
          <w:sz w:val="28"/>
          <w:szCs w:val="28"/>
          <w:highlight w:val="none"/>
          <w:u w:val="single"/>
        </w:rPr>
        <w:t>基于无线水声与跨域网络的水下监测技术研究及南海应用示范-综合管理子系统开发</w:t>
      </w:r>
      <w:r>
        <w:rPr>
          <w:rFonts w:hint="eastAsia" w:ascii="仿宋_GB2312" w:hAnsi="仿宋_GB2312" w:eastAsia="仿宋_GB2312" w:cs="仿宋_GB2312"/>
          <w:b w:val="0"/>
          <w:bCs w:val="0"/>
          <w:sz w:val="28"/>
          <w:szCs w:val="28"/>
          <w:highlight w:val="none"/>
          <w:u w:val="single"/>
          <w:lang w:val="en-US" w:eastAsia="zh-CN"/>
        </w:rPr>
        <w:t>技术外协服务</w:t>
      </w:r>
      <w:r>
        <w:rPr>
          <w:rFonts w:hint="eastAsia" w:ascii="仿宋_GB2312" w:hAnsi="仿宋_GB2312" w:eastAsia="仿宋_GB2312" w:cs="仿宋_GB2312"/>
          <w:b w:val="0"/>
          <w:bCs w:val="0"/>
          <w:sz w:val="28"/>
          <w:szCs w:val="28"/>
          <w:highlight w:val="none"/>
          <w:u w:val="single"/>
        </w:rPr>
        <w:t>项目</w:t>
      </w:r>
      <w:r>
        <w:rPr>
          <w:rFonts w:hint="eastAsia" w:ascii="仿宋_GB2312" w:hAnsi="仿宋_GB2312" w:eastAsia="仿宋_GB2312" w:cs="仿宋_GB2312"/>
          <w:sz w:val="28"/>
          <w:szCs w:val="28"/>
        </w:rPr>
        <w:t>相关事宜，达成如下协议</w:t>
      </w:r>
      <w:r>
        <w:rPr>
          <w:rFonts w:hint="eastAsia" w:ascii="仿宋" w:hAnsi="仿宋" w:eastAsia="仿宋" w:cs="仿宋"/>
          <w:kern w:val="0"/>
          <w:sz w:val="28"/>
          <w:szCs w:val="28"/>
        </w:rPr>
        <w:t>，并由双方共同恪守。</w:t>
      </w:r>
    </w:p>
    <w:p w14:paraId="71C1BC5E">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14:paraId="0F3D9E17">
      <w:pPr>
        <w:keepNext w:val="0"/>
        <w:keepLines w:val="0"/>
        <w:pageBreakBefore w:val="0"/>
        <w:numPr>
          <w:ilvl w:val="0"/>
          <w:numId w:val="6"/>
        </w:numPr>
        <w:kinsoku/>
        <w:wordWrap/>
        <w:overflowPunct/>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基于无线水声与跨域网络的水下监测技术研究及南海应用示范-综合管理子系统开发</w:t>
      </w:r>
      <w:r>
        <w:rPr>
          <w:rFonts w:hint="eastAsia" w:ascii="仿宋_GB2312" w:hAnsi="仿宋_GB2312" w:eastAsia="仿宋_GB2312" w:cs="仿宋_GB2312"/>
          <w:sz w:val="28"/>
          <w:szCs w:val="28"/>
          <w:lang w:val="en-US" w:eastAsia="zh-CN"/>
        </w:rPr>
        <w:t>技术外协服务</w:t>
      </w:r>
      <w:r>
        <w:rPr>
          <w:rFonts w:hint="eastAsia" w:ascii="仿宋_GB2312" w:hAnsi="仿宋_GB2312" w:eastAsia="仿宋_GB2312" w:cs="仿宋_GB2312"/>
          <w:sz w:val="28"/>
          <w:szCs w:val="28"/>
          <w:lang w:eastAsia="zh-CN"/>
        </w:rPr>
        <w:t>项目</w:t>
      </w:r>
    </w:p>
    <w:p w14:paraId="1835A655">
      <w:pPr>
        <w:keepNext w:val="0"/>
        <w:keepLines w:val="0"/>
        <w:pageBreakBefore w:val="0"/>
        <w:numPr>
          <w:ilvl w:val="0"/>
          <w:numId w:val="6"/>
        </w:numPr>
        <w:kinsoku/>
        <w:wordWrap/>
        <w:overflowPunct/>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服务标准</w:t>
      </w:r>
      <w:r>
        <w:rPr>
          <w:rFonts w:hint="eastAsia" w:ascii="仿宋_GB2312" w:hAnsi="仿宋_GB2312" w:eastAsia="仿宋_GB2312" w:cs="仿宋_GB2312"/>
          <w:sz w:val="28"/>
          <w:szCs w:val="28"/>
        </w:rPr>
        <w:t>：综合管理子系统平台开发</w:t>
      </w:r>
      <w:r>
        <w:rPr>
          <w:rFonts w:hint="eastAsia" w:ascii="仿宋_GB2312" w:hAnsi="仿宋_GB2312" w:eastAsia="仿宋_GB2312" w:cs="仿宋_GB2312"/>
          <w:sz w:val="28"/>
          <w:szCs w:val="28"/>
          <w:lang w:val="en-US" w:eastAsia="zh-CN"/>
        </w:rPr>
        <w:t>技术支持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配合甲方完成相关系统的调试外协工作，</w:t>
      </w:r>
      <w:r>
        <w:rPr>
          <w:rFonts w:hint="eastAsia" w:ascii="仿宋_GB2312" w:hAnsi="仿宋_GB2312" w:eastAsia="仿宋_GB2312" w:cs="仿宋_GB2312"/>
          <w:sz w:val="28"/>
          <w:szCs w:val="28"/>
        </w:rPr>
        <w:t>需满足用户权限分级管控、监测设备状态实时监控、数据资源统筹管理、跨部门业务流程</w:t>
      </w:r>
      <w:r>
        <w:rPr>
          <w:rFonts w:hint="eastAsia" w:ascii="仿宋_GB2312" w:hAnsi="仿宋_GB2312" w:eastAsia="仿宋_GB2312" w:cs="仿宋_GB2312"/>
          <w:sz w:val="28"/>
          <w:szCs w:val="28"/>
          <w:lang w:eastAsia="zh-CN"/>
        </w:rPr>
        <w:t>协同及系统运行维护一体化的技术要求。</w:t>
      </w:r>
    </w:p>
    <w:p w14:paraId="400C7486">
      <w:pPr>
        <w:keepNext w:val="0"/>
        <w:keepLines w:val="0"/>
        <w:pageBreakBefore w:val="0"/>
        <w:numPr>
          <w:ilvl w:val="0"/>
          <w:numId w:val="6"/>
        </w:numPr>
        <w:kinsoku/>
        <w:wordWrap/>
        <w:overflowPunct/>
        <w:bidi w:val="0"/>
        <w:adjustRightInd w:val="0"/>
        <w:snapToGrid w:val="0"/>
        <w:spacing w:before="0" w:after="0" w:line="360" w:lineRule="auto"/>
        <w:ind w:left="0" w:leftChars="0" w:right="0" w:righ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服务期限：系统开发技术外协服务30日历天，并提供后续1年的维护服务。</w:t>
      </w:r>
    </w:p>
    <w:p w14:paraId="3153FEC8">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技术服务内容、要求</w:t>
      </w:r>
    </w:p>
    <w:p w14:paraId="5710F406">
      <w:pPr>
        <w:pStyle w:val="13"/>
        <w:keepNext w:val="0"/>
        <w:keepLines w:val="0"/>
        <w:pageBreakBefore w:val="0"/>
        <w:kinsoku/>
        <w:wordWrap/>
        <w:overflowPunct/>
        <w:bidi w:val="0"/>
        <w:adjustRightInd w:val="0"/>
        <w:snapToGrid w:val="0"/>
        <w:spacing w:before="0" w:after="0" w:line="360" w:lineRule="auto"/>
        <w:ind w:left="0" w:leftChars="0" w:right="0" w:rightChars="0" w:firstLine="560" w:firstLineChars="200"/>
        <w:textAlignment w:val="auto"/>
        <w:rPr>
          <w:rFonts w:hint="eastAsia"/>
        </w:rPr>
      </w:pPr>
      <w:r>
        <w:rPr>
          <w:rFonts w:hint="eastAsia" w:ascii="仿宋" w:hAnsi="仿宋" w:eastAsia="仿宋" w:cs="仿宋"/>
          <w:kern w:val="0"/>
          <w:sz w:val="28"/>
          <w:szCs w:val="28"/>
          <w:lang w:eastAsia="zh-CN"/>
        </w:rPr>
        <w:t>技术服务内容、要求详见附件</w:t>
      </w:r>
      <w:r>
        <w:rPr>
          <w:rFonts w:hint="eastAsia" w:ascii="仿宋" w:hAnsi="仿宋" w:eastAsia="仿宋" w:cs="仿宋"/>
          <w:kern w:val="0"/>
          <w:sz w:val="28"/>
          <w:szCs w:val="28"/>
          <w:lang w:val="en-US" w:eastAsia="zh-CN"/>
        </w:rPr>
        <w:t>1技术协议</w:t>
      </w:r>
      <w:r>
        <w:rPr>
          <w:rFonts w:hint="eastAsia" w:ascii="仿宋" w:hAnsi="仿宋" w:eastAsia="仿宋" w:cs="仿宋"/>
          <w:kern w:val="0"/>
          <w:sz w:val="28"/>
          <w:szCs w:val="28"/>
          <w:lang w:eastAsia="zh-CN"/>
        </w:rPr>
        <w:t>书。</w:t>
      </w:r>
    </w:p>
    <w:p w14:paraId="0D5FBFB5">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合同金额及付款方式</w:t>
      </w:r>
    </w:p>
    <w:p w14:paraId="79E6B3DD">
      <w:pPr>
        <w:keepNext w:val="0"/>
        <w:keepLines w:val="0"/>
        <w:pageBreakBefore w:val="0"/>
        <w:numPr>
          <w:ilvl w:val="0"/>
          <w:numId w:val="7"/>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 w:hAnsi="仿宋" w:eastAsia="仿宋" w:cs="仿宋"/>
          <w:kern w:val="0"/>
          <w:sz w:val="28"/>
          <w:szCs w:val="28"/>
        </w:rPr>
        <w:t>合同金额：</w:t>
      </w:r>
      <w:r>
        <w:rPr>
          <w:rFonts w:hint="eastAsia" w:ascii="仿宋_GB2312" w:hAnsi="仿宋_GB2312" w:eastAsia="仿宋_GB2312" w:cs="仿宋_GB2312"/>
          <w:color w:val="000000"/>
          <w:kern w:val="0"/>
          <w:sz w:val="28"/>
          <w:szCs w:val="28"/>
          <w:lang w:val="zh-CN"/>
        </w:rPr>
        <w:t>含税金额为人民币（大写）</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（小写：¥</w:t>
      </w:r>
      <w:r>
        <w:rPr>
          <w:rFonts w:hint="eastAsia" w:ascii="仿宋_GB2312" w:hAnsi="仿宋_GB2312" w:eastAsia="仿宋_GB2312" w:cs="仿宋_GB2312"/>
          <w:color w:val="000000"/>
          <w:kern w:val="0"/>
          <w:sz w:val="28"/>
          <w:szCs w:val="28"/>
          <w:u w:val="single"/>
          <w:lang w:val="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），税率：</w:t>
      </w:r>
      <w:r>
        <w:rPr>
          <w:rFonts w:hint="eastAsia" w:ascii="仿宋_GB2312" w:hAnsi="仿宋_GB2312" w:eastAsia="仿宋_GB2312" w:cs="仿宋_GB2312"/>
          <w:color w:val="000000"/>
          <w:kern w:val="0"/>
          <w:sz w:val="28"/>
          <w:szCs w:val="28"/>
          <w:u w:val="single"/>
          <w:lang w:val="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lang w:val="zh-CN"/>
        </w:rPr>
        <w:t xml:space="preserve"> </w:t>
      </w:r>
      <w:r>
        <w:rPr>
          <w:rFonts w:hint="eastAsia" w:ascii="仿宋_GB2312" w:hAnsi="仿宋_GB2312" w:eastAsia="仿宋_GB2312" w:cs="仿宋_GB2312"/>
          <w:color w:val="000000"/>
          <w:kern w:val="0"/>
          <w:sz w:val="28"/>
          <w:szCs w:val="28"/>
          <w:lang w:val="zh-CN"/>
        </w:rPr>
        <w:t>%，不含税总价人民币（大写）</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w:t>
      </w:r>
      <w:r>
        <w:rPr>
          <w:rFonts w:hint="eastAsia" w:ascii="仿宋_GB2312" w:hAnsi="仿宋_GB2312" w:eastAsia="仿宋_GB2312" w:cs="仿宋_GB2312"/>
          <w:color w:val="000000"/>
          <w:kern w:val="0"/>
          <w:sz w:val="28"/>
          <w:szCs w:val="28"/>
          <w:lang w:val="en-US" w:eastAsia="zh-CN"/>
        </w:rPr>
        <w:t>小写</w:t>
      </w:r>
      <w:r>
        <w:rPr>
          <w:rFonts w:hint="eastAsia" w:ascii="仿宋_GB2312" w:hAnsi="仿宋_GB2312" w:eastAsia="仿宋_GB2312" w:cs="仿宋_GB2312"/>
          <w:color w:val="000000"/>
          <w:kern w:val="0"/>
          <w:sz w:val="28"/>
          <w:szCs w:val="28"/>
          <w:lang w:val="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 xml:space="preserve"> )。如遇国家税率调整，则合同含税价及税率相应调整，</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应按纳税义务发生时的税率开具增值税专用发票，税率变化导致价税金额的变更应在进度及结算金额中进行调整。该费用为含税总价，已包含</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为履行本合同所支出的服务费、编制费、版权费、资料费、食宿费、人工费、交通费、差旅费、税费等全部费用，除双方另有约定外，</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无需另行支付任何其他费用。</w:t>
      </w:r>
    </w:p>
    <w:p w14:paraId="641899CF">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确认，</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支付费用前，</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须先行提供经过防伪税控系统认证的等额合法有效的增值税专用发票。若</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提供发票延迟或不符合合同约定，则</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有权拒绝付款，</w:t>
      </w:r>
      <w:r>
        <w:rPr>
          <w:rFonts w:hint="eastAsia" w:ascii="仿宋_GB2312" w:hAnsi="仿宋_GB2312" w:eastAsia="仿宋_GB2312" w:cs="仿宋_GB2312"/>
          <w:color w:val="000000"/>
          <w:kern w:val="0"/>
          <w:sz w:val="28"/>
          <w:szCs w:val="28"/>
          <w:lang w:val="en-US" w:eastAsia="zh-CN"/>
        </w:rPr>
        <w:t>且不因此承担逾期付款的违约责任</w:t>
      </w:r>
      <w:r>
        <w:rPr>
          <w:rFonts w:hint="eastAsia" w:ascii="仿宋_GB2312" w:hAnsi="仿宋_GB2312" w:eastAsia="仿宋_GB2312" w:cs="仿宋_GB2312"/>
          <w:color w:val="000000"/>
          <w:kern w:val="0"/>
          <w:sz w:val="28"/>
          <w:szCs w:val="28"/>
          <w:lang w:val="zh-CN"/>
        </w:rPr>
        <w:t>。</w:t>
      </w:r>
    </w:p>
    <w:p w14:paraId="62FCE571">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如</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向</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开具的发票无效、虚假的，由此导致</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损失的，</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应当赔偿</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的全部损失，包括但不限于税金、附加税费、罚金、滞纳金等。如发生需要作废发票或者开具红字发票等情形，</w:t>
      </w:r>
      <w:r>
        <w:rPr>
          <w:rFonts w:hint="eastAsia" w:ascii="仿宋_GB2312" w:hAnsi="仿宋_GB2312" w:eastAsia="仿宋_GB2312" w:cs="仿宋_GB2312"/>
          <w:color w:val="000000"/>
          <w:kern w:val="0"/>
          <w:sz w:val="28"/>
          <w:szCs w:val="28"/>
          <w:lang w:val="en-US" w:eastAsia="zh-CN"/>
        </w:rPr>
        <w:t>乙方</w:t>
      </w:r>
      <w:r>
        <w:rPr>
          <w:rFonts w:hint="eastAsia" w:ascii="仿宋_GB2312" w:hAnsi="仿宋_GB2312" w:eastAsia="仿宋_GB2312" w:cs="仿宋_GB2312"/>
          <w:color w:val="000000"/>
          <w:kern w:val="0"/>
          <w:sz w:val="28"/>
          <w:szCs w:val="28"/>
          <w:lang w:val="zh-CN"/>
        </w:rPr>
        <w:t>应当根据</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的要求及时开具发票。</w:t>
      </w:r>
    </w:p>
    <w:p w14:paraId="50EA8A18">
      <w:pPr>
        <w:keepNext w:val="0"/>
        <w:keepLines w:val="0"/>
        <w:pageBreakBefore w:val="0"/>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付款方式</w:t>
      </w:r>
      <w:r>
        <w:rPr>
          <w:rFonts w:hint="eastAsia" w:ascii="仿宋" w:hAnsi="仿宋" w:eastAsia="仿宋" w:cs="仿宋"/>
          <w:kern w:val="0"/>
          <w:sz w:val="28"/>
          <w:szCs w:val="28"/>
        </w:rPr>
        <w:t>：</w:t>
      </w:r>
    </w:p>
    <w:p w14:paraId="0B1C8E35">
      <w:pPr>
        <w:keepNext w:val="0"/>
        <w:keepLines w:val="0"/>
        <w:pageBreakBefore w:val="0"/>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由甲方分期支付乙方。具体支付方式和时间如下：</w:t>
      </w:r>
    </w:p>
    <w:p w14:paraId="0D0B0A2D">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eastAsia="zh-CN"/>
        </w:rPr>
        <w:t>（</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val="zh-CN" w:eastAsia="zh-CN"/>
        </w:rPr>
        <w:t>）</w:t>
      </w:r>
      <w:r>
        <w:rPr>
          <w:rFonts w:hint="eastAsia" w:ascii="仿宋_GB2312" w:hAnsi="仿宋_GB2312" w:eastAsia="仿宋_GB2312" w:cs="仿宋_GB2312"/>
          <w:color w:val="000000"/>
          <w:kern w:val="0"/>
          <w:sz w:val="28"/>
          <w:szCs w:val="28"/>
          <w:lang w:val="zh-CN"/>
        </w:rPr>
        <w:t>第一笔款项（首付款）：本合同签订生效，</w:t>
      </w:r>
      <w:r>
        <w:rPr>
          <w:rFonts w:hint="eastAsia" w:ascii="仿宋_GB2312" w:hAnsi="仿宋_GB2312" w:eastAsia="仿宋_GB2312" w:cs="仿宋_GB2312"/>
          <w:color w:val="000000"/>
          <w:kern w:val="0"/>
          <w:sz w:val="28"/>
          <w:szCs w:val="28"/>
          <w:lang w:val="en-US" w:eastAsia="zh-CN"/>
        </w:rPr>
        <w:t>乙方进场服务</w:t>
      </w:r>
      <w:r>
        <w:rPr>
          <w:rFonts w:hint="eastAsia" w:ascii="仿宋_GB2312" w:hAnsi="仿宋_GB2312" w:eastAsia="仿宋_GB2312" w:cs="仿宋_GB2312"/>
          <w:color w:val="000000"/>
          <w:kern w:val="0"/>
          <w:sz w:val="28"/>
          <w:szCs w:val="28"/>
          <w:lang w:val="zh-CN"/>
        </w:rPr>
        <w:t>后，甲方于乙方提供有效等值发票后</w:t>
      </w:r>
      <w:r>
        <w:rPr>
          <w:rFonts w:hint="eastAsia" w:ascii="仿宋_GB2312" w:hAnsi="仿宋_GB2312" w:eastAsia="仿宋_GB2312" w:cs="仿宋_GB2312"/>
          <w:color w:val="000000"/>
          <w:kern w:val="0"/>
          <w:sz w:val="28"/>
          <w:szCs w:val="28"/>
          <w:lang w:val="en-US" w:eastAsia="zh-CN"/>
        </w:rPr>
        <w:t>15</w:t>
      </w:r>
      <w:r>
        <w:rPr>
          <w:rFonts w:hint="eastAsia" w:ascii="仿宋_GB2312" w:hAnsi="仿宋_GB2312" w:eastAsia="仿宋_GB2312" w:cs="仿宋_GB2312"/>
          <w:color w:val="000000"/>
          <w:kern w:val="0"/>
          <w:sz w:val="28"/>
          <w:szCs w:val="28"/>
          <w:lang w:val="zh-CN"/>
        </w:rPr>
        <w:t>个工作日内，向乙方支付本合同金额的</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%，即¥</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元(大写：人民币</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w:t>
      </w:r>
    </w:p>
    <w:p w14:paraId="3F213742">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eastAsia="zh-CN"/>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val="zh-CN" w:eastAsia="zh-CN"/>
        </w:rPr>
        <w:t>）</w:t>
      </w:r>
      <w:r>
        <w:rPr>
          <w:rFonts w:hint="eastAsia" w:ascii="仿宋_GB2312" w:hAnsi="仿宋_GB2312" w:eastAsia="仿宋_GB2312" w:cs="仿宋_GB2312"/>
          <w:color w:val="000000"/>
          <w:kern w:val="0"/>
          <w:sz w:val="28"/>
          <w:szCs w:val="28"/>
          <w:lang w:val="zh-CN"/>
        </w:rPr>
        <w:t>第二笔款项（验收款）：乙方完成全部技术外协服务且通过甲方验收后，甲方于乙方提供有效等值发票后</w:t>
      </w:r>
      <w:r>
        <w:rPr>
          <w:rFonts w:hint="eastAsia" w:ascii="仿宋_GB2312" w:hAnsi="仿宋_GB2312" w:eastAsia="仿宋_GB2312" w:cs="仿宋_GB2312"/>
          <w:color w:val="000000"/>
          <w:kern w:val="0"/>
          <w:sz w:val="28"/>
          <w:szCs w:val="28"/>
          <w:lang w:val="en-US" w:eastAsia="zh-CN"/>
        </w:rPr>
        <w:t>15</w:t>
      </w:r>
      <w:r>
        <w:rPr>
          <w:rFonts w:hint="eastAsia" w:ascii="仿宋_GB2312" w:hAnsi="仿宋_GB2312" w:eastAsia="仿宋_GB2312" w:cs="仿宋_GB2312"/>
          <w:color w:val="000000"/>
          <w:kern w:val="0"/>
          <w:sz w:val="28"/>
          <w:szCs w:val="28"/>
          <w:lang w:val="zh-CN"/>
        </w:rPr>
        <w:t>个工作日内向乙方支付本合同金额的</w:t>
      </w:r>
      <w:r>
        <w:rPr>
          <w:rFonts w:hint="eastAsia" w:ascii="仿宋_GB2312" w:hAnsi="仿宋_GB2312" w:eastAsia="仿宋_GB2312" w:cs="仿宋_GB2312"/>
          <w:color w:val="000000"/>
          <w:kern w:val="0"/>
          <w:sz w:val="28"/>
          <w:szCs w:val="28"/>
          <w:u w:val="single"/>
          <w:lang w:val="zh-CN"/>
        </w:rPr>
        <w:t xml:space="preserve"> </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u w:val="single"/>
          <w:lang w:val="zh-CN"/>
        </w:rPr>
        <w:t xml:space="preserve"> </w:t>
      </w:r>
      <w:r>
        <w:rPr>
          <w:rFonts w:hint="eastAsia" w:ascii="仿宋_GB2312" w:hAnsi="仿宋_GB2312" w:eastAsia="仿宋_GB2312" w:cs="仿宋_GB2312"/>
          <w:color w:val="000000"/>
          <w:kern w:val="0"/>
          <w:sz w:val="28"/>
          <w:szCs w:val="28"/>
          <w:lang w:val="zh-CN"/>
        </w:rPr>
        <w:t>%，即¥</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元(大写：人民币</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zh-CN"/>
        </w:rPr>
        <w:t>)。如果乙方未按照甲方的技术要求执行导致验收不通过，甲方有权要求乙方免费整改或者扣减费用。</w:t>
      </w:r>
    </w:p>
    <w:p w14:paraId="00BF32D3">
      <w:pPr>
        <w:keepNext w:val="0"/>
        <w:keepLines w:val="0"/>
        <w:pageBreakBefore w:val="0"/>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其他约定</w:t>
      </w:r>
      <w:r>
        <w:rPr>
          <w:rFonts w:hint="eastAsia" w:ascii="仿宋" w:hAnsi="仿宋" w:eastAsia="仿宋" w:cs="仿宋"/>
          <w:kern w:val="0"/>
          <w:sz w:val="28"/>
          <w:szCs w:val="28"/>
        </w:rPr>
        <w:t>：</w:t>
      </w:r>
    </w:p>
    <w:p w14:paraId="1E2C1007">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en-US" w:eastAsia="zh-CN"/>
        </w:rPr>
        <w:t>（1）乙</w:t>
      </w:r>
      <w:r>
        <w:rPr>
          <w:rFonts w:hint="eastAsia" w:ascii="仿宋_GB2312" w:hAnsi="仿宋_GB2312" w:eastAsia="仿宋_GB2312" w:cs="仿宋_GB2312"/>
          <w:color w:val="000000"/>
          <w:kern w:val="0"/>
          <w:sz w:val="28"/>
          <w:szCs w:val="28"/>
          <w:lang w:val="zh-CN"/>
        </w:rPr>
        <w:t>方指定收款账户信息：</w:t>
      </w:r>
    </w:p>
    <w:p w14:paraId="3D8F417A">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开户银行：</w:t>
      </w:r>
    </w:p>
    <w:p w14:paraId="6B1D1DD8">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户名：</w:t>
      </w:r>
    </w:p>
    <w:p w14:paraId="44C324EE">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地址：</w:t>
      </w:r>
    </w:p>
    <w:p w14:paraId="59B503D8">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账号：</w:t>
      </w:r>
    </w:p>
    <w:p w14:paraId="362DE735">
      <w:pPr>
        <w:pStyle w:val="13"/>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u w:val="none"/>
        </w:rPr>
        <w:t>账户如有变更，乙方需以书面形式通知甲方。乙方对提供的账户的合法性、真实性负责，甲方没有义务核对，如印章、账户不真实，责任由乙方自行承担。如甲方按照乙方提供的账户付款的，乙方不得以账户不真实等为由否认收到费</w:t>
      </w:r>
      <w:r>
        <w:rPr>
          <w:rFonts w:hint="eastAsia" w:ascii="仿宋_GB2312" w:hAnsi="仿宋_GB2312" w:eastAsia="仿宋_GB2312" w:cs="仿宋_GB2312"/>
          <w:sz w:val="28"/>
          <w:szCs w:val="28"/>
          <w:u w:val="none"/>
          <w:lang w:val="en-US" w:eastAsia="zh-CN"/>
        </w:rPr>
        <w:t>用</w:t>
      </w:r>
      <w:r>
        <w:rPr>
          <w:rFonts w:hint="eastAsia" w:ascii="仿宋_GB2312" w:hAnsi="仿宋_GB2312" w:eastAsia="仿宋_GB2312" w:cs="仿宋_GB2312"/>
          <w:sz w:val="28"/>
          <w:szCs w:val="28"/>
          <w:u w:val="none"/>
        </w:rPr>
        <w:t>。</w:t>
      </w:r>
    </w:p>
    <w:p w14:paraId="54C96935">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val="zh-CN"/>
        </w:rPr>
        <w:t>）</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lang w:val="zh-CN"/>
        </w:rPr>
        <w:t>指定开票信息：</w:t>
      </w:r>
    </w:p>
    <w:p w14:paraId="6189DDA0">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纳税人识别号：</w:t>
      </w:r>
    </w:p>
    <w:p w14:paraId="01CB4361">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zh-CN"/>
        </w:rPr>
        <w:t>地址：</w:t>
      </w:r>
    </w:p>
    <w:p w14:paraId="6447E758">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zh-CN"/>
        </w:rPr>
        <w:t>电话：</w:t>
      </w:r>
    </w:p>
    <w:p w14:paraId="30BE5869">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zh-CN"/>
        </w:rPr>
        <w:t>开户银行：</w:t>
      </w:r>
    </w:p>
    <w:p w14:paraId="24C8931B">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en-US" w:eastAsia="zh-CN"/>
        </w:rPr>
        <w:t>户名：</w:t>
      </w:r>
    </w:p>
    <w:p w14:paraId="089F94BB">
      <w:pPr>
        <w:keepNext w:val="0"/>
        <w:keepLines w:val="0"/>
        <w:pageBreakBefore w:val="0"/>
        <w:numPr>
          <w:ilvl w:val="0"/>
          <w:numId w:val="0"/>
        </w:numPr>
        <w:kinsoku/>
        <w:wordWrap/>
        <w:overflowPunct/>
        <w:autoSpaceDE w:val="0"/>
        <w:autoSpaceDN w:val="0"/>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zh-CN"/>
        </w:rPr>
        <w:t>银行账号：</w:t>
      </w:r>
    </w:p>
    <w:p w14:paraId="1100BBF0">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产品交付及验收</w:t>
      </w:r>
    </w:p>
    <w:p w14:paraId="65F12CDE">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8"/>
        </w:rPr>
      </w:pPr>
      <w:bookmarkStart w:id="0" w:name="_Toc335946535"/>
      <w:r>
        <w:rPr>
          <w:rFonts w:hint="eastAsia" w:ascii="仿宋_GB2312" w:hAnsi="仿宋_GB2312" w:eastAsia="仿宋_GB2312" w:cs="仿宋_GB2312"/>
          <w:sz w:val="28"/>
          <w:szCs w:val="28"/>
          <w:lang w:val="zh-CN"/>
        </w:rPr>
        <w:t>双方确定以下列标准和方式对乙方的技术外协服务工作成果进行验收：</w:t>
      </w:r>
    </w:p>
    <w:p w14:paraId="76B90C06">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zh-CN"/>
        </w:rPr>
        <w:t>乙方完成技术外协服务工作的形式：</w:t>
      </w:r>
      <w:r>
        <w:rPr>
          <w:rFonts w:hint="eastAsia" w:ascii="仿宋_GB2312" w:hAnsi="仿宋_GB2312" w:eastAsia="仿宋_GB2312" w:cs="仿宋_GB2312"/>
          <w:sz w:val="28"/>
          <w:szCs w:val="28"/>
        </w:rPr>
        <w:t>配合甲方完成相关内容开发</w:t>
      </w:r>
      <w:r>
        <w:rPr>
          <w:rFonts w:hint="eastAsia" w:ascii="仿宋_GB2312" w:hAnsi="仿宋_GB2312" w:eastAsia="仿宋_GB2312" w:cs="仿宋_GB2312"/>
          <w:sz w:val="28"/>
          <w:szCs w:val="28"/>
          <w:lang w:val="zh-CN"/>
        </w:rPr>
        <w:t>。</w:t>
      </w:r>
    </w:p>
    <w:p w14:paraId="244A4BC0">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zh-CN"/>
        </w:rPr>
        <w:t>技术外协服务工作成果的验收</w:t>
      </w: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zh-CN"/>
        </w:rPr>
        <w:t>标准：</w:t>
      </w:r>
      <w:r>
        <w:rPr>
          <w:rFonts w:hint="eastAsia" w:ascii="仿宋_GB2312" w:hAnsi="仿宋_GB2312" w:eastAsia="仿宋_GB2312" w:cs="仿宋_GB2312"/>
          <w:sz w:val="28"/>
          <w:szCs w:val="28"/>
        </w:rPr>
        <w:t>提供产品截图，</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完成相关文档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并通过甲方验收合格</w:t>
      </w:r>
    </w:p>
    <w:p w14:paraId="3B1647CD">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zh-CN"/>
        </w:rPr>
        <w:t>技术外协服务工作成果的验收方法：确认乙方所进行的技术外协服务工作均按有关标准及甲方要求进行。</w:t>
      </w:r>
    </w:p>
    <w:p w14:paraId="0D3DAB02">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zh-CN"/>
        </w:rPr>
        <w:t>验收的时间和地点：甲方指定时间地点。</w:t>
      </w:r>
    </w:p>
    <w:p w14:paraId="346D0058">
      <w:pPr>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乙方需提交完整的材料，甲方根据技术要求逐项验收。</w:t>
      </w:r>
    </w:p>
    <w:p w14:paraId="5DE14486">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双方权利与义务</w:t>
      </w:r>
    </w:p>
    <w:p w14:paraId="260EBD58">
      <w:pPr>
        <w:pStyle w:val="26"/>
        <w:keepNext w:val="0"/>
        <w:keepLines w:val="0"/>
        <w:pageBreakBefore w:val="0"/>
        <w:widowControl w:val="0"/>
        <w:numPr>
          <w:ilvl w:val="0"/>
          <w:numId w:val="8"/>
        </w:numPr>
        <w:tabs>
          <w:tab w:val="left" w:pos="567"/>
        </w:tabs>
        <w:kinsoku/>
        <w:wordWrap/>
        <w:overflowPunct/>
        <w:bidi w:val="0"/>
        <w:adjustRightInd w:val="0"/>
        <w:snapToGrid w:val="0"/>
        <w:spacing w:before="0" w:after="0" w:line="360" w:lineRule="auto"/>
        <w:ind w:left="0" w:leftChars="0" w:right="0" w:rightChars="0" w:firstLine="600" w:firstLineChars="200"/>
        <w:textAlignment w:val="auto"/>
        <w:outlineLvl w:val="1"/>
        <w:rPr>
          <w:rFonts w:hint="eastAsia" w:ascii="仿宋_GB2312" w:hAnsi="仿宋_GB2312" w:eastAsia="仿宋_GB2312" w:cs="仿宋_GB2312"/>
          <w:b w:val="0"/>
          <w:bCs w:val="0"/>
          <w:color w:val="000000"/>
          <w:sz w:val="28"/>
          <w:szCs w:val="28"/>
          <w14:textFill>
            <w14:solidFill>
              <w14:srgbClr w14:val="000000">
                <w14:lumMod w14:val="65000"/>
                <w14:lumOff w14:val="35000"/>
              </w14:srgbClr>
            </w14:solidFill>
          </w14:textFill>
        </w:rPr>
      </w:pPr>
      <w:r>
        <w:rPr>
          <w:rFonts w:hint="eastAsia" w:ascii="仿宋_GB2312" w:hAnsi="仿宋_GB2312" w:eastAsia="仿宋_GB2312" w:cs="仿宋_GB2312"/>
          <w:b w:val="0"/>
          <w:bCs w:val="0"/>
          <w:color w:val="000000"/>
          <w:sz w:val="28"/>
          <w:szCs w:val="28"/>
          <w14:textFill>
            <w14:solidFill>
              <w14:srgbClr w14:val="000000">
                <w14:lumMod w14:val="65000"/>
                <w14:lumOff w14:val="35000"/>
              </w14:srgbClr>
            </w14:solidFill>
          </w14:textFill>
        </w:rPr>
        <w:t>甲方权利与义务</w:t>
      </w:r>
    </w:p>
    <w:p w14:paraId="1E82ABB1">
      <w:pPr>
        <w:keepNext w:val="0"/>
        <w:keepLines w:val="0"/>
        <w:pageBreakBefore w:val="0"/>
        <w:numPr>
          <w:ilvl w:val="0"/>
          <w:numId w:val="0"/>
        </w:numPr>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指派专人负责该项目</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过程中内部和外部关联单位之间的协调工作。</w:t>
      </w:r>
    </w:p>
    <w:p w14:paraId="16016D29">
      <w:pPr>
        <w:keepNext w:val="0"/>
        <w:keepLines w:val="0"/>
        <w:pageBreakBefore w:val="0"/>
        <w:numPr>
          <w:ilvl w:val="0"/>
          <w:numId w:val="0"/>
        </w:numPr>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技术外协服务</w:t>
      </w:r>
      <w:r>
        <w:rPr>
          <w:rFonts w:hint="eastAsia" w:ascii="仿宋_GB2312" w:hAnsi="仿宋_GB2312" w:eastAsia="仿宋_GB2312" w:cs="仿宋_GB2312"/>
          <w:sz w:val="28"/>
          <w:szCs w:val="28"/>
        </w:rPr>
        <w:t>需求，提供乙方所需技术资料。</w:t>
      </w:r>
    </w:p>
    <w:p w14:paraId="4FC578CA">
      <w:pPr>
        <w:keepNext w:val="0"/>
        <w:keepLines w:val="0"/>
        <w:pageBreakBefore w:val="0"/>
        <w:numPr>
          <w:ilvl w:val="0"/>
          <w:numId w:val="0"/>
        </w:numPr>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保证项目</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过程中所必需的开发和测试环境。</w:t>
      </w:r>
    </w:p>
    <w:p w14:paraId="65B7AE61">
      <w:pPr>
        <w:keepNext w:val="0"/>
        <w:keepLines w:val="0"/>
        <w:pageBreakBefore w:val="0"/>
        <w:numPr>
          <w:ilvl w:val="0"/>
          <w:numId w:val="0"/>
        </w:numPr>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及时组织项目的阶段性验收和竣工验收。</w:t>
      </w:r>
    </w:p>
    <w:p w14:paraId="52A9A6A3">
      <w:pPr>
        <w:keepNext w:val="0"/>
        <w:keepLines w:val="0"/>
        <w:pageBreakBefore w:val="0"/>
        <w:numPr>
          <w:ilvl w:val="0"/>
          <w:numId w:val="0"/>
        </w:numPr>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按照本合同第三条约定，履行付款义务。</w:t>
      </w:r>
    </w:p>
    <w:p w14:paraId="516AAE87">
      <w:pPr>
        <w:keepNext w:val="0"/>
        <w:keepLines w:val="0"/>
        <w:pageBreakBefore w:val="0"/>
        <w:numPr>
          <w:ilvl w:val="0"/>
          <w:numId w:val="0"/>
        </w:numPr>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乙方提供的</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成果不符合本合同及附件之规定，经甲方提出改进后，仍不能达到甲方要求的，甲方有权拒收，</w:t>
      </w:r>
      <w:r>
        <w:rPr>
          <w:rFonts w:hint="eastAsia" w:ascii="仿宋_GB2312" w:hAnsi="仿宋_GB2312" w:eastAsia="仿宋_GB2312" w:cs="仿宋_GB2312"/>
          <w:sz w:val="28"/>
          <w:szCs w:val="28"/>
          <w:lang w:val="en-US" w:eastAsia="zh-CN"/>
        </w:rPr>
        <w:t>同时有权单方</w:t>
      </w:r>
      <w:r>
        <w:rPr>
          <w:rFonts w:hint="eastAsia" w:ascii="仿宋_GB2312" w:hAnsi="仿宋_GB2312" w:eastAsia="仿宋_GB2312" w:cs="仿宋_GB2312"/>
          <w:sz w:val="28"/>
          <w:szCs w:val="28"/>
        </w:rPr>
        <w:t>解除合同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且有权要求乙方退还甲方已支付的全部费用并承担相当于合同总价款20%的违约金，以及因此给甲方造成的一切损失</w:t>
      </w:r>
      <w:r>
        <w:rPr>
          <w:rFonts w:hint="eastAsia" w:ascii="仿宋_GB2312" w:hAnsi="仿宋_GB2312" w:eastAsia="仿宋_GB2312" w:cs="仿宋_GB2312"/>
          <w:sz w:val="28"/>
          <w:szCs w:val="28"/>
        </w:rPr>
        <w:t>。</w:t>
      </w:r>
    </w:p>
    <w:p w14:paraId="63858DB1">
      <w:pPr>
        <w:pStyle w:val="26"/>
        <w:keepNext w:val="0"/>
        <w:keepLines w:val="0"/>
        <w:pageBreakBefore w:val="0"/>
        <w:widowControl w:val="0"/>
        <w:numPr>
          <w:ilvl w:val="0"/>
          <w:numId w:val="8"/>
        </w:numPr>
        <w:tabs>
          <w:tab w:val="left" w:pos="567"/>
        </w:tabs>
        <w:kinsoku/>
        <w:wordWrap/>
        <w:overflowPunct/>
        <w:bidi w:val="0"/>
        <w:adjustRightInd w:val="0"/>
        <w:snapToGrid w:val="0"/>
        <w:spacing w:before="0" w:after="0" w:line="360" w:lineRule="auto"/>
        <w:ind w:left="0" w:leftChars="0" w:right="0" w:rightChars="0" w:firstLine="600" w:firstLineChars="200"/>
        <w:textAlignment w:val="auto"/>
        <w:outlineLvl w:val="1"/>
        <w:rPr>
          <w:rFonts w:hint="eastAsia" w:ascii="仿宋_GB2312" w:hAnsi="仿宋_GB2312" w:eastAsia="仿宋_GB2312" w:cs="仿宋_GB2312"/>
          <w:b w:val="0"/>
          <w:bCs w:val="0"/>
          <w:color w:val="000000"/>
          <w:sz w:val="28"/>
          <w:szCs w:val="28"/>
          <w14:textFill>
            <w14:solidFill>
              <w14:srgbClr w14:val="000000">
                <w14:lumMod w14:val="65000"/>
                <w14:lumOff w14:val="35000"/>
              </w14:srgbClr>
            </w14:solidFill>
          </w14:textFill>
        </w:rPr>
      </w:pPr>
      <w:r>
        <w:rPr>
          <w:rFonts w:hint="eastAsia" w:ascii="仿宋_GB2312" w:hAnsi="仿宋_GB2312" w:eastAsia="仿宋_GB2312" w:cs="仿宋_GB2312"/>
          <w:b w:val="0"/>
          <w:bCs w:val="0"/>
          <w:color w:val="000000"/>
          <w:sz w:val="28"/>
          <w:szCs w:val="28"/>
          <w14:textFill>
            <w14:solidFill>
              <w14:srgbClr w14:val="000000">
                <w14:lumMod w14:val="65000"/>
                <w14:lumOff w14:val="35000"/>
              </w14:srgbClr>
            </w14:solidFill>
          </w14:textFill>
        </w:rPr>
        <w:t>乙方权利与义务</w:t>
      </w:r>
    </w:p>
    <w:p w14:paraId="159999D1">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指派</w:t>
      </w:r>
      <w:r>
        <w:rPr>
          <w:rFonts w:hint="eastAsia" w:ascii="仿宋_GB2312" w:hAnsi="仿宋_GB2312" w:eastAsia="仿宋_GB2312" w:cs="仿宋_GB2312"/>
          <w:sz w:val="28"/>
          <w:szCs w:val="28"/>
          <w:lang w:val="en-US" w:eastAsia="zh-CN"/>
        </w:rPr>
        <w:t>人员</w:t>
      </w:r>
      <w:r>
        <w:rPr>
          <w:rFonts w:hint="eastAsia" w:ascii="仿宋_GB2312" w:hAnsi="仿宋_GB2312" w:eastAsia="仿宋_GB2312" w:cs="仿宋_GB2312"/>
          <w:sz w:val="28"/>
          <w:szCs w:val="28"/>
        </w:rPr>
        <w:t>负责项目的</w:t>
      </w:r>
      <w:r>
        <w:rPr>
          <w:rFonts w:hint="eastAsia" w:ascii="仿宋_GB2312" w:hAnsi="仿宋_GB2312" w:eastAsia="仿宋_GB2312" w:cs="仿宋_GB2312"/>
          <w:sz w:val="28"/>
          <w:szCs w:val="28"/>
          <w:lang w:val="en-US" w:eastAsia="zh-CN"/>
        </w:rPr>
        <w:t>技术服务工作，乙方指派人员</w:t>
      </w:r>
      <w:r>
        <w:rPr>
          <w:rFonts w:hint="eastAsia" w:ascii="仿宋_GB2312" w:hAnsi="仿宋_GB2312" w:eastAsia="仿宋_GB2312" w:cs="仿宋_GB2312"/>
          <w:kern w:val="0"/>
          <w:sz w:val="28"/>
          <w:szCs w:val="28"/>
        </w:rPr>
        <w:t>应是投标文件中所安排的人员，乙方不得擅自更换主要工作人员，如确需调换应提前通知</w:t>
      </w:r>
      <w:r>
        <w:rPr>
          <w:rFonts w:hint="eastAsia" w:ascii="仿宋_GB2312" w:hAnsi="仿宋_GB2312" w:eastAsia="仿宋_GB2312" w:cs="仿宋_GB2312"/>
          <w:kern w:val="0"/>
          <w:sz w:val="28"/>
          <w:szCs w:val="28"/>
          <w:lang w:val="en-US" w:eastAsia="zh-CN"/>
        </w:rPr>
        <w:t>甲方</w:t>
      </w:r>
      <w:r>
        <w:rPr>
          <w:rFonts w:hint="eastAsia" w:ascii="仿宋_GB2312" w:hAnsi="仿宋_GB2312" w:eastAsia="仿宋_GB2312" w:cs="仿宋_GB2312"/>
          <w:kern w:val="0"/>
          <w:sz w:val="28"/>
          <w:szCs w:val="28"/>
        </w:rPr>
        <w:t>，经</w:t>
      </w:r>
      <w:r>
        <w:rPr>
          <w:rFonts w:hint="eastAsia" w:ascii="仿宋_GB2312" w:hAnsi="仿宋_GB2312" w:eastAsia="仿宋_GB2312" w:cs="仿宋_GB2312"/>
          <w:kern w:val="0"/>
          <w:sz w:val="28"/>
          <w:szCs w:val="28"/>
          <w:lang w:val="en-US" w:eastAsia="zh-CN"/>
        </w:rPr>
        <w:t>甲方</w:t>
      </w:r>
      <w:r>
        <w:rPr>
          <w:rFonts w:hint="eastAsia" w:ascii="仿宋_GB2312" w:hAnsi="仿宋_GB2312" w:eastAsia="仿宋_GB2312" w:cs="仿宋_GB2312"/>
          <w:kern w:val="0"/>
          <w:sz w:val="28"/>
          <w:szCs w:val="28"/>
        </w:rPr>
        <w:t>同意后方可调换。如果乙方</w:t>
      </w:r>
      <w:r>
        <w:rPr>
          <w:rFonts w:hint="eastAsia" w:ascii="仿宋_GB2312" w:hAnsi="仿宋_GB2312" w:eastAsia="仿宋_GB2312" w:cs="仿宋_GB2312"/>
          <w:kern w:val="0"/>
          <w:sz w:val="28"/>
          <w:szCs w:val="28"/>
          <w:lang w:val="en-US" w:eastAsia="zh-CN"/>
        </w:rPr>
        <w:t>违反本条约定擅自更换项目工作人员或</w:t>
      </w:r>
      <w:r>
        <w:rPr>
          <w:rFonts w:hint="eastAsia" w:ascii="仿宋_GB2312" w:hAnsi="仿宋_GB2312" w:eastAsia="仿宋_GB2312" w:cs="仿宋_GB2312"/>
          <w:kern w:val="0"/>
          <w:sz w:val="28"/>
          <w:szCs w:val="28"/>
        </w:rPr>
        <w:t>在工作中未能完全尽职，甲方在发出书面要求后仍无明显改变时，</w:t>
      </w:r>
      <w:r>
        <w:rPr>
          <w:rFonts w:hint="eastAsia" w:ascii="仿宋_GB2312" w:hAnsi="仿宋_GB2312" w:eastAsia="仿宋_GB2312" w:cs="仿宋_GB2312"/>
          <w:kern w:val="0"/>
          <w:sz w:val="28"/>
          <w:szCs w:val="28"/>
          <w:lang w:val="en-US" w:eastAsia="zh-CN"/>
        </w:rPr>
        <w:t>甲方</w:t>
      </w:r>
      <w:r>
        <w:rPr>
          <w:rFonts w:hint="eastAsia" w:ascii="仿宋_GB2312" w:hAnsi="仿宋_GB2312" w:eastAsia="仿宋_GB2312" w:cs="仿宋_GB2312"/>
          <w:kern w:val="0"/>
          <w:sz w:val="28"/>
          <w:szCs w:val="28"/>
        </w:rPr>
        <w:t>有权</w:t>
      </w:r>
      <w:r>
        <w:rPr>
          <w:rFonts w:hint="eastAsia" w:ascii="仿宋_GB2312" w:hAnsi="仿宋_GB2312" w:eastAsia="仿宋_GB2312" w:cs="仿宋_GB2312"/>
          <w:kern w:val="0"/>
          <w:sz w:val="28"/>
          <w:szCs w:val="28"/>
          <w:lang w:val="en-US" w:eastAsia="zh-CN"/>
        </w:rPr>
        <w:t>单方</w:t>
      </w:r>
      <w:r>
        <w:rPr>
          <w:rFonts w:hint="eastAsia" w:ascii="仿宋_GB2312" w:hAnsi="仿宋_GB2312" w:eastAsia="仿宋_GB2312" w:cs="仿宋_GB2312"/>
          <w:kern w:val="0"/>
          <w:sz w:val="28"/>
          <w:szCs w:val="28"/>
        </w:rPr>
        <w:t>解除合同</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并要求乙方退还甲方已支付的全部合同费用及承担相当于合同总价款20%的违约金</w:t>
      </w:r>
      <w:r>
        <w:rPr>
          <w:rFonts w:hint="eastAsia" w:ascii="仿宋_GB2312" w:hAnsi="仿宋_GB2312" w:eastAsia="仿宋_GB2312" w:cs="仿宋_GB2312"/>
          <w:kern w:val="0"/>
          <w:sz w:val="28"/>
          <w:szCs w:val="28"/>
        </w:rPr>
        <w:t>。</w:t>
      </w:r>
    </w:p>
    <w:p w14:paraId="40AEAA96">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负责项目设计、开发、测试、部署和上线</w:t>
      </w:r>
      <w:r>
        <w:rPr>
          <w:rFonts w:hint="eastAsia" w:ascii="仿宋_GB2312" w:hAnsi="仿宋_GB2312" w:eastAsia="仿宋_GB2312" w:cs="仿宋_GB2312"/>
          <w:sz w:val="28"/>
          <w:szCs w:val="28"/>
          <w:lang w:val="en-US" w:eastAsia="zh-CN"/>
        </w:rPr>
        <w:t>等相关技术服务工作</w:t>
      </w:r>
      <w:r>
        <w:rPr>
          <w:rFonts w:hint="eastAsia" w:ascii="仿宋_GB2312" w:hAnsi="仿宋_GB2312" w:eastAsia="仿宋_GB2312" w:cs="仿宋_GB2312"/>
          <w:sz w:val="28"/>
          <w:szCs w:val="28"/>
        </w:rPr>
        <w:t>。</w:t>
      </w:r>
    </w:p>
    <w:p w14:paraId="07D31729">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按时保质保量完成阶段性研发、测试及成果交付工作。</w:t>
      </w:r>
    </w:p>
    <w:p w14:paraId="482C2B21">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对甲方人员提供业务和技术培训，帮助甲方掌握项目研发成果。</w:t>
      </w:r>
    </w:p>
    <w:p w14:paraId="617F6368">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配合甲方的验收工作。</w:t>
      </w:r>
    </w:p>
    <w:p w14:paraId="6F15857D">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驻地研发人员必须遵守甲方的各项规章制度。</w:t>
      </w:r>
    </w:p>
    <w:p w14:paraId="27AEFE27">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承担在中国境内、外发生的与本合同执行有关的一切税费。</w:t>
      </w:r>
    </w:p>
    <w:p w14:paraId="7F58EDAA">
      <w:pPr>
        <w:pStyle w:val="95"/>
        <w:keepNext w:val="0"/>
        <w:keepLines w:val="0"/>
        <w:pageBreakBefore w:val="0"/>
        <w:numPr>
          <w:ilvl w:val="0"/>
          <w:numId w:val="0"/>
        </w:numPr>
        <w:tabs>
          <w:tab w:val="left" w:pos="2040"/>
        </w:tabs>
        <w:kinsoku/>
        <w:wordWrap/>
        <w:overflowPunct/>
        <w:bidi w:val="0"/>
        <w:adjustRightInd w:val="0"/>
        <w:snapToGrid w:val="0"/>
        <w:spacing w:before="0" w:after="0" w:line="36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乙方应保证本项目所涉技术、服务产品没有侵犯第三人的专利、商标权或其它知识产权。</w:t>
      </w:r>
    </w:p>
    <w:bookmarkEnd w:id="0"/>
    <w:p w14:paraId="1D520330">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bookmarkStart w:id="1" w:name="_Toc335946541"/>
      <w:r>
        <w:rPr>
          <w:rFonts w:hint="eastAsia" w:ascii="仿宋_GB2312" w:hAnsi="仿宋_GB2312" w:eastAsia="仿宋_GB2312" w:cs="仿宋_GB2312"/>
          <w:sz w:val="28"/>
          <w:szCs w:val="28"/>
        </w:rPr>
        <w:t>保密及禁止条款</w:t>
      </w:r>
    </w:p>
    <w:p w14:paraId="6E5105F3">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双方必须采取充分措施，保守本项目所涉技术秘密、商业秘密，包括但不限于双方各类原始数据、源代码、技术文档及客户敏感信息、联系方式等。</w:t>
      </w:r>
    </w:p>
    <w:p w14:paraId="4E83CB5E">
      <w:pPr>
        <w:keepNext w:val="0"/>
        <w:keepLines w:val="0"/>
        <w:pageBreakBefore w:val="0"/>
        <w:kinsoku/>
        <w:wordWrap/>
        <w:overflowPunct/>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任何一方可以根据其经营需要对外披露本合同的存在或其性质</w:t>
      </w:r>
      <w:r>
        <w:rPr>
          <w:rFonts w:hint="eastAsia" w:ascii="仿宋_GB2312" w:hAnsi="仿宋_GB2312" w:eastAsia="仿宋_GB2312" w:cs="仿宋_GB2312"/>
          <w:sz w:val="28"/>
          <w:szCs w:val="28"/>
          <w:lang w:val="en-US" w:eastAsia="zh-CN"/>
        </w:rPr>
        <w:t>，但本合同的具体条款属于保密范围，未经对方同意，不得向第三方披露。</w:t>
      </w:r>
    </w:p>
    <w:p w14:paraId="24CF4F43">
      <w:pPr>
        <w:keepNext w:val="0"/>
        <w:keepLines w:val="0"/>
        <w:pageBreakBefore w:val="0"/>
        <w:kinsoku/>
        <w:wordWrap/>
        <w:overflowPunct/>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（三）保密期限为长期有效，不受本合同的解除、终止、撤销及合同期限的约束。</w:t>
      </w:r>
    </w:p>
    <w:p w14:paraId="3B9CE5C7">
      <w:pPr>
        <w:bidi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双方应共同遵守国家有关知识产权方面的法律规定，相互尊重对方的知识产权，对知悉的对方的技术秘密、商业秘密负有保密义务。任何一方违反技术协议书的约定，或违反其在本合同书项下所作的声明、保证和承诺，应承担由此引发的相关损失、费用和责任。</w:t>
      </w:r>
    </w:p>
    <w:p w14:paraId="311DB788">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违约责任</w:t>
      </w:r>
      <w:bookmarkEnd w:id="1"/>
    </w:p>
    <w:p w14:paraId="5C16A2D6">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因乙方原因导致项目延期完成，则乙方须向甲方支付违约金。违约金计算公式为：</w:t>
      </w:r>
      <w:r>
        <w:rPr>
          <w:rFonts w:hint="eastAsia" w:ascii="仿宋_GB2312" w:hAnsi="仿宋_GB2312" w:eastAsia="仿宋_GB2312" w:cs="仿宋_GB2312"/>
          <w:sz w:val="28"/>
          <w:szCs w:val="28"/>
          <w:u w:val="single"/>
        </w:rPr>
        <w:t>合同总价×0.</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％×延期天数</w:t>
      </w:r>
      <w:r>
        <w:rPr>
          <w:rFonts w:hint="eastAsia" w:ascii="仿宋_GB2312" w:hAnsi="仿宋_GB2312" w:eastAsia="仿宋_GB2312" w:cs="仿宋_GB2312"/>
          <w:sz w:val="28"/>
          <w:szCs w:val="28"/>
        </w:rPr>
        <w:t>；违约金总额以不超过合同总价的</w:t>
      </w:r>
      <w:r>
        <w:rPr>
          <w:rFonts w:hint="eastAsia" w:ascii="仿宋_GB2312" w:hAnsi="仿宋_GB2312" w:eastAsia="仿宋_GB2312" w:cs="仿宋_GB2312"/>
          <w:sz w:val="28"/>
          <w:szCs w:val="28"/>
          <w:highlight w:val="none"/>
          <w:u w:val="single"/>
        </w:rPr>
        <w:t>5％</w:t>
      </w:r>
      <w:r>
        <w:rPr>
          <w:rFonts w:hint="eastAsia" w:ascii="仿宋_GB2312" w:hAnsi="仿宋_GB2312" w:eastAsia="仿宋_GB2312" w:cs="仿宋_GB2312"/>
          <w:sz w:val="28"/>
          <w:szCs w:val="28"/>
        </w:rPr>
        <w:t>为限。</w:t>
      </w:r>
    </w:p>
    <w:p w14:paraId="0AFA05A9">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w:t>
      </w:r>
      <w:r>
        <w:rPr>
          <w:rFonts w:hint="eastAsia" w:ascii="仿宋_GB2312" w:hAnsi="仿宋_GB2312" w:eastAsia="仿宋_GB2312" w:cs="仿宋_GB2312"/>
          <w:sz w:val="28"/>
          <w:szCs w:val="28"/>
          <w:highlight w:val="none"/>
        </w:rPr>
        <w:t>方未按本合同第三条之约定向乙方支付研发费用及报酬，则甲方须向乙方支付违约金。违约金按“</w:t>
      </w:r>
      <w:r>
        <w:rPr>
          <w:rFonts w:hint="eastAsia" w:ascii="仿宋_GB2312" w:hAnsi="仿宋_GB2312" w:eastAsia="仿宋_GB2312" w:cs="仿宋_GB2312"/>
          <w:sz w:val="28"/>
          <w:szCs w:val="28"/>
          <w:highlight w:val="none"/>
          <w:u w:val="single"/>
        </w:rPr>
        <w:t>当期应付款额×0.</w:t>
      </w:r>
      <w:r>
        <w:rPr>
          <w:rFonts w:hint="eastAsia" w:ascii="仿宋_GB2312" w:hAnsi="仿宋_GB2312" w:eastAsia="仿宋_GB2312" w:cs="仿宋_GB2312"/>
          <w:sz w:val="28"/>
          <w:szCs w:val="28"/>
          <w:highlight w:val="none"/>
          <w:u w:val="single"/>
          <w:lang w:val="en-US" w:eastAsia="zh-CN"/>
        </w:rPr>
        <w:t>5</w:t>
      </w:r>
      <w:r>
        <w:rPr>
          <w:rFonts w:hint="eastAsia" w:ascii="仿宋_GB2312" w:hAnsi="仿宋_GB2312" w:eastAsia="仿宋_GB2312" w:cs="仿宋_GB2312"/>
          <w:sz w:val="28"/>
          <w:szCs w:val="28"/>
          <w:highlight w:val="none"/>
          <w:u w:val="single"/>
        </w:rPr>
        <w:t>％×延期天数</w:t>
      </w:r>
      <w:r>
        <w:rPr>
          <w:rFonts w:hint="eastAsia" w:ascii="仿宋_GB2312" w:hAnsi="仿宋_GB2312" w:eastAsia="仿宋_GB2312" w:cs="仿宋_GB2312"/>
          <w:sz w:val="28"/>
          <w:szCs w:val="28"/>
          <w:highlight w:val="none"/>
        </w:rPr>
        <w:t>”计算，违约金总数不超过合同总价的</w:t>
      </w:r>
      <w:r>
        <w:rPr>
          <w:rFonts w:hint="eastAsia" w:ascii="仿宋_GB2312" w:hAnsi="仿宋_GB2312" w:eastAsia="仿宋_GB2312" w:cs="仿宋_GB2312"/>
          <w:sz w:val="28"/>
          <w:szCs w:val="28"/>
          <w:highlight w:val="none"/>
          <w:u w:val="single"/>
        </w:rPr>
        <w:t xml:space="preserve"> 5％。</w:t>
      </w:r>
      <w:bookmarkStart w:id="2" w:name="_Toc335946542"/>
    </w:p>
    <w:p w14:paraId="6A95408F">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保证本项目所涉技术、服务产品没有侵犯第三人的专利、商标权或其它知识产权；如甲方因使用本项目所涉技术和服务而导致第三方追究责任，则一切法律后果概由乙方承担。乙方应当承担甲方为实现债权而支付的律师费、保全申请费、保全保险费、诉讼费、公证费、鉴定费、调查取证费、差旅费等各项合理费用。</w:t>
      </w:r>
    </w:p>
    <w:bookmarkEnd w:id="2"/>
    <w:p w14:paraId="7ADA9C64">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不可抗力</w:t>
      </w:r>
    </w:p>
    <w:p w14:paraId="2FAE9E7E">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任何一方由于战争及严重的火灾、台风、地震、水灾和其它不能预见、不可避免和不能克服的事件而影响其履行合同所规定的义务的，受事故影响的一方应将发生的不可抗力事故的情况立即书面通知另一方，并在事故发生后将有关当局或机构出具的证明文件提交另一方证实。</w:t>
      </w:r>
    </w:p>
    <w:p w14:paraId="59030C7B">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受影响的一方对因不可抗力而不能履行或延迟履行合同义务不承担</w:t>
      </w:r>
      <w:r>
        <w:rPr>
          <w:rFonts w:hint="eastAsia" w:ascii="仿宋_GB2312" w:hAnsi="仿宋_GB2312" w:eastAsia="仿宋_GB2312" w:cs="仿宋_GB2312"/>
          <w:sz w:val="28"/>
          <w:szCs w:val="28"/>
          <w:lang w:val="en-US" w:eastAsia="zh-CN"/>
        </w:rPr>
        <w:t>违约</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val="en-US" w:eastAsia="zh-CN"/>
        </w:rPr>
        <w:t>但</w:t>
      </w:r>
      <w:r>
        <w:rPr>
          <w:rFonts w:hint="eastAsia" w:ascii="仿宋_GB2312" w:hAnsi="仿宋_GB2312" w:eastAsia="仿宋_GB2312" w:cs="仿宋_GB2312"/>
          <w:sz w:val="28"/>
          <w:szCs w:val="28"/>
        </w:rPr>
        <w:t>受影响的一方应在不可抗力事故结束或消除后尽快通知另一方。</w:t>
      </w:r>
    </w:p>
    <w:p w14:paraId="6502BA2D">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双方在不可抗力事故停止或影响消除后立即继续履行合同义务，工程期限应顺延。</w:t>
      </w:r>
    </w:p>
    <w:p w14:paraId="34AD34FA">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bookmarkStart w:id="3" w:name="_Toc335946544"/>
      <w:r>
        <w:rPr>
          <w:rFonts w:hint="eastAsia" w:ascii="仿宋_GB2312" w:hAnsi="仿宋_GB2312" w:eastAsia="仿宋_GB2312" w:cs="仿宋_GB2312"/>
          <w:sz w:val="28"/>
          <w:szCs w:val="28"/>
        </w:rPr>
        <w:t>合同的生效、变更和解除</w:t>
      </w:r>
      <w:bookmarkEnd w:id="3"/>
    </w:p>
    <w:p w14:paraId="73D6327C">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本合同经双方法定代表人或授权代表签字、盖章</w:t>
      </w:r>
      <w:r>
        <w:rPr>
          <w:rFonts w:hint="eastAsia" w:ascii="仿宋_GB2312" w:hAnsi="仿宋_GB2312" w:eastAsia="仿宋_GB2312" w:cs="仿宋_GB2312"/>
          <w:sz w:val="28"/>
          <w:szCs w:val="28"/>
          <w:lang w:val="en-US" w:eastAsia="zh-CN"/>
        </w:rPr>
        <w:t>并加盖公章（或合同专用章）</w:t>
      </w:r>
      <w:r>
        <w:rPr>
          <w:rFonts w:hint="eastAsia" w:ascii="仿宋_GB2312" w:hAnsi="仿宋_GB2312" w:eastAsia="仿宋_GB2312" w:cs="仿宋_GB2312"/>
          <w:sz w:val="28"/>
          <w:szCs w:val="28"/>
        </w:rPr>
        <w:t>后生效。</w:t>
      </w:r>
    </w:p>
    <w:p w14:paraId="0701ABD1">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本合同履行过程中，双方经协商一致，可对相关条款内容予以变更。变更应采用书面形式。</w:t>
      </w:r>
    </w:p>
    <w:p w14:paraId="662914F7">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bookmarkStart w:id="4" w:name="_Toc335946546"/>
      <w:r>
        <w:rPr>
          <w:rFonts w:hint="eastAsia" w:ascii="仿宋_GB2312" w:hAnsi="仿宋_GB2312" w:eastAsia="仿宋_GB2312" w:cs="仿宋_GB2312"/>
          <w:sz w:val="28"/>
          <w:szCs w:val="28"/>
        </w:rPr>
        <w:t>争议解决方式</w:t>
      </w:r>
      <w:bookmarkEnd w:id="4"/>
    </w:p>
    <w:p w14:paraId="51162FBB">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履行</w:t>
      </w:r>
      <w:r>
        <w:rPr>
          <w:rFonts w:hint="eastAsia" w:ascii="仿宋_GB2312" w:hAnsi="仿宋_GB2312" w:eastAsia="仿宋_GB2312" w:cs="仿宋_GB2312"/>
          <w:sz w:val="28"/>
          <w:szCs w:val="28"/>
        </w:rPr>
        <w:t>过程中发生的任何争议，双方首先应通</w:t>
      </w:r>
      <w:r>
        <w:rPr>
          <w:rFonts w:hint="eastAsia" w:ascii="仿宋_GB2312" w:hAnsi="仿宋_GB2312" w:eastAsia="仿宋_GB2312" w:cs="仿宋_GB2312"/>
          <w:sz w:val="28"/>
          <w:szCs w:val="28"/>
          <w:lang w:val="en-US" w:eastAsia="zh-CN"/>
        </w:rPr>
        <w:t>过</w:t>
      </w:r>
      <w:r>
        <w:rPr>
          <w:rFonts w:hint="eastAsia" w:ascii="仿宋_GB2312" w:hAnsi="仿宋_GB2312" w:eastAsia="仿宋_GB2312" w:cs="仿宋_GB2312"/>
          <w:sz w:val="28"/>
          <w:szCs w:val="28"/>
        </w:rPr>
        <w:t>友好协商解决；协商不成，则双方同意</w:t>
      </w:r>
      <w:r>
        <w:rPr>
          <w:rFonts w:hint="eastAsia" w:ascii="仿宋_GB2312" w:hAnsi="仿宋_GB2312" w:eastAsia="仿宋_GB2312" w:cs="仿宋_GB2312"/>
          <w:sz w:val="28"/>
          <w:szCs w:val="28"/>
          <w:lang w:val="en-US" w:eastAsia="zh-CN"/>
        </w:rPr>
        <w:t>向甲方</w:t>
      </w:r>
      <w:r>
        <w:rPr>
          <w:rFonts w:hint="eastAsia" w:ascii="仿宋" w:hAnsi="仿宋" w:eastAsia="仿宋" w:cs="仿宋"/>
          <w:color w:val="000000"/>
          <w:sz w:val="28"/>
          <w:szCs w:val="28"/>
          <w:u w:val="none"/>
          <w:lang w:val="en-US" w:eastAsia="zh-CN"/>
        </w:rPr>
        <w:t>所在地有管辖权的</w:t>
      </w:r>
      <w:r>
        <w:rPr>
          <w:rFonts w:hint="eastAsia" w:ascii="仿宋_GB2312" w:hAnsi="仿宋_GB2312" w:eastAsia="仿宋_GB2312" w:cs="仿宋_GB2312"/>
          <w:sz w:val="28"/>
          <w:szCs w:val="28"/>
        </w:rPr>
        <w:t>人民法院提起诉讼</w:t>
      </w:r>
      <w:r>
        <w:rPr>
          <w:rFonts w:hint="eastAsia" w:ascii="仿宋_GB2312" w:hAnsi="仿宋_GB2312" w:eastAsia="仿宋_GB2312" w:cs="仿宋_GB2312"/>
          <w:sz w:val="28"/>
          <w:szCs w:val="28"/>
          <w:lang w:eastAsia="zh-CN"/>
        </w:rPr>
        <w:t>。</w:t>
      </w:r>
    </w:p>
    <w:p w14:paraId="5B31F744">
      <w:pPr>
        <w:pStyle w:val="2"/>
        <w:keepNext w:val="0"/>
        <w:keepLines w:val="0"/>
        <w:pageBreakBefore w:val="0"/>
        <w:kinsoku/>
        <w:wordWrap/>
        <w:overflowPunct/>
        <w:bidi w:val="0"/>
        <w:adjustRightInd w:val="0"/>
        <w:snapToGrid w:val="0"/>
        <w:spacing w:before="0" w:beforeLines="0" w:after="0" w:afterLines="0" w:line="360" w:lineRule="auto"/>
        <w:ind w:left="0" w:leftChars="0" w:right="0" w:rightChars="0" w:firstLine="62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p w14:paraId="288329C7">
      <w:pPr>
        <w:keepNext w:val="0"/>
        <w:keepLines w:val="0"/>
        <w:pageBreakBefore w:val="0"/>
        <w:widowControl w:val="0"/>
        <w:numPr>
          <w:ilvl w:val="0"/>
          <w:numId w:val="0"/>
        </w:numPr>
        <w:tabs>
          <w:tab w:val="left" w:pos="284"/>
        </w:tabs>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所有</w:t>
      </w:r>
      <w:r>
        <w:rPr>
          <w:rFonts w:hint="eastAsia" w:ascii="仿宋_GB2312" w:hAnsi="仿宋_GB2312" w:eastAsia="仿宋_GB2312" w:cs="仿宋_GB2312"/>
          <w:sz w:val="28"/>
          <w:szCs w:val="28"/>
        </w:rPr>
        <w:t>附件是本合同不可缺少的组成部分，与本合同具有同等法律效力，具体相关事项以附件描述为准。</w:t>
      </w:r>
    </w:p>
    <w:p w14:paraId="4AE675A2">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履行</w:t>
      </w:r>
      <w:r>
        <w:rPr>
          <w:rFonts w:hint="eastAsia" w:ascii="仿宋_GB2312" w:hAnsi="仿宋_GB2312" w:eastAsia="仿宋_GB2312" w:cs="仿宋_GB2312"/>
          <w:sz w:val="28"/>
          <w:szCs w:val="28"/>
        </w:rPr>
        <w:t>本合同的过程中，所有经双方签署确认的文件（</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rPr>
        <w:t>补充协议</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）均为本合同的有效组成部分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与本合同具有同等法律效力</w:t>
      </w:r>
      <w:r>
        <w:rPr>
          <w:rFonts w:hint="eastAsia" w:ascii="仿宋_GB2312" w:hAnsi="仿宋_GB2312" w:eastAsia="仿宋_GB2312" w:cs="仿宋_GB2312"/>
          <w:sz w:val="28"/>
          <w:szCs w:val="28"/>
        </w:rPr>
        <w:t>。</w:t>
      </w:r>
    </w:p>
    <w:p w14:paraId="063BA67D">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如一方地址、电话、传真号码有变更，应在变更当日内书面通知对方；未及时通知给对方造成损失的，应承担赔偿责任。</w:t>
      </w:r>
    </w:p>
    <w:p w14:paraId="396ECCB2">
      <w:pPr>
        <w:keepNext w:val="0"/>
        <w:keepLines w:val="0"/>
        <w:pageBreakBefore w:val="0"/>
        <w:widowControl w:val="0"/>
        <w:numPr>
          <w:ilvl w:val="0"/>
          <w:numId w:val="0"/>
        </w:numPr>
        <w:kinsoku/>
        <w:wordWrap/>
        <w:overflowPunct/>
        <w:bidi w:val="0"/>
        <w:adjustRightInd w:val="0"/>
        <w:snapToGrid w:val="0"/>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份，双方各执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份，具同等法律效力。</w:t>
      </w:r>
    </w:p>
    <w:p w14:paraId="031DFED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AAFA6D9">
      <w:pPr>
        <w:keepNext w:val="0"/>
        <w:keepLines w:val="0"/>
        <w:pageBreakBefore w:val="0"/>
        <w:kinsoku/>
        <w:wordWrap/>
        <w:overflowPunct/>
        <w:bidi w:val="0"/>
        <w:adjustRightInd w:val="0"/>
        <w:snapToGrid w:val="0"/>
        <w:spacing w:before="0" w:after="0" w:line="360" w:lineRule="auto"/>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（本页为签字盖章页，无合同正文内容）</w:t>
      </w: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6"/>
        <w:gridCol w:w="4186"/>
      </w:tblGrid>
      <w:tr w14:paraId="64A4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4336" w:type="dxa"/>
          </w:tcPr>
          <w:p w14:paraId="5C18EED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8"/>
                <w:szCs w:val="28"/>
              </w:rPr>
            </w:pPr>
            <w:r>
              <w:rPr>
                <w:rFonts w:hint="eastAsia" w:ascii="仿宋" w:hAnsi="仿宋" w:eastAsia="仿宋" w:cs="仿宋"/>
                <w:kern w:val="0"/>
                <w:sz w:val="28"/>
                <w:szCs w:val="28"/>
              </w:rPr>
              <w:br w:type="page"/>
            </w:r>
            <w:bookmarkStart w:id="5" w:name="_Toc8123"/>
            <w:bookmarkEnd w:id="5"/>
            <w:r>
              <w:rPr>
                <w:rFonts w:hint="eastAsia" w:ascii="仿宋" w:hAnsi="仿宋" w:eastAsia="仿宋" w:cs="仿宋"/>
                <w:sz w:val="28"/>
                <w:szCs w:val="28"/>
              </w:rPr>
              <w:t>委托</w:t>
            </w:r>
            <w:r>
              <w:rPr>
                <w:rFonts w:hint="eastAsia" w:ascii="仿宋" w:hAnsi="仿宋" w:eastAsia="仿宋" w:cs="仿宋"/>
                <w:sz w:val="28"/>
                <w:szCs w:val="28"/>
                <w:lang w:val="en-US" w:eastAsia="zh-CN"/>
              </w:rPr>
              <w:t>方</w:t>
            </w:r>
            <w:r>
              <w:rPr>
                <w:rFonts w:hint="eastAsia" w:ascii="仿宋" w:hAnsi="仿宋" w:eastAsia="仿宋" w:cs="仿宋"/>
                <w:sz w:val="28"/>
                <w:szCs w:val="28"/>
              </w:rPr>
              <w:t>：（盖章）</w:t>
            </w:r>
          </w:p>
          <w:p w14:paraId="550765B8">
            <w:pPr>
              <w:pStyle w:val="13"/>
              <w:ind w:left="0" w:leftChars="0" w:firstLine="0" w:firstLineChars="0"/>
              <w:rPr>
                <w:rFonts w:hint="eastAsia" w:ascii="仿宋" w:hAnsi="仿宋" w:eastAsia="仿宋" w:cs="仿宋"/>
                <w:sz w:val="28"/>
                <w:szCs w:val="28"/>
                <w:lang w:eastAsia="zh-CN"/>
              </w:rPr>
            </w:pPr>
          </w:p>
        </w:tc>
        <w:tc>
          <w:tcPr>
            <w:tcW w:w="4186" w:type="dxa"/>
          </w:tcPr>
          <w:p w14:paraId="4D28DB43">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w:t>
            </w:r>
            <w:r>
              <w:rPr>
                <w:rFonts w:hint="eastAsia" w:ascii="仿宋" w:hAnsi="仿宋" w:eastAsia="仿宋" w:cs="仿宋"/>
                <w:sz w:val="28"/>
                <w:szCs w:val="28"/>
                <w:lang w:val="en-US" w:eastAsia="zh-CN"/>
              </w:rPr>
              <w:t>方</w:t>
            </w:r>
            <w:r>
              <w:rPr>
                <w:rFonts w:hint="eastAsia" w:ascii="仿宋" w:hAnsi="仿宋" w:eastAsia="仿宋" w:cs="仿宋"/>
                <w:sz w:val="28"/>
                <w:szCs w:val="28"/>
              </w:rPr>
              <w:t>：（盖章）</w:t>
            </w:r>
          </w:p>
          <w:p w14:paraId="0C563513">
            <w:pPr>
              <w:pStyle w:val="13"/>
              <w:ind w:left="0" w:leftChars="0" w:firstLine="0" w:firstLineChars="0"/>
              <w:rPr>
                <w:rFonts w:hint="eastAsia" w:ascii="仿宋" w:hAnsi="仿宋" w:eastAsia="仿宋" w:cs="仿宋"/>
                <w:sz w:val="28"/>
                <w:szCs w:val="28"/>
              </w:rPr>
            </w:pPr>
          </w:p>
        </w:tc>
      </w:tr>
      <w:tr w14:paraId="46E4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4336" w:type="dxa"/>
          </w:tcPr>
          <w:p w14:paraId="050FC871">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6F4AA34A">
            <w:pPr>
              <w:pStyle w:val="103"/>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186" w:type="dxa"/>
          </w:tcPr>
          <w:p w14:paraId="24862023">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163E69D7">
            <w:pPr>
              <w:pStyle w:val="103"/>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14:paraId="013B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2244FB31">
            <w:pPr>
              <w:adjustRightInd w:val="0"/>
              <w:snapToGrid w:val="0"/>
              <w:ind w:left="0" w:leftChars="0" w:firstLine="0" w:firstLineChars="0"/>
              <w:jc w:val="left"/>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
          <w:p w14:paraId="406296FD">
            <w:pPr>
              <w:pStyle w:val="13"/>
              <w:rPr>
                <w:rFonts w:hint="eastAsia"/>
                <w:lang w:eastAsia="zh-CN"/>
              </w:rPr>
            </w:pPr>
          </w:p>
        </w:tc>
        <w:tc>
          <w:tcPr>
            <w:tcW w:w="4186" w:type="dxa"/>
          </w:tcPr>
          <w:p w14:paraId="3D52702F">
            <w:pPr>
              <w:adjustRightInd w:val="0"/>
              <w:snapToGrid w:val="0"/>
              <w:ind w:left="0" w:leftChars="0" w:firstLine="0" w:firstLineChars="0"/>
              <w:jc w:val="left"/>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
        </w:tc>
      </w:tr>
      <w:tr w14:paraId="0297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027F3D18">
            <w:pPr>
              <w:adjustRightInd w:val="0"/>
              <w:snapToGrid w:val="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地址：</w:t>
            </w:r>
          </w:p>
        </w:tc>
        <w:tc>
          <w:tcPr>
            <w:tcW w:w="4186" w:type="dxa"/>
          </w:tcPr>
          <w:p w14:paraId="6B9B86C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
        </w:tc>
      </w:tr>
      <w:tr w14:paraId="006F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046AC8D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tc>
        <w:tc>
          <w:tcPr>
            <w:tcW w:w="4186" w:type="dxa"/>
          </w:tcPr>
          <w:p w14:paraId="4862D1DE">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tc>
      </w:tr>
      <w:tr w14:paraId="0C01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7E60F7A4">
            <w:pPr>
              <w:adjustRightInd w:val="0"/>
              <w:snapToGrid w:val="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电话：</w:t>
            </w:r>
          </w:p>
        </w:tc>
        <w:tc>
          <w:tcPr>
            <w:tcW w:w="4186" w:type="dxa"/>
          </w:tcPr>
          <w:p w14:paraId="37454228">
            <w:pPr>
              <w:adjustRightInd w:val="0"/>
              <w:snapToGrid w:val="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电话：</w:t>
            </w:r>
          </w:p>
        </w:tc>
      </w:tr>
      <w:tr w14:paraId="520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0D868A55">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
        </w:tc>
        <w:tc>
          <w:tcPr>
            <w:tcW w:w="4186" w:type="dxa"/>
          </w:tcPr>
          <w:p w14:paraId="55BCA6CA">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
        </w:tc>
      </w:tr>
      <w:tr w14:paraId="0FEE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7C8D8FD3">
            <w:pPr>
              <w:adjustRightInd w:val="0"/>
              <w:snapToGrid w:val="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开户银行：</w:t>
            </w:r>
          </w:p>
        </w:tc>
        <w:tc>
          <w:tcPr>
            <w:tcW w:w="4186" w:type="dxa"/>
          </w:tcPr>
          <w:p w14:paraId="3D4B4234">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
        </w:tc>
      </w:tr>
      <w:tr w14:paraId="5C0E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4336" w:type="dxa"/>
          </w:tcPr>
          <w:p w14:paraId="5AC0A2BD">
            <w:pPr>
              <w:adjustRightInd w:val="0"/>
              <w:snapToGrid w:val="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账号：</w:t>
            </w:r>
          </w:p>
        </w:tc>
        <w:tc>
          <w:tcPr>
            <w:tcW w:w="4186" w:type="dxa"/>
          </w:tcPr>
          <w:p w14:paraId="78B9B18B">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
        </w:tc>
      </w:tr>
      <w:tr w14:paraId="5FA3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522" w:type="dxa"/>
            <w:gridSpan w:val="2"/>
          </w:tcPr>
          <w:p w14:paraId="18640CA0">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r>
              <w:rPr>
                <w:rFonts w:hint="eastAsia" w:ascii="仿宋" w:hAnsi="仿宋" w:eastAsia="仿宋" w:cs="仿宋"/>
                <w:color w:val="000000"/>
                <w:sz w:val="28"/>
                <w:szCs w:val="28"/>
                <w:lang w:val="en-US" w:eastAsia="zh-CN"/>
              </w:rPr>
              <w:t xml:space="preserve">    </w:t>
            </w: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c>
      </w:tr>
      <w:tr w14:paraId="27B0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522" w:type="dxa"/>
            <w:gridSpan w:val="2"/>
          </w:tcPr>
          <w:p w14:paraId="7B17E76F">
            <w:pPr>
              <w:adjustRightInd w:val="0"/>
              <w:snapToGrid w:val="0"/>
              <w:ind w:left="0" w:leftChars="0" w:firstLine="0" w:firstLineChars="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r>
    </w:tbl>
    <w:p w14:paraId="3ADAAF73">
      <w:pPr>
        <w:keepNext w:val="0"/>
        <w:keepLines w:val="0"/>
        <w:pageBreakBefore w:val="0"/>
        <w:kinsoku/>
        <w:wordWrap/>
        <w:overflowPunct/>
        <w:bidi w:val="0"/>
        <w:adjustRightInd w:val="0"/>
        <w:snapToGrid w:val="0"/>
        <w:spacing w:before="0" w:after="0" w:line="360" w:lineRule="auto"/>
        <w:ind w:left="0" w:leftChars="0" w:right="0" w:rightChars="0" w:firstLine="0" w:firstLineChars="0"/>
        <w:textAlignment w:val="auto"/>
        <w:rPr>
          <w:rFonts w:hint="eastAsia" w:ascii="仿宋_GB2312" w:hAnsi="仿宋_GB2312" w:eastAsia="仿宋_GB2312" w:cs="仿宋_GB2312"/>
          <w:sz w:val="28"/>
          <w:szCs w:val="28"/>
        </w:rPr>
      </w:pPr>
    </w:p>
    <w:p w14:paraId="481CBAE7">
      <w:pPr>
        <w:keepNext/>
        <w:keepLines/>
        <w:spacing w:before="120" w:beforeLines="50" w:after="240" w:afterLines="100"/>
        <w:ind w:firstLine="0" w:firstLineChars="0"/>
        <w:outlineLvl w:val="0"/>
        <w:rPr>
          <w:rFonts w:hint="eastAsia" w:ascii="仿宋" w:hAnsi="仿宋" w:eastAsia="仿宋" w:cs="仿宋"/>
          <w:b/>
          <w:bCs/>
          <w:kern w:val="44"/>
          <w:sz w:val="28"/>
          <w:szCs w:val="28"/>
        </w:rPr>
      </w:pPr>
      <w:r>
        <w:rPr>
          <w:rFonts w:hint="eastAsia" w:ascii="仿宋" w:hAnsi="仿宋" w:eastAsia="仿宋" w:cs="仿宋"/>
          <w:b/>
          <w:bCs/>
          <w:kern w:val="44"/>
          <w:sz w:val="28"/>
          <w:szCs w:val="28"/>
        </w:rPr>
        <w:t>附件1 技术协议书</w:t>
      </w:r>
    </w:p>
    <w:p w14:paraId="103DEFE0">
      <w:pPr>
        <w:keepNext/>
        <w:keepLines/>
        <w:pageBreakBefore w:val="0"/>
        <w:widowControl w:val="0"/>
        <w:numPr>
          <w:ilvl w:val="0"/>
          <w:numId w:val="9"/>
        </w:numPr>
        <w:kinsoku/>
        <w:wordWrap/>
        <w:overflowPunct/>
        <w:topLinePunct w:val="0"/>
        <w:autoSpaceDE/>
        <w:autoSpaceDN/>
        <w:bidi w:val="0"/>
        <w:adjustRightInd/>
        <w:snapToGrid/>
        <w:spacing w:before="0" w:beforeAutospacing="0" w:after="0" w:afterAutospacing="0" w:line="360" w:lineRule="auto"/>
        <w:ind w:firstLine="480" w:firstLineChars="0"/>
        <w:jc w:val="center"/>
        <w:textAlignment w:val="auto"/>
        <w:outlineLvl w:val="0"/>
        <w:rPr>
          <w:rFonts w:ascii="Arial" w:hAnsi="Arial" w:eastAsia="仿宋" w:cs="Times New Roman"/>
          <w:b/>
          <w:kern w:val="44"/>
          <w:sz w:val="36"/>
          <w:szCs w:val="24"/>
          <w:lang w:val="en-US" w:eastAsia="zh-CN" w:bidi="ar-SA"/>
        </w:rPr>
      </w:pPr>
      <w:r>
        <w:rPr>
          <w:rFonts w:hint="eastAsia" w:ascii="Arial" w:hAnsi="Arial" w:eastAsia="仿宋" w:cs="Times New Roman"/>
          <w:b/>
          <w:kern w:val="44"/>
          <w:sz w:val="36"/>
          <w:szCs w:val="24"/>
          <w:lang w:val="en-US" w:eastAsia="zh-CN" w:bidi="ar-SA"/>
        </w:rPr>
        <w:t>主要技术指标</w:t>
      </w:r>
    </w:p>
    <w:p w14:paraId="1BCF5957">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概述</w:t>
      </w:r>
    </w:p>
    <w:p w14:paraId="32D02EC4">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项目背景</w:t>
      </w:r>
    </w:p>
    <w:p w14:paraId="79E745C9">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随着海洋开发与安全保障需求的提升，基于无线水声与跨域网络的水下监测技术成为实现南海区域环境监测、设备管控及跨域协同的关键支撑。为统筹水下监测数据资源、优化设备运维效率、强化跨部门业务协同，需开发综合管理子系统，实现对水下监测网络的全流程管控与智能化管理，为南海应用示范提供技术保障。</w:t>
      </w:r>
    </w:p>
    <w:p w14:paraId="03F5E638">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项目目标</w:t>
      </w:r>
    </w:p>
    <w:p w14:paraId="3EAA3E8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本综合管理子系统开发旨在构建一套集用户权限分级管控、设备状态监控、数据资源管理、跨部门协同及运维一体化于一体的平台，实现水下监测设备的全生命周期管理、监测数据的高效流转与共享、跨部门业务的无缝协同，支撑南海水下监测网络的稳定运行与智能化决策。</w:t>
      </w:r>
    </w:p>
    <w:p w14:paraId="38769B34">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设计原则</w:t>
      </w:r>
    </w:p>
    <w:p w14:paraId="595B503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安全性优先：通过权限分级与数据加密，保障系统及数据的访问安全；</w:t>
      </w:r>
    </w:p>
    <w:p w14:paraId="2FEC3CD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实时性保障：确保设备状态监控、数据传输与业务响应的实时性，满足监测业务需求；</w:t>
      </w:r>
    </w:p>
    <w:p w14:paraId="550700D9">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兼容性适配：兼容主流水下监测设备协议及跨域网络通信标准，支持未来设备扩展；</w:t>
      </w:r>
    </w:p>
    <w:p w14:paraId="677D0F4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协同化设计：以跨部门业务流程为核心，打破数据壁垒，实现业务高效联动；</w:t>
      </w:r>
    </w:p>
    <w:p w14:paraId="21ABAF6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可运维性：构建一体化运维体系，降低系统维护成本，保障 7*24 小时稳定运行。</w:t>
      </w:r>
    </w:p>
    <w:p w14:paraId="389BEB5B">
      <w:pPr>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ascii="Arial" w:hAnsi="Arial" w:eastAsia="仿宋" w:cs="Times New Roman"/>
          <w:kern w:val="2"/>
          <w:szCs w:val="24"/>
        </w:rPr>
      </w:pPr>
    </w:p>
    <w:p w14:paraId="0BAA92C0">
      <w:pPr>
        <w:keepNext/>
        <w:keepLines/>
        <w:pageBreakBefore w:val="0"/>
        <w:widowControl w:val="0"/>
        <w:numPr>
          <w:ilvl w:val="0"/>
          <w:numId w:val="9"/>
        </w:numPr>
        <w:kinsoku/>
        <w:wordWrap/>
        <w:overflowPunct/>
        <w:topLinePunct w:val="0"/>
        <w:autoSpaceDE/>
        <w:autoSpaceDN/>
        <w:bidi w:val="0"/>
        <w:adjustRightInd/>
        <w:snapToGrid/>
        <w:spacing w:before="0" w:beforeAutospacing="0" w:after="0" w:afterAutospacing="0" w:line="360" w:lineRule="auto"/>
        <w:ind w:firstLine="480" w:firstLineChars="0"/>
        <w:jc w:val="center"/>
        <w:textAlignment w:val="auto"/>
        <w:outlineLvl w:val="0"/>
        <w:rPr>
          <w:rFonts w:ascii="Arial" w:hAnsi="Arial" w:eastAsia="仿宋" w:cs="Times New Roman"/>
          <w:b/>
          <w:kern w:val="44"/>
          <w:sz w:val="36"/>
          <w:szCs w:val="24"/>
          <w:lang w:val="en-US" w:eastAsia="zh-CN" w:bidi="ar-SA"/>
        </w:rPr>
      </w:pPr>
      <w:r>
        <w:rPr>
          <w:rFonts w:hint="eastAsia" w:ascii="Arial" w:hAnsi="Arial" w:eastAsia="仿宋" w:cs="Times New Roman"/>
          <w:b/>
          <w:kern w:val="44"/>
          <w:sz w:val="36"/>
          <w:szCs w:val="24"/>
          <w:lang w:val="en-US" w:eastAsia="zh-CN" w:bidi="ar-SA"/>
        </w:rPr>
        <w:t>软件技术要求</w:t>
      </w:r>
    </w:p>
    <w:p w14:paraId="2345B323">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软件建设内容</w:t>
      </w:r>
    </w:p>
    <w:p w14:paraId="49DB0E1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综合管理子系统平台开发需覆盖五大核心模块：用户权限分级管控模块、监测设备状态实时监控模块、数据资源统筹管理模块、跨部门业务流程协同模块、系统运行维护一体化模块，实现水下监测全流程的数字化、智能化管理。</w:t>
      </w:r>
    </w:p>
    <w:p w14:paraId="1648DFD4">
      <w:pPr>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288" w:lineRule="auto"/>
        <w:ind w:left="420" w:leftChars="0" w:hanging="420" w:firstLineChars="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用户权限分级管控</w:t>
      </w:r>
    </w:p>
    <w:p w14:paraId="3589ECB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角色定义：</w:t>
      </w:r>
    </w:p>
    <w:p w14:paraId="548BACD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系统管理员：具备全系统权限，负责角色配置、权限分配及系统参数设置；</w:t>
      </w:r>
    </w:p>
    <w:p w14:paraId="77CA9E4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部门管理员：管理本部门用户及数据权限，可审批本部门权限变更申请；</w:t>
      </w:r>
    </w:p>
    <w:p w14:paraId="31762B8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操作员：具备指定设备的监控、数据查看及基础操作权限；</w:t>
      </w:r>
    </w:p>
    <w:p w14:paraId="338D7B1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访客：仅可查看公开数据（如非涉密监测统计信息），无操作权限。</w:t>
      </w:r>
    </w:p>
    <w:p w14:paraId="3D59AAD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权限管控机制：</w:t>
      </w:r>
    </w:p>
    <w:p w14:paraId="18EBE10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基于 RBAC（角色 - 权限 - 用户）模型，实现权限的精细化分配；</w:t>
      </w:r>
    </w:p>
    <w:p w14:paraId="4B33BBF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敏感操作（如设备控制、权限变更）需双人审核，操作日志全程留痕；</w:t>
      </w:r>
    </w:p>
    <w:p w14:paraId="69B2E654">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支持权限临时授权与回收，有效期最长 7 天，超时自动失效。</w:t>
      </w:r>
    </w:p>
    <w:p w14:paraId="5446FA33">
      <w:pPr>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288" w:lineRule="auto"/>
        <w:ind w:left="420" w:leftChars="0" w:hanging="420" w:firstLineChars="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监测设备状态实时监控</w:t>
      </w:r>
    </w:p>
    <w:p w14:paraId="4EB7A43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设备接入管理：</w:t>
      </w:r>
    </w:p>
    <w:p w14:paraId="161AB39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支持水下传感器（温度、盐度、压力）、水声通信节点、浮标等设备接入，兼容 RS485、TCP/IP、水声协议；</w:t>
      </w:r>
    </w:p>
    <w:p w14:paraId="4B11199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提供设备注册接口，可批量导入设备信息（编号、型号、部署位置、所属部门）。</w:t>
      </w:r>
    </w:p>
    <w:p w14:paraId="5462E13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实时状态监控：</w:t>
      </w:r>
    </w:p>
    <w:p w14:paraId="6164815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设备在线率、运行参数（如功耗、信号强度）实时刷新，刷新频率≤5 秒；</w:t>
      </w:r>
    </w:p>
    <w:p w14:paraId="3CA212A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异常状态（离线、参数超标、故障）自动告警，告警方式包括平台弹窗、短信及邮件；</w:t>
      </w:r>
    </w:p>
    <w:p w14:paraId="1916D71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支持设备状态地图可视化展示，标注设备位置及实时状态（绿色 = 正常、黄色 = 预警、红色 = 故障）。</w:t>
      </w:r>
    </w:p>
    <w:p w14:paraId="6DEC3D2D">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远程控制功能：</w:t>
      </w:r>
    </w:p>
    <w:p w14:paraId="1F77BB2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可远程下发指令（如设备重启、采样频率调整），指令响应时间≤10 秒；</w:t>
      </w:r>
    </w:p>
    <w:p w14:paraId="10DD4E3D">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控制操作需记录操作人、时间及指令内容，可追溯。</w:t>
      </w:r>
    </w:p>
    <w:p w14:paraId="03F4591C">
      <w:pPr>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288" w:lineRule="auto"/>
        <w:ind w:left="420" w:leftChars="0" w:hanging="420" w:firstLineChars="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数据资源统筹管理</w:t>
      </w:r>
    </w:p>
    <w:p w14:paraId="18C5254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数据采集与整合：</w:t>
      </w:r>
    </w:p>
    <w:p w14:paraId="2AC8185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支持多源数据采集，包括水下环境数据（温度、盐度等）、设备状态数据（运行参数、故障码）、跨域网络数据（通信延迟、丢包率）；</w:t>
      </w:r>
    </w:p>
    <w:p w14:paraId="65E9D22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采集频率可配置（1 分钟 - 1 小时），支持实时采集与定时采集模式。</w:t>
      </w:r>
    </w:p>
    <w:p w14:paraId="25E7B8E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数据存储与管理：</w:t>
      </w:r>
    </w:p>
    <w:p w14:paraId="6230833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结构化数据（如设备参数、统计数据）存储于阿里云 RDS，非结构化数据（如设备日志、原始波形文件）存储于阿里云 OSS；</w:t>
      </w:r>
    </w:p>
    <w:p w14:paraId="212DE13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数据保留期限可配置（默认 3 年），过期数据自动归档至冷存储。</w:t>
      </w:r>
    </w:p>
    <w:p w14:paraId="540CF2F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数据处理与共享：</w:t>
      </w:r>
    </w:p>
    <w:p w14:paraId="1B83AE8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内置数据清洗规则（去重、补全、异常值剔除），处理时延≤5 分钟；</w:t>
      </w:r>
    </w:p>
    <w:p w14:paraId="4B74BA5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建立数据共享目录，按部门、数据类型设置访问权限，支持 API 接口调用共享。</w:t>
      </w:r>
    </w:p>
    <w:p w14:paraId="3FB43BB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数据可视化：</w:t>
      </w:r>
    </w:p>
    <w:p w14:paraId="784A413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提供折线图、柱状图、热力图等展示方式，支持数据趋势分析（如近 7 天设备故障率变化）；</w:t>
      </w:r>
    </w:p>
    <w:p w14:paraId="7FF3674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集成南海区域电子地图，可视化展示监测点分布及数据空间分布。</w:t>
      </w:r>
    </w:p>
    <w:p w14:paraId="3259BA99">
      <w:pPr>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288" w:lineRule="auto"/>
        <w:ind w:left="420" w:leftChars="0" w:hanging="420" w:firstLineChars="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跨部门业务流程协同</w:t>
      </w:r>
    </w:p>
    <w:p w14:paraId="51A62784">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协同部门与场景：</w:t>
      </w:r>
    </w:p>
    <w:p w14:paraId="7727CFF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涉及部门：监测中心（数据审核）、运维部（设备维修）、应急指挥部（异常响应）、科研部（数据应用）；</w:t>
      </w:r>
    </w:p>
    <w:p w14:paraId="461F70E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核心场景：数据异常协同分析、设备故障维修调度、应急事件联合处置。</w:t>
      </w:r>
    </w:p>
    <w:p w14:paraId="0F3B916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流程设计：</w:t>
      </w:r>
    </w:p>
    <w:p w14:paraId="662E855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数据异常流程：监测中心发现异常数据→自动推送至科研部复核→确认异常后触发应急指挥部响应；</w:t>
      </w:r>
    </w:p>
    <w:p w14:paraId="116361E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设备维修流程：系统告警→运维部接单→生成维修工单→维修完成后自动同步至监测中心验收。</w:t>
      </w:r>
    </w:p>
    <w:p w14:paraId="5D64D9C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流程自动化支持：</w:t>
      </w:r>
    </w:p>
    <w:p w14:paraId="6DAC3DC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任务自动分配（按部门职责及人员负载），并通过平台消息、短信提醒责任人；</w:t>
      </w:r>
    </w:p>
    <w:p w14:paraId="314273E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流程节点状态实时更新（待处理、处理中、已完成），超时未处理自动升级提醒（1 小时未处理提醒部门负责人）。</w:t>
      </w:r>
    </w:p>
    <w:p w14:paraId="1F727EA5">
      <w:pPr>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288" w:lineRule="auto"/>
        <w:ind w:left="420" w:leftChars="0" w:hanging="420" w:firstLineChars="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系统运行维护一体化</w:t>
      </w:r>
    </w:p>
    <w:p w14:paraId="23940D2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监控体系：</w:t>
      </w:r>
    </w:p>
    <w:p w14:paraId="7B2A5FF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系统性能监控：实时监测服务器 CPU / 内存使用率、数据库连接数、接口响应时间，阈值超标自动告警；</w:t>
      </w:r>
    </w:p>
    <w:p w14:paraId="62B5B5F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业务监控：统计关键流程成功率（如设备数据上传成功率、工单处理完成率），低于 95% 触发预警。</w:t>
      </w:r>
    </w:p>
    <w:p w14:paraId="2B46EF04">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故障管理：</w:t>
      </w:r>
    </w:p>
    <w:p w14:paraId="79D623B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与保障性要求衔接，故障自动分类（系统故障、设备故障、网络故障），并推送至对应运维人员；</w:t>
      </w:r>
    </w:p>
    <w:p w14:paraId="1CC310B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提供故障诊断工具，支持日志分析、接口测试，辅助快速定位问题。</w:t>
      </w:r>
    </w:p>
    <w:p w14:paraId="596E2E0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日常维护：</w:t>
      </w:r>
    </w:p>
    <w:p w14:paraId="13CF3D3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自动备份：每日凌晨 3 点备份数据库及关键配置，备份文件保留 30 天；</w:t>
      </w:r>
    </w:p>
    <w:p w14:paraId="6FDFABF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性能优化：定期（每月）生成系统性能报告，推荐参数调整方案（如数据库索引优化）。</w:t>
      </w:r>
    </w:p>
    <w:p w14:paraId="03F44153">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操作系统兼容性</w:t>
      </w:r>
    </w:p>
    <w:p w14:paraId="42EEFB8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服务器端操作系统：需兼容阿里云 ECS 支持的主流 Linux 发行版，包括但不限于 CentOS 7.9 及以上版本、Ubuntu Server 20.04 LTS 及以上版本、Alibaba Cloud Linux 3 及以上版本，确保在这些操作系统环境下能稳定运行系统服务、数据库中间件及应用程序。</w:t>
      </w:r>
    </w:p>
    <w:p w14:paraId="36C60AB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客户端操作系统：</w:t>
      </w:r>
    </w:p>
    <w:p w14:paraId="7B253FBD">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兼容 Windows 系列操作系统，具体包括 Windows 10（专业版、企业版）、Windows 11（专业版、企业版），支持 32 位和 64 位两种架构。</w:t>
      </w:r>
    </w:p>
    <w:p w14:paraId="654FDD5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兼容主流 Linux 桌面发行版，如 Ubuntu Desktop 20.04 LTS 及以上版本、Fedora 36 及以上版本。</w:t>
      </w:r>
    </w:p>
    <w:p w14:paraId="234D6C4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兼容 macOS 操作系统，具体为 macOS 11（Big Sur）及以上版本。</w:t>
      </w:r>
    </w:p>
    <w:p w14:paraId="214C6E6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浏览器兼容性：支持在主流浏览器中正常展示和操作，包括 Google Chrome 90.0 及以上版本、Mozilla Firefox 88.0 及以上版本、Microsoft Edge 90.0 及以上版本、Safari 14.0 及以上版本，保证在不同浏览器下界面布局一致、功能正常使用。</w:t>
      </w:r>
    </w:p>
    <w:p w14:paraId="5C403342">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运行环境</w:t>
      </w:r>
    </w:p>
    <w:p w14:paraId="57CDE2BD">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Arial" w:hAnsi="Arial" w:eastAsia="仿宋" w:cs="Times New Roman"/>
          <w:b/>
          <w:bCs/>
          <w:kern w:val="2"/>
          <w:szCs w:val="24"/>
        </w:rPr>
      </w:pPr>
      <w:r>
        <w:rPr>
          <w:rFonts w:hint="eastAsia" w:ascii="Arial" w:hAnsi="Arial" w:eastAsia="仿宋" w:cs="Times New Roman"/>
          <w:b/>
          <w:bCs/>
          <w:kern w:val="2"/>
          <w:szCs w:val="24"/>
        </w:rPr>
        <w:t>服务器环境</w:t>
      </w:r>
    </w:p>
    <w:p w14:paraId="1B89C98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云服务器配置：采用阿里云 ECS 实例，具体配置要求如下：</w:t>
      </w:r>
    </w:p>
    <w:p w14:paraId="048C296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CPU：不低于 8 核（Intel Xeon E5-2682 v4 或同等性能处理器）。</w:t>
      </w:r>
    </w:p>
    <w:p w14:paraId="31B494D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内存：不少于 16GB DDR4。</w:t>
      </w:r>
    </w:p>
    <w:p w14:paraId="2790B37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磁盘：系统盘采用不小于 100GB 的 SSD 云盘，数据盘采用不小于 500GB 的 SSD 云盘，以满足系统运行及数据存储的性能需求。</w:t>
      </w:r>
    </w:p>
    <w:p w14:paraId="1A4F206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带宽：公网带宽不低于 5Mbps，确保数据传输的稳定性和高效性。</w:t>
      </w:r>
    </w:p>
    <w:p w14:paraId="32AF4B2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负载均衡：配置阿里云 SLB 实例，用于分发用户请求，提高系统的并发处理能力和可用性，支持 4 层（TCP）和 7 层（HTTP/HTTPS）负载均衡模式。</w:t>
      </w:r>
    </w:p>
    <w:p w14:paraId="3A07997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安全组：配置阿里云安全组，开放必要的端口（如 80 端口、443 端口、数据库端口等），并设置访问控制规则，仅允许授权的 IP 地址访问，保障服务器安全。</w:t>
      </w:r>
    </w:p>
    <w:p w14:paraId="453B3439">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Arial" w:hAnsi="Arial" w:eastAsia="仿宋" w:cs="Times New Roman"/>
          <w:b/>
          <w:bCs/>
          <w:kern w:val="2"/>
          <w:szCs w:val="24"/>
        </w:rPr>
      </w:pPr>
      <w:r>
        <w:rPr>
          <w:rFonts w:hint="eastAsia" w:ascii="Arial" w:hAnsi="Arial" w:eastAsia="仿宋" w:cs="Times New Roman"/>
          <w:b/>
          <w:bCs/>
          <w:kern w:val="2"/>
          <w:szCs w:val="24"/>
        </w:rPr>
        <w:t>数据库环境</w:t>
      </w:r>
    </w:p>
    <w:p w14:paraId="618DDE1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采用阿里云 RDS for MySQL 8.0 及以上版本，具体配置：</w:t>
      </w:r>
    </w:p>
    <w:p w14:paraId="61039AD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实例规格：不低于 2 核 4GB。</w:t>
      </w:r>
    </w:p>
    <w:p w14:paraId="6A8EEEF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存储：初始存储空间不小于 100GB，支持自动扩容，最大扩容至 1TB。</w:t>
      </w:r>
    </w:p>
    <w:p w14:paraId="0A468B1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备份策略：开启自动备份，备份周期为每天，备份保留时间为 7 天，同时支持手动创建备份，以防止数据丢失。</w:t>
      </w:r>
    </w:p>
    <w:p w14:paraId="161494B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Arial" w:hAnsi="Arial" w:eastAsia="仿宋" w:cs="Times New Roman"/>
          <w:b/>
          <w:bCs/>
          <w:kern w:val="2"/>
          <w:szCs w:val="24"/>
        </w:rPr>
      </w:pPr>
      <w:r>
        <w:rPr>
          <w:rFonts w:hint="eastAsia" w:ascii="Arial" w:hAnsi="Arial" w:eastAsia="仿宋" w:cs="Times New Roman"/>
          <w:b/>
          <w:bCs/>
          <w:kern w:val="2"/>
          <w:szCs w:val="24"/>
        </w:rPr>
        <w:t>网络环境</w:t>
      </w:r>
    </w:p>
    <w:p w14:paraId="2592215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系统部署于阿里云海南节点，确保与南海区域的监测设备及相关部门网络的通信延迟较低。</w:t>
      </w:r>
    </w:p>
    <w:p w14:paraId="7C5E9BE4">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支持与水下监测设备通过无线水声网络、跨域网络进行通信，网络协议需兼容 TCP/IP、UDP 等主流协议，以及水声通信相关协议。</w:t>
      </w:r>
    </w:p>
    <w:p w14:paraId="3C25C8F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网络需具备较高的稳定性和可靠性，年可用性不低于 99.9%，以保障系统 7*24 小时不间断运行。</w:t>
      </w:r>
    </w:p>
    <w:p w14:paraId="0EF3D0C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Arial" w:hAnsi="Arial" w:eastAsia="仿宋" w:cs="Times New Roman"/>
          <w:b/>
          <w:bCs/>
          <w:kern w:val="2"/>
          <w:szCs w:val="24"/>
        </w:rPr>
      </w:pPr>
      <w:r>
        <w:rPr>
          <w:rFonts w:hint="eastAsia" w:ascii="Arial" w:hAnsi="Arial" w:eastAsia="仿宋" w:cs="Times New Roman"/>
          <w:b/>
          <w:bCs/>
          <w:kern w:val="2"/>
          <w:szCs w:val="24"/>
        </w:rPr>
        <w:t>客户端环境</w:t>
      </w:r>
    </w:p>
    <w:p w14:paraId="5A66385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硬件配置：</w:t>
      </w:r>
    </w:p>
    <w:p w14:paraId="3234F43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CPU：不低于 Intel Core i5 或同等性能的 AMD 处理器。</w:t>
      </w:r>
    </w:p>
    <w:p w14:paraId="5DDA2C4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内存：不少于 8GB。</w:t>
      </w:r>
    </w:p>
    <w:p w14:paraId="7214957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硬盘：不少于 100GB 可用空间。</w:t>
      </w:r>
    </w:p>
    <w:p w14:paraId="641CB34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显示器：分辨率不低于 1366×768，以保证系统界面的正常显示。</w:t>
      </w:r>
    </w:p>
    <w:p w14:paraId="4C4E308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网络环境：客户端需接入互联网，网络带宽不低于 2Mbps，确保能正常访问云服务器上的系统。</w:t>
      </w:r>
    </w:p>
    <w:p w14:paraId="6A26CE71">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主要技术指标</w:t>
      </w:r>
    </w:p>
    <w:p w14:paraId="1E59B783">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主要功能要求</w:t>
      </w:r>
    </w:p>
    <w:p w14:paraId="4DA30624">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总体流程</w:t>
      </w:r>
    </w:p>
    <w:p w14:paraId="35CE671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需求启动阶段：总体单位提出综合管理子系统的功能需求与技术指标，明确用户权限分级管控、监测设备状态实时监控等核心要求，承制单位对需求进行初步评估与确认，形成需求清单。</w:t>
      </w:r>
    </w:p>
    <w:p w14:paraId="76712E3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设计开发阶段：承制单位基于需求清单开展系统架构设计、数据库设计及功能模块详细设计，完成用户权限模块、设备监控模块、数据管理模块、跨部门协同模块及运维一体化模块的开发，期间通过技术沟通会同步进展，总体单位提供需求澄清支持。</w:t>
      </w:r>
    </w:p>
    <w:p w14:paraId="1EEF3E2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测试验证阶段：承制单位完成单元测试、集成测试后，提交总体单位进行功能测试与性能测试，重点验证权限管控有效性、设备监控实时性、数据处理准确性、跨部门流程顺畅度及系统稳定性，测试中发现的问题由承制单位限期整改。</w:t>
      </w:r>
    </w:p>
    <w:p w14:paraId="4586280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部署实施阶段：测试通过后，承制单位在阿里云环境完成系统部署，包括服务器配置、数据库搭建、中间件部署及功能模块上线，配置网络安全策略，确保与水下监测设备及跨域网络的通信通畅。</w:t>
      </w:r>
    </w:p>
    <w:p w14:paraId="0D0262B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培训交付阶段：承制单位开展针对不同用户角色的培训，提供操作手册与维护文档，总体单位组织人员参与培训并考核，培训完成后进行系统初验，初验通过后进入试运行阶段，试运行无重大问题则组织终验，终验通过后完成系统交付。</w:t>
      </w:r>
    </w:p>
    <w:p w14:paraId="41D65B7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运维保障阶段：交付后进入 2 年质保期，承制单位按要求提供故障响应、系统维护等服务，总体单位定期反馈系统运行问题，双方协作完成系统优化与升级。</w:t>
      </w:r>
    </w:p>
    <w:p w14:paraId="7AA5F044">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技术路线</w:t>
      </w:r>
    </w:p>
    <w:p w14:paraId="2CCF1AE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架构设计技术路线：采用微服务架构，将系统拆分为用户权限服务、设备监控服务、数据管理服务、流程协同服务及运维服务等独立模块，通过 Spring Cloud 框架实现服务注册与发现、负载均衡及服务熔断，确保各模块松耦合，便于单独扩展与维护。</w:t>
      </w:r>
    </w:p>
    <w:p w14:paraId="10D5669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数据处理技术路线：</w:t>
      </w:r>
    </w:p>
    <w:p w14:paraId="07C64C7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数据采集层：通过定制化接口适配无线水声网络协议及跨域网络通信协议，采用 MQTT 协议实现监测设备数据的实时接入，保证数据传输的低延迟与可靠性。</w:t>
      </w:r>
    </w:p>
    <w:p w14:paraId="653E27AD">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数据存储层：结构化数据（如用户信息、设备参数）存储于阿里云 RDS MySQL，非结构化数据（如设备日志、监测波形文件）存储于阿里云 OSS，利用 Redis 缓存高频访问数据（如设备实时状态），提升查询效率。</w:t>
      </w:r>
    </w:p>
    <w:p w14:paraId="35CE1BB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数据处理层：采用 Spark Streaming 进行实时数据清洗与分析，识别异常数据并触发告警，通过 Elasticsearch 实现全文检索，支持多维度数据查询与统计。</w:t>
      </w:r>
    </w:p>
    <w:p w14:paraId="322A84B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权限管控技术路线：基于 RBAC（角色 - 权限 - 用户）模型设计权限体系，采用 JWT（JSON Web Token）实现用户身份认证与授权，通过 AOP（面向切面编程）技术对关键操作进行权限校验，所有权限变更与操作行为记录于审计日志，确保可追溯。</w:t>
      </w:r>
    </w:p>
    <w:p w14:paraId="37A6275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实时监控技术路线：采用 WebSocket 协议实现设备状态的实时推送，前端通过 ECharts 构建动态可视化界面，展示设备在线率、运行参数及地理位置分布，后端通过定时任务（Quartz 框架）巡检设备连接状态，结合 Zabbix 监控服务器与网络性能，实现系统全链路实时监控。</w:t>
      </w:r>
    </w:p>
    <w:p w14:paraId="556C044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跨部门协同技术路线：基于 Activiti 工作流引擎设计跨部门业务流程，通过 BPMN 2.0 规范定义流程节点与流转规则，集成消息队列（RabbitMQ）实现任务通知与状态同步，支持流程可视化配置与动态调整，满足不同部门的业务协同需求。</w:t>
      </w:r>
    </w:p>
    <w:p w14:paraId="5363BF9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安全保障技术路线：网络层通过阿里云安全组与 WAF（Web 应用防火墙）防护网络攻击，数据传输采用 SSL/TLS 加密，数据存储采用 AES-256 加密算法保护敏感信息，定期进行安全漏洞扫描与渗透测试，确保系统符合信息安全等级保护要求。</w:t>
      </w:r>
    </w:p>
    <w:p w14:paraId="410F86D0">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信息化基础设施和能力建设方案</w:t>
      </w:r>
    </w:p>
    <w:p w14:paraId="5A0CB1E9">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系统及工具软件方案</w:t>
      </w:r>
    </w:p>
    <w:p w14:paraId="21CCF43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本项目的服务器、数据库、中间件、操作系统均由乙方提供。</w:t>
      </w:r>
    </w:p>
    <w:p w14:paraId="3C0E247A">
      <w:pPr>
        <w:keepNext/>
        <w:keepLines/>
        <w:pageBreakBefore w:val="0"/>
        <w:widowControl w:val="0"/>
        <w:numPr>
          <w:ilvl w:val="5"/>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5"/>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操作系统</w:t>
      </w:r>
    </w:p>
    <w:p w14:paraId="0514B60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考虑到</w:t>
      </w:r>
      <w:r>
        <w:rPr>
          <w:rFonts w:hint="eastAsia" w:ascii="宋体" w:hAnsi="宋体" w:eastAsia="宋体" w:cs="宋体"/>
          <w:i w:val="0"/>
          <w:iCs w:val="0"/>
          <w:caps w:val="0"/>
          <w:spacing w:val="0"/>
          <w:kern w:val="2"/>
          <w:sz w:val="24"/>
          <w:szCs w:val="24"/>
          <w:shd w:val="clear" w:fill="F9FAFB"/>
          <w:lang w:val="en-US" w:eastAsia="zh-CN"/>
        </w:rPr>
        <w:t>系统</w:t>
      </w:r>
      <w:r>
        <w:rPr>
          <w:rFonts w:hint="default" w:ascii="宋体" w:hAnsi="宋体" w:eastAsia="宋体" w:cs="宋体"/>
          <w:i w:val="0"/>
          <w:iCs w:val="0"/>
          <w:caps w:val="0"/>
          <w:spacing w:val="0"/>
          <w:kern w:val="2"/>
          <w:sz w:val="24"/>
          <w:szCs w:val="24"/>
          <w:shd w:val="clear" w:fill="F9FAFB"/>
          <w:lang w:val="en-US" w:eastAsia="zh-CN"/>
        </w:rPr>
        <w:t>部署简易性、可靠性和稳定性，</w:t>
      </w:r>
      <w:r>
        <w:rPr>
          <w:rFonts w:hint="eastAsia" w:ascii="宋体" w:hAnsi="宋体" w:eastAsia="宋体" w:cs="宋体"/>
          <w:i w:val="0"/>
          <w:iCs w:val="0"/>
          <w:caps w:val="0"/>
          <w:spacing w:val="0"/>
          <w:kern w:val="2"/>
          <w:sz w:val="24"/>
          <w:szCs w:val="24"/>
          <w:shd w:val="clear" w:fill="F9FAFB"/>
          <w:lang w:val="en-US" w:eastAsia="zh-CN"/>
        </w:rPr>
        <w:t>整个系统部署于阿里云环境</w:t>
      </w:r>
      <w:r>
        <w:rPr>
          <w:rFonts w:hint="default" w:ascii="宋体" w:hAnsi="宋体" w:eastAsia="宋体" w:cs="宋体"/>
          <w:i w:val="0"/>
          <w:iCs w:val="0"/>
          <w:caps w:val="0"/>
          <w:spacing w:val="0"/>
          <w:kern w:val="2"/>
          <w:sz w:val="24"/>
          <w:szCs w:val="24"/>
          <w:shd w:val="clear" w:fill="F9FAFB"/>
          <w:lang w:val="en-US" w:eastAsia="zh-CN"/>
        </w:rPr>
        <w:t>。</w:t>
      </w:r>
    </w:p>
    <w:p w14:paraId="0592A960">
      <w:pPr>
        <w:keepNext/>
        <w:keepLines/>
        <w:pageBreakBefore w:val="0"/>
        <w:widowControl w:val="0"/>
        <w:numPr>
          <w:ilvl w:val="5"/>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5"/>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数据库</w:t>
      </w:r>
    </w:p>
    <w:p w14:paraId="4716099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考虑到</w:t>
      </w:r>
      <w:r>
        <w:rPr>
          <w:rFonts w:hint="eastAsia" w:ascii="宋体" w:hAnsi="宋体" w:eastAsia="宋体" w:cs="宋体"/>
          <w:i w:val="0"/>
          <w:iCs w:val="0"/>
          <w:caps w:val="0"/>
          <w:spacing w:val="0"/>
          <w:kern w:val="2"/>
          <w:sz w:val="24"/>
          <w:szCs w:val="24"/>
          <w:shd w:val="clear" w:fill="F9FAFB"/>
          <w:lang w:val="en-US" w:eastAsia="zh-CN"/>
        </w:rPr>
        <w:t>数据库性能和安全性的需要，直接选用阿里云RDS作为数据库服务。</w:t>
      </w:r>
    </w:p>
    <w:p w14:paraId="545C0D3F">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主要性能要求</w:t>
      </w:r>
    </w:p>
    <w:p w14:paraId="776D6B54">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平台性能要求</w:t>
      </w:r>
    </w:p>
    <w:p w14:paraId="2A0B093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权限变更、设备状态刷新等操作响应时间≤2 秒；</w:t>
      </w:r>
    </w:p>
    <w:p w14:paraId="06D8196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跨部门流程节点切换响应时间≤3 秒；</w:t>
      </w:r>
    </w:p>
    <w:p w14:paraId="0BABB4D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数据可视化报表生成（含 10 万级数据）响应时间≤5 秒。</w:t>
      </w:r>
    </w:p>
    <w:p w14:paraId="5FE59641">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可用、易用性要求</w:t>
      </w:r>
    </w:p>
    <w:p w14:paraId="3CBE798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系统稳定、可靠。系统保证7*24小时不间断工作。</w:t>
      </w:r>
    </w:p>
    <w:p w14:paraId="5C141CB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尽量减少用户输入信息量，提高数据信息共享程度，提供充分帮助信息，指导用户操作。</w:t>
      </w:r>
    </w:p>
    <w:p w14:paraId="3220F820">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维护性要求</w:t>
      </w:r>
    </w:p>
    <w:p w14:paraId="0FF454D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系统体系结构清楚，易理解，同时，管理界面友好，易操作。软件开发、设计时充分考虑相关硬件可能升级（或更改不同型号）的情况，采取确有保障的技术措施，避免因硬件升级（或更改不同型号）导致采集系统软件必须改造情况发生。</w:t>
      </w:r>
    </w:p>
    <w:p w14:paraId="33E66D5A">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可扩展性要求</w:t>
      </w:r>
    </w:p>
    <w:p w14:paraId="5EC019F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软件具有灵活性、可伸缩性，保证功能模块随系统结构和业务流程发展变化灵活组合和扩充，可迅速灵活扩展新业务。</w:t>
      </w:r>
    </w:p>
    <w:p w14:paraId="26EEFC7F">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安全性与保密性要求</w:t>
      </w:r>
    </w:p>
    <w:p w14:paraId="4D38029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保证数据访问的安全性，保证数据的完整性、一致性和有效性。</w:t>
      </w:r>
    </w:p>
    <w:p w14:paraId="7A6F98DE">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保障性要求</w:t>
      </w:r>
    </w:p>
    <w:p w14:paraId="43B607A6">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288" w:lineRule="auto"/>
        <w:ind w:left="0" w:firstLine="480"/>
        <w:jc w:val="both"/>
        <w:textAlignment w:val="auto"/>
        <w:rPr>
          <w:rFonts w:hint="eastAsia" w:ascii="宋体" w:hAnsi="宋体" w:eastAsia="宋体" w:cs="宋体"/>
          <w:kern w:val="2"/>
          <w:szCs w:val="24"/>
        </w:rPr>
      </w:pPr>
      <w:r>
        <w:rPr>
          <w:rFonts w:hint="eastAsia" w:ascii="宋体" w:hAnsi="宋体" w:eastAsia="宋体" w:cs="宋体"/>
          <w:kern w:val="2"/>
          <w:szCs w:val="24"/>
        </w:rPr>
        <w:t>接到故障报修要求时，甲方提供远程协助，乙方须在三十分钟内给出口头应急措施，1小时内做出明确响应和安排，在2小时内提供维修服务，并做出故障诊断报告。</w:t>
      </w:r>
    </w:p>
    <w:p w14:paraId="5C1CE345">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288" w:lineRule="auto"/>
        <w:ind w:left="0" w:firstLine="480"/>
        <w:jc w:val="both"/>
        <w:textAlignment w:val="auto"/>
        <w:rPr>
          <w:rFonts w:hint="eastAsia" w:ascii="宋体" w:hAnsi="宋体" w:eastAsia="宋体" w:cs="宋体"/>
          <w:kern w:val="2"/>
          <w:szCs w:val="24"/>
        </w:rPr>
      </w:pPr>
      <w:r>
        <w:rPr>
          <w:rFonts w:hint="eastAsia" w:ascii="宋体" w:hAnsi="宋体" w:eastAsia="宋体" w:cs="宋体"/>
          <w:kern w:val="2"/>
          <w:szCs w:val="24"/>
        </w:rPr>
        <w:t>若需要现场服务才能解决问题，必须在24小时内到达现场。</w:t>
      </w:r>
    </w:p>
    <w:p w14:paraId="614F2E98">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288" w:lineRule="auto"/>
        <w:ind w:left="0" w:firstLine="480"/>
        <w:jc w:val="both"/>
        <w:textAlignment w:val="auto"/>
        <w:rPr>
          <w:rFonts w:hint="eastAsia" w:ascii="宋体" w:hAnsi="宋体" w:eastAsia="宋体" w:cs="宋体"/>
          <w:kern w:val="2"/>
          <w:szCs w:val="24"/>
        </w:rPr>
      </w:pPr>
      <w:r>
        <w:rPr>
          <w:rFonts w:hint="eastAsia" w:ascii="宋体" w:hAnsi="宋体" w:eastAsia="宋体" w:cs="宋体"/>
          <w:kern w:val="2"/>
          <w:szCs w:val="24"/>
        </w:rPr>
        <w:t>对于影响生产的紧急事件，必须在1小时内恢复生产；对于不影响生产的故障，需在24小时修复。</w:t>
      </w:r>
    </w:p>
    <w:p w14:paraId="66FFF88C">
      <w:pPr>
        <w:keepNext w:val="0"/>
        <w:keepLines w:val="0"/>
        <w:pageBreakBefore w:val="0"/>
        <w:widowControl w:val="0"/>
        <w:tabs>
          <w:tab w:val="left" w:pos="460"/>
        </w:tabs>
        <w:kinsoku/>
        <w:wordWrap/>
        <w:overflowPunct/>
        <w:topLinePunct w:val="0"/>
        <w:autoSpaceDE/>
        <w:autoSpaceDN/>
        <w:bidi w:val="0"/>
        <w:adjustRightInd/>
        <w:snapToGrid/>
        <w:spacing w:before="0" w:beforeAutospacing="0" w:after="0" w:afterAutospacing="0" w:line="288" w:lineRule="auto"/>
        <w:ind w:firstLine="480"/>
        <w:jc w:val="both"/>
        <w:textAlignment w:val="auto"/>
        <w:rPr>
          <w:rFonts w:ascii="Arial" w:hAnsi="Arial" w:eastAsia="仿宋" w:cs="Times New Roman"/>
          <w:kern w:val="2"/>
          <w:szCs w:val="24"/>
        </w:rPr>
      </w:pPr>
      <w:r>
        <w:rPr>
          <w:rFonts w:hint="eastAsia" w:ascii="宋体" w:hAnsi="宋体" w:eastAsia="宋体" w:cs="宋体"/>
          <w:kern w:val="2"/>
          <w:szCs w:val="24"/>
        </w:rPr>
        <w:t>验收交付后，提供二年质保服务（保障系统正常运行）。</w:t>
      </w:r>
    </w:p>
    <w:p w14:paraId="1F579D6C">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ascii="Arial" w:hAnsi="Arial" w:eastAsia="仿宋" w:cs="Times New Roman"/>
          <w:b/>
          <w:kern w:val="2"/>
          <w:sz w:val="32"/>
          <w:szCs w:val="24"/>
          <w:lang w:val="en-US" w:eastAsia="zh-CN" w:bidi="ar-SA"/>
        </w:rPr>
        <w:t>项目人员</w:t>
      </w:r>
      <w:r>
        <w:rPr>
          <w:rFonts w:hint="eastAsia" w:ascii="Arial" w:hAnsi="Arial" w:eastAsia="仿宋" w:cs="Times New Roman"/>
          <w:b/>
          <w:kern w:val="2"/>
          <w:sz w:val="32"/>
          <w:szCs w:val="24"/>
          <w:lang w:val="en-US" w:eastAsia="zh-CN" w:bidi="ar-SA"/>
        </w:rPr>
        <w:t>系统培训</w:t>
      </w:r>
    </w:p>
    <w:p w14:paraId="4D47300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bookmarkStart w:id="6" w:name="bookmark109"/>
      <w:bookmarkEnd w:id="6"/>
      <w:r>
        <w:rPr>
          <w:rFonts w:hint="eastAsia" w:ascii="宋体" w:hAnsi="宋体" w:eastAsia="宋体" w:cs="宋体"/>
          <w:i w:val="0"/>
          <w:iCs w:val="0"/>
          <w:caps w:val="0"/>
          <w:spacing w:val="0"/>
          <w:kern w:val="2"/>
          <w:sz w:val="24"/>
          <w:szCs w:val="24"/>
          <w:shd w:val="clear" w:fill="F9FAFB"/>
          <w:lang w:val="en-US" w:eastAsia="zh-CN"/>
        </w:rPr>
        <w:t>系统建成后，</w:t>
      </w:r>
      <w:r>
        <w:rPr>
          <w:rFonts w:hint="default" w:ascii="宋体" w:hAnsi="宋体" w:eastAsia="宋体" w:cs="宋体"/>
          <w:i w:val="0"/>
          <w:iCs w:val="0"/>
          <w:caps w:val="0"/>
          <w:spacing w:val="0"/>
          <w:kern w:val="2"/>
          <w:sz w:val="24"/>
          <w:szCs w:val="24"/>
          <w:shd w:val="clear" w:fill="F9FAFB"/>
          <w:lang w:val="en-US" w:eastAsia="zh-CN"/>
        </w:rPr>
        <w:t>针对不同的使用者进行使用、维护、管理等不同方面的系统培训，使得使用者能够迅速熟练掌握使用本系统。</w:t>
      </w:r>
    </w:p>
    <w:p w14:paraId="10EC0E6D">
      <w:pPr>
        <w:keepNext/>
        <w:keepLines/>
        <w:pageBreakBefore w:val="0"/>
        <w:widowControl w:val="0"/>
        <w:numPr>
          <w:ilvl w:val="1"/>
          <w:numId w:val="9"/>
        </w:numPr>
        <w:tabs>
          <w:tab w:val="left" w:pos="0"/>
        </w:tabs>
        <w:kinsoku/>
        <w:wordWrap/>
        <w:overflowPunct/>
        <w:topLinePunct w:val="0"/>
        <w:autoSpaceDE/>
        <w:autoSpaceDN/>
        <w:bidi w:val="0"/>
        <w:adjustRightInd/>
        <w:snapToGrid/>
        <w:spacing w:before="0" w:beforeAutospacing="0" w:after="0" w:afterAutospacing="0" w:line="360" w:lineRule="auto"/>
        <w:ind w:left="0" w:firstLine="480" w:firstLineChars="0"/>
        <w:jc w:val="both"/>
        <w:textAlignment w:val="auto"/>
        <w:outlineLvl w:val="1"/>
        <w:rPr>
          <w:rFonts w:ascii="Arial" w:hAnsi="Arial" w:eastAsia="仿宋" w:cs="Times New Roman"/>
          <w:b/>
          <w:kern w:val="2"/>
          <w:sz w:val="32"/>
          <w:szCs w:val="24"/>
          <w:lang w:val="en-US" w:eastAsia="zh-CN" w:bidi="ar-SA"/>
        </w:rPr>
      </w:pPr>
      <w:r>
        <w:rPr>
          <w:rFonts w:hint="eastAsia" w:ascii="Arial" w:hAnsi="Arial" w:eastAsia="仿宋" w:cs="Times New Roman"/>
          <w:b/>
          <w:kern w:val="2"/>
          <w:sz w:val="32"/>
          <w:szCs w:val="24"/>
          <w:lang w:val="en-US" w:eastAsia="zh-CN" w:bidi="ar-SA"/>
        </w:rPr>
        <w:t>项目实施管理</w:t>
      </w:r>
    </w:p>
    <w:p w14:paraId="54F065C2">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项目工期</w:t>
      </w:r>
    </w:p>
    <w:p w14:paraId="465F244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工期：</w:t>
      </w:r>
      <w:r>
        <w:rPr>
          <w:rFonts w:hint="eastAsia" w:ascii="宋体" w:hAnsi="宋体" w:eastAsia="宋体" w:cs="宋体"/>
          <w:i w:val="0"/>
          <w:iCs w:val="0"/>
          <w:caps w:val="0"/>
          <w:spacing w:val="0"/>
          <w:kern w:val="2"/>
          <w:sz w:val="24"/>
          <w:szCs w:val="24"/>
          <w:shd w:val="clear" w:fill="F9FAFB"/>
          <w:lang w:val="en-US" w:eastAsia="zh-CN"/>
        </w:rPr>
        <w:t>合同签署以后30天</w:t>
      </w:r>
      <w:r>
        <w:rPr>
          <w:rFonts w:hint="default" w:ascii="宋体" w:hAnsi="宋体" w:eastAsia="宋体" w:cs="宋体"/>
          <w:i w:val="0"/>
          <w:iCs w:val="0"/>
          <w:caps w:val="0"/>
          <w:spacing w:val="0"/>
          <w:kern w:val="2"/>
          <w:sz w:val="24"/>
          <w:szCs w:val="24"/>
          <w:shd w:val="clear" w:fill="F9FAFB"/>
          <w:lang w:val="en-US" w:eastAsia="zh-CN"/>
        </w:rPr>
        <w:t>。</w:t>
      </w:r>
    </w:p>
    <w:p w14:paraId="7C3E2359">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根据项目的总体要求，明确本项目的建设工期，尽可能明确项目每个阶段的时长。</w:t>
      </w:r>
    </w:p>
    <w:p w14:paraId="27EA280A">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阶段目标与任务</w:t>
      </w:r>
    </w:p>
    <w:p w14:paraId="4F8B4AFD">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需求调研阶段</w:t>
      </w:r>
    </w:p>
    <w:p w14:paraId="328CAC3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目标：制定项目的具体任务，为系统工程的具体实施提供前期准备。</w:t>
      </w:r>
    </w:p>
    <w:p w14:paraId="64EAA8D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任务：在项目正式入场实施之前，组织专人与用户单位人员一起对</w:t>
      </w:r>
      <w:r>
        <w:rPr>
          <w:rFonts w:hint="eastAsia" w:ascii="宋体" w:hAnsi="宋体" w:eastAsia="宋体" w:cs="宋体"/>
          <w:i w:val="0"/>
          <w:iCs w:val="0"/>
          <w:caps w:val="0"/>
          <w:spacing w:val="0"/>
          <w:kern w:val="2"/>
          <w:sz w:val="24"/>
          <w:szCs w:val="24"/>
          <w:shd w:val="clear" w:fill="F9FAFB"/>
          <w:lang w:val="en-US" w:eastAsia="zh-CN"/>
        </w:rPr>
        <w:t>海口市通信救助系统</w:t>
      </w:r>
      <w:r>
        <w:rPr>
          <w:rFonts w:hint="default" w:ascii="宋体" w:hAnsi="宋体" w:eastAsia="宋体" w:cs="宋体"/>
          <w:i w:val="0"/>
          <w:iCs w:val="0"/>
          <w:caps w:val="0"/>
          <w:spacing w:val="0"/>
          <w:kern w:val="2"/>
          <w:sz w:val="24"/>
          <w:szCs w:val="24"/>
          <w:shd w:val="clear" w:fill="F9FAFB"/>
          <w:lang w:val="en-US" w:eastAsia="zh-CN"/>
        </w:rPr>
        <w:t>软件部分的需求进行详细、深入的调研和分析，确认招标文件中的需求，对系统的应用情况做全面调研，为系统详细的方案设计提供依据，制定实施规划。</w:t>
      </w:r>
    </w:p>
    <w:p w14:paraId="1549CF24">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系统分析和设计阶段</w:t>
      </w:r>
    </w:p>
    <w:p w14:paraId="3B10147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目标：形成详细的设计方案。</w:t>
      </w:r>
    </w:p>
    <w:p w14:paraId="7695E6C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任务：根据需求调研阶段的调研分析结果，制定详细的设计方案。</w:t>
      </w:r>
    </w:p>
    <w:p w14:paraId="764237CF">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系统功能开发阶段</w:t>
      </w:r>
    </w:p>
    <w:p w14:paraId="6375C6EE">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目标：开发出符合用户需求的系统软件</w:t>
      </w:r>
    </w:p>
    <w:p w14:paraId="609BB34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任务：根据与客户沟通形成的详细设计方案开发系统软件，符合用户实际需求。</w:t>
      </w:r>
    </w:p>
    <w:p w14:paraId="545C3AEE">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系统实施阶段</w:t>
      </w:r>
    </w:p>
    <w:p w14:paraId="2C9F465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目标：按照</w:t>
      </w:r>
      <w:r>
        <w:rPr>
          <w:rFonts w:hint="eastAsia" w:ascii="宋体" w:hAnsi="宋体" w:eastAsia="宋体" w:cs="宋体"/>
          <w:i w:val="0"/>
          <w:iCs w:val="0"/>
          <w:caps w:val="0"/>
          <w:spacing w:val="0"/>
          <w:kern w:val="2"/>
          <w:sz w:val="24"/>
          <w:szCs w:val="24"/>
          <w:shd w:val="clear" w:fill="F9FAFB"/>
          <w:lang w:val="en-US" w:eastAsia="zh-CN"/>
        </w:rPr>
        <w:t>甲方</w:t>
      </w:r>
      <w:r>
        <w:rPr>
          <w:rFonts w:hint="default" w:ascii="宋体" w:hAnsi="宋体" w:eastAsia="宋体" w:cs="宋体"/>
          <w:i w:val="0"/>
          <w:iCs w:val="0"/>
          <w:caps w:val="0"/>
          <w:spacing w:val="0"/>
          <w:kern w:val="2"/>
          <w:sz w:val="24"/>
          <w:szCs w:val="24"/>
          <w:shd w:val="clear" w:fill="F9FAFB"/>
          <w:lang w:val="en-US" w:eastAsia="zh-CN"/>
        </w:rPr>
        <w:t>要求，完成整个系统的安装实施。</w:t>
      </w:r>
    </w:p>
    <w:p w14:paraId="3436AC1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任务：按照标书要求，完成</w:t>
      </w:r>
      <w:r>
        <w:rPr>
          <w:rFonts w:hint="eastAsia" w:ascii="宋体" w:hAnsi="宋体" w:eastAsia="宋体" w:cs="宋体"/>
          <w:i w:val="0"/>
          <w:iCs w:val="0"/>
          <w:caps w:val="0"/>
          <w:spacing w:val="0"/>
          <w:kern w:val="2"/>
          <w:sz w:val="24"/>
          <w:szCs w:val="24"/>
          <w:shd w:val="clear" w:fill="F9FAFB"/>
          <w:lang w:val="en-US" w:eastAsia="zh-CN"/>
        </w:rPr>
        <w:t>海口市通信救助系统</w:t>
      </w:r>
      <w:r>
        <w:rPr>
          <w:rFonts w:hint="default" w:ascii="宋体" w:hAnsi="宋体" w:eastAsia="宋体" w:cs="宋体"/>
          <w:i w:val="0"/>
          <w:iCs w:val="0"/>
          <w:caps w:val="0"/>
          <w:spacing w:val="0"/>
          <w:kern w:val="2"/>
          <w:sz w:val="24"/>
          <w:szCs w:val="24"/>
          <w:shd w:val="clear" w:fill="F9FAFB"/>
          <w:lang w:val="en-US" w:eastAsia="zh-CN"/>
        </w:rPr>
        <w:t>建设目的建设，完成系统的安装调试。</w:t>
      </w:r>
    </w:p>
    <w:p w14:paraId="289E6812">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系统测试和联调阶段</w:t>
      </w:r>
    </w:p>
    <w:p w14:paraId="0ED0452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目标：系统的初步验收和测试。</w:t>
      </w:r>
    </w:p>
    <w:p w14:paraId="5AEAC6D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任务：在整体系统安装调试完成后，将对整个系统进行集成、测试和联调。</w:t>
      </w:r>
    </w:p>
    <w:p w14:paraId="0807D76B">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测试内容包括但不限于功能、性能等，并出具检测报告。</w:t>
      </w:r>
    </w:p>
    <w:p w14:paraId="35B08CD0">
      <w:pPr>
        <w:keepNext/>
        <w:keepLines/>
        <w:pageBreakBefore w:val="0"/>
        <w:widowControl w:val="0"/>
        <w:numPr>
          <w:ilvl w:val="4"/>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4"/>
        <w:rPr>
          <w:rFonts w:ascii="Arial" w:hAnsi="Arial" w:eastAsia="仿宋" w:cs="Times New Roman"/>
          <w:b/>
          <w:kern w:val="2"/>
          <w:sz w:val="24"/>
          <w:szCs w:val="24"/>
          <w:lang w:val="en-US" w:eastAsia="zh-CN" w:bidi="ar-SA"/>
        </w:rPr>
      </w:pPr>
      <w:r>
        <w:rPr>
          <w:rFonts w:hint="eastAsia" w:ascii="Arial" w:hAnsi="Arial" w:eastAsia="仿宋" w:cs="Times New Roman"/>
          <w:b/>
          <w:kern w:val="2"/>
          <w:sz w:val="24"/>
          <w:szCs w:val="24"/>
          <w:lang w:val="en-US" w:eastAsia="zh-CN" w:bidi="ar-SA"/>
        </w:rPr>
        <w:t>系统验收阶段</w:t>
      </w:r>
    </w:p>
    <w:p w14:paraId="5215495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目标：系统的正式测试和验收。</w:t>
      </w:r>
    </w:p>
    <w:p w14:paraId="17F0A8B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任务：由用户单位组织进行验收。承建单位完成项目验收相关验收场景和资料的准备。验收通过后，用户单位出具验收报告。</w:t>
      </w:r>
    </w:p>
    <w:p w14:paraId="799592E6">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项目变更管理</w:t>
      </w:r>
    </w:p>
    <w:p w14:paraId="6EF224A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对项目实施过程中个别项目的变更，则必须由项目部门提出详细的变更需求，并进行变更设计。</w:t>
      </w:r>
    </w:p>
    <w:p w14:paraId="3D919E8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通过对变更审议，进行可行性讨论，在实施时建立变更文档。对可行的或确认的项目的变更，应及时通过受控文件下发给相关部门或成员，并按变更后的计划进行相关各细节的修改或调整。</w:t>
      </w:r>
    </w:p>
    <w:p w14:paraId="1E070253">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项目沟通管理</w:t>
      </w:r>
    </w:p>
    <w:p w14:paraId="3E2548D7">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例会制度</w:t>
      </w:r>
    </w:p>
    <w:p w14:paraId="0C3F27A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（一）目的</w:t>
      </w:r>
    </w:p>
    <w:p w14:paraId="4783E95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为了有效保证公司项目推进中各项会议的质量和效果，提高会议效率，特制定本制度。</w:t>
      </w:r>
    </w:p>
    <w:p w14:paraId="786DA669">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（二）范围</w:t>
      </w:r>
    </w:p>
    <w:p w14:paraId="0E81105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本制度适用于与项目管理相关的会议。</w:t>
      </w:r>
    </w:p>
    <w:p w14:paraId="6415517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（三）职责</w:t>
      </w:r>
    </w:p>
    <w:p w14:paraId="235E5AAD">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（1）在项目实施过程中的</w:t>
      </w:r>
      <w:r>
        <w:rPr>
          <w:rFonts w:hint="eastAsia" w:ascii="宋体" w:hAnsi="宋体" w:eastAsia="宋体" w:cs="宋体"/>
          <w:i w:val="0"/>
          <w:iCs w:val="0"/>
          <w:caps w:val="0"/>
          <w:spacing w:val="0"/>
          <w:kern w:val="2"/>
          <w:sz w:val="24"/>
          <w:szCs w:val="24"/>
          <w:shd w:val="clear" w:fill="F9FAFB"/>
          <w:lang w:val="en-US" w:eastAsia="zh-CN"/>
        </w:rPr>
        <w:t>有关</w:t>
      </w:r>
      <w:r>
        <w:rPr>
          <w:rFonts w:hint="default" w:ascii="宋体" w:hAnsi="宋体" w:eastAsia="宋体" w:cs="宋体"/>
          <w:i w:val="0"/>
          <w:iCs w:val="0"/>
          <w:caps w:val="0"/>
          <w:spacing w:val="0"/>
          <w:kern w:val="2"/>
          <w:sz w:val="24"/>
          <w:szCs w:val="24"/>
          <w:shd w:val="clear" w:fill="F9FAFB"/>
          <w:lang w:val="en-US" w:eastAsia="zh-CN"/>
        </w:rPr>
        <w:t>项目会议（如项目启动会、项目阶段性评审会、</w:t>
      </w:r>
      <w:r>
        <w:rPr>
          <w:rFonts w:hint="eastAsia" w:ascii="宋体" w:hAnsi="宋体" w:eastAsia="宋体" w:cs="宋体"/>
          <w:i w:val="0"/>
          <w:iCs w:val="0"/>
          <w:caps w:val="0"/>
          <w:spacing w:val="0"/>
          <w:kern w:val="2"/>
          <w:sz w:val="24"/>
          <w:szCs w:val="24"/>
          <w:shd w:val="clear" w:fill="F9FAFB"/>
          <w:lang w:val="en-US" w:eastAsia="zh-CN"/>
        </w:rPr>
        <w:t>项目周例会、项目验收会</w:t>
      </w:r>
      <w:r>
        <w:rPr>
          <w:rFonts w:hint="default" w:ascii="宋体" w:hAnsi="宋体" w:eastAsia="宋体" w:cs="宋体"/>
          <w:i w:val="0"/>
          <w:iCs w:val="0"/>
          <w:caps w:val="0"/>
          <w:spacing w:val="0"/>
          <w:kern w:val="2"/>
          <w:sz w:val="24"/>
          <w:szCs w:val="24"/>
          <w:shd w:val="clear" w:fill="F9FAFB"/>
          <w:lang w:val="en-US" w:eastAsia="zh-CN"/>
        </w:rPr>
        <w:t>等），由项目经理组织并主持；</w:t>
      </w:r>
    </w:p>
    <w:p w14:paraId="55C232A6">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（2）项目</w:t>
      </w:r>
      <w:r>
        <w:rPr>
          <w:rFonts w:hint="eastAsia" w:ascii="宋体" w:hAnsi="宋体" w:eastAsia="宋体" w:cs="宋体"/>
          <w:i w:val="0"/>
          <w:iCs w:val="0"/>
          <w:caps w:val="0"/>
          <w:spacing w:val="0"/>
          <w:kern w:val="2"/>
          <w:sz w:val="24"/>
          <w:szCs w:val="24"/>
          <w:shd w:val="clear" w:fill="F9FAFB"/>
          <w:lang w:val="en-US" w:eastAsia="zh-CN"/>
        </w:rPr>
        <w:t>周</w:t>
      </w:r>
      <w:r>
        <w:rPr>
          <w:rFonts w:hint="default" w:ascii="宋体" w:hAnsi="宋体" w:eastAsia="宋体" w:cs="宋体"/>
          <w:i w:val="0"/>
          <w:iCs w:val="0"/>
          <w:caps w:val="0"/>
          <w:spacing w:val="0"/>
          <w:kern w:val="2"/>
          <w:sz w:val="24"/>
          <w:szCs w:val="24"/>
          <w:shd w:val="clear" w:fill="F9FAFB"/>
          <w:lang w:val="en-US" w:eastAsia="zh-CN"/>
        </w:rPr>
        <w:t>例会由项目部负责人组织召开主持，项目经理参与汇报；</w:t>
      </w:r>
    </w:p>
    <w:p w14:paraId="4133F4C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（四）细则</w:t>
      </w:r>
    </w:p>
    <w:p w14:paraId="119F6B03">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 xml:space="preserve">项目经理最少要提前半个工作日邮件或电话（微信）通知到项目相关成员，要告知会议主题、时间、地点、需参会人员等信息； </w:t>
      </w:r>
    </w:p>
    <w:p w14:paraId="30FD4FAA">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bookmarkStart w:id="7" w:name="bookmark122"/>
      <w:bookmarkEnd w:id="7"/>
      <w:r>
        <w:rPr>
          <w:rFonts w:hint="default" w:ascii="宋体" w:hAnsi="宋体" w:eastAsia="宋体" w:cs="宋体"/>
          <w:i w:val="0"/>
          <w:iCs w:val="0"/>
          <w:caps w:val="0"/>
          <w:spacing w:val="0"/>
          <w:kern w:val="2"/>
          <w:sz w:val="24"/>
          <w:szCs w:val="24"/>
          <w:shd w:val="clear" w:fill="F9FAFB"/>
          <w:lang w:val="en-US" w:eastAsia="zh-CN"/>
        </w:rPr>
        <w:t>为了加强项目执行过程中的组织与管理，及时反映项目当前进展情况及存在问题，并为项目管理人员及公司领导提供准确的项目实时情况，确保工程项目保质保量顺利完成，提高工作效率特制定周报制度。周报为在工作中以一周为单位，写一篇关于这周内工作进展情况和对下周的工作计划。</w:t>
      </w:r>
    </w:p>
    <w:p w14:paraId="20A631A4">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（一）项目周报的作用</w:t>
      </w:r>
    </w:p>
    <w:p w14:paraId="6C3FCFA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让工作更加有计划，有效总结本周工作成果，合理安排下周工作内容，从而</w:t>
      </w:r>
      <w:bookmarkStart w:id="8" w:name="bookmark123"/>
      <w:bookmarkEnd w:id="8"/>
      <w:r>
        <w:rPr>
          <w:rFonts w:hint="default" w:ascii="宋体" w:hAnsi="宋体" w:eastAsia="宋体" w:cs="宋体"/>
          <w:i w:val="0"/>
          <w:iCs w:val="0"/>
          <w:caps w:val="0"/>
          <w:spacing w:val="0"/>
          <w:kern w:val="2"/>
          <w:sz w:val="24"/>
          <w:szCs w:val="24"/>
          <w:shd w:val="clear" w:fill="F9FAFB"/>
          <w:lang w:val="en-US" w:eastAsia="zh-CN"/>
        </w:rPr>
        <w:t>把项目工作进展梳理，同时能为项目管理人员及公司管理层提供最新、最可靠、最准确的项目进展情况，对项目的进行起到一种定期整理和引导的作用。</w:t>
      </w:r>
    </w:p>
    <w:p w14:paraId="59F257E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（二）项目周报的组成及主要内容</w:t>
      </w:r>
    </w:p>
    <w:p w14:paraId="079E039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项目周报应根据项目的具体要求填写周报内容，其内容应包括，但不仅限于以下内容：</w:t>
      </w:r>
    </w:p>
    <w:p w14:paraId="5A7BEDE1">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（1）项目进展情况；</w:t>
      </w:r>
    </w:p>
    <w:p w14:paraId="38935369">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default" w:ascii="宋体" w:hAnsi="宋体" w:eastAsia="宋体" w:cs="宋体"/>
          <w:i w:val="0"/>
          <w:iCs w:val="0"/>
          <w:caps w:val="0"/>
          <w:spacing w:val="0"/>
          <w:kern w:val="2"/>
          <w:sz w:val="24"/>
          <w:szCs w:val="24"/>
          <w:shd w:val="clear" w:fill="F9FAFB"/>
          <w:lang w:val="en-US" w:eastAsia="zh-CN"/>
        </w:rPr>
      </w:pPr>
      <w:r>
        <w:rPr>
          <w:rFonts w:hint="default" w:ascii="宋体" w:hAnsi="宋体" w:eastAsia="宋体" w:cs="宋体"/>
          <w:i w:val="0"/>
          <w:iCs w:val="0"/>
          <w:caps w:val="0"/>
          <w:spacing w:val="0"/>
          <w:kern w:val="2"/>
          <w:sz w:val="24"/>
          <w:szCs w:val="24"/>
          <w:shd w:val="clear" w:fill="F9FAFB"/>
          <w:lang w:val="en-US" w:eastAsia="zh-CN"/>
        </w:rPr>
        <w:t>（2）下周项目计划；</w:t>
      </w:r>
    </w:p>
    <w:p w14:paraId="06B1EF70">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ascii="Arial" w:hAnsi="Arial" w:eastAsia="仿宋" w:cs="Times New Roman"/>
          <w:kern w:val="2"/>
          <w:szCs w:val="24"/>
        </w:rPr>
      </w:pPr>
      <w:r>
        <w:rPr>
          <w:rFonts w:hint="eastAsia" w:ascii="宋体" w:hAnsi="宋体" w:eastAsia="宋体" w:cs="宋体"/>
          <w:i w:val="0"/>
          <w:iCs w:val="0"/>
          <w:caps w:val="0"/>
          <w:spacing w:val="0"/>
          <w:kern w:val="2"/>
          <w:sz w:val="24"/>
          <w:szCs w:val="24"/>
          <w:shd w:val="clear" w:fill="F9FAFB"/>
          <w:lang w:val="en-US" w:eastAsia="zh-CN"/>
        </w:rPr>
        <w:t>（3）需要协调解决的问题。</w:t>
      </w:r>
      <w:r>
        <w:rPr>
          <w:rFonts w:ascii="Arial" w:hAnsi="Arial" w:eastAsia="仿宋" w:cs="Times New Roman"/>
          <w:kern w:val="2"/>
          <w:szCs w:val="24"/>
        </w:rPr>
        <w:tab/>
      </w:r>
    </w:p>
    <w:p w14:paraId="3C7D76B6">
      <w:pPr>
        <w:keepNext/>
        <w:keepLines/>
        <w:pageBreakBefore w:val="0"/>
        <w:widowControl w:val="0"/>
        <w:numPr>
          <w:ilvl w:val="2"/>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2"/>
        <w:rPr>
          <w:rFonts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项目验收方案</w:t>
      </w:r>
    </w:p>
    <w:p w14:paraId="05B45C11">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验收程序</w:t>
      </w:r>
    </w:p>
    <w:p w14:paraId="01481687">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（一）初验</w:t>
      </w:r>
    </w:p>
    <w:p w14:paraId="273C2BCF">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乙方配合甲方完成项目初验，并提供相关初验材料。</w:t>
      </w:r>
    </w:p>
    <w:p w14:paraId="37D391F5">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（二）终验</w:t>
      </w:r>
    </w:p>
    <w:p w14:paraId="0838DF52">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乙方配合甲方完成项目终验，并提供相关终验材料。</w:t>
      </w:r>
    </w:p>
    <w:p w14:paraId="618577F8">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甲方完成项目终验7日内，完成对乙方的终验流程。</w:t>
      </w:r>
    </w:p>
    <w:p w14:paraId="260461A7">
      <w:pPr>
        <w:keepNext/>
        <w:keepLines/>
        <w:pageBreakBefore w:val="0"/>
        <w:widowControl w:val="0"/>
        <w:numPr>
          <w:ilvl w:val="3"/>
          <w:numId w:val="9"/>
        </w:numPr>
        <w:tabs>
          <w:tab w:val="left" w:pos="0"/>
        </w:tabs>
        <w:kinsoku/>
        <w:wordWrap/>
        <w:overflowPunct/>
        <w:topLinePunct w:val="0"/>
        <w:autoSpaceDE/>
        <w:autoSpaceDN/>
        <w:bidi w:val="0"/>
        <w:adjustRightInd/>
        <w:snapToGrid/>
        <w:spacing w:before="0" w:beforeAutospacing="0" w:after="0" w:afterAutospacing="0" w:line="360" w:lineRule="auto"/>
        <w:ind w:firstLine="480" w:firstLineChars="0"/>
        <w:jc w:val="both"/>
        <w:textAlignment w:val="auto"/>
        <w:outlineLvl w:val="3"/>
        <w:rPr>
          <w:rFonts w:ascii="Arial" w:hAnsi="Arial" w:eastAsia="仿宋" w:cs="Times New Roman"/>
          <w:b/>
          <w:kern w:val="2"/>
          <w:sz w:val="28"/>
          <w:szCs w:val="24"/>
          <w:lang w:val="en-US" w:eastAsia="zh-CN" w:bidi="ar-SA"/>
        </w:rPr>
      </w:pPr>
      <w:r>
        <w:rPr>
          <w:rFonts w:hint="eastAsia" w:ascii="Arial" w:hAnsi="Arial" w:eastAsia="仿宋" w:cs="Times New Roman"/>
          <w:b/>
          <w:kern w:val="2"/>
          <w:sz w:val="28"/>
          <w:szCs w:val="24"/>
          <w:lang w:val="en-US" w:eastAsia="zh-CN" w:bidi="ar-SA"/>
        </w:rPr>
        <w:t>项目资料交接</w:t>
      </w:r>
    </w:p>
    <w:p w14:paraId="4D4E758C">
      <w:pPr>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80"/>
        <w:jc w:val="both"/>
        <w:textAlignment w:val="auto"/>
        <w:rPr>
          <w:rFonts w:hint="eastAsia" w:ascii="宋体" w:hAnsi="宋体" w:eastAsia="宋体" w:cs="宋体"/>
          <w:i w:val="0"/>
          <w:iCs w:val="0"/>
          <w:caps w:val="0"/>
          <w:spacing w:val="0"/>
          <w:kern w:val="2"/>
          <w:sz w:val="24"/>
          <w:szCs w:val="24"/>
          <w:shd w:val="clear" w:fill="F9FAFB"/>
          <w:lang w:val="en-US" w:eastAsia="zh-CN"/>
        </w:rPr>
      </w:pPr>
      <w:r>
        <w:rPr>
          <w:rFonts w:hint="eastAsia" w:ascii="宋体" w:hAnsi="宋体" w:eastAsia="宋体" w:cs="宋体"/>
          <w:i w:val="0"/>
          <w:iCs w:val="0"/>
          <w:caps w:val="0"/>
          <w:spacing w:val="0"/>
          <w:kern w:val="2"/>
          <w:sz w:val="24"/>
          <w:szCs w:val="24"/>
          <w:shd w:val="clear" w:fill="F9FAFB"/>
          <w:lang w:val="en-US" w:eastAsia="zh-CN"/>
        </w:rPr>
        <w:t>项目完成后，乙方负责将所有相关文档汇集成册交付给甲方，包括技术文档、本项目开发的软件系统。以上资料各提供壹份。</w:t>
      </w:r>
    </w:p>
    <w:p w14:paraId="157A3985">
      <w:pPr>
        <w:pStyle w:val="13"/>
        <w:rPr>
          <w:rFonts w:hint="eastAsia" w:ascii="宋体" w:hAnsi="宋体" w:eastAsia="宋体" w:cs="宋体"/>
          <w:i w:val="0"/>
          <w:iCs w:val="0"/>
          <w:caps w:val="0"/>
          <w:spacing w:val="0"/>
          <w:kern w:val="2"/>
          <w:sz w:val="24"/>
          <w:szCs w:val="24"/>
          <w:shd w:val="clear" w:fill="F9FAFB"/>
          <w:lang w:val="en-US" w:eastAsia="zh-CN"/>
        </w:rPr>
      </w:pPr>
    </w:p>
    <w:p w14:paraId="53A60EFA">
      <w:pPr>
        <w:pStyle w:val="13"/>
        <w:rPr>
          <w:rFonts w:hint="eastAsia" w:ascii="宋体" w:hAnsi="宋体" w:eastAsia="宋体" w:cs="宋体"/>
          <w:i w:val="0"/>
          <w:iCs w:val="0"/>
          <w:caps w:val="0"/>
          <w:spacing w:val="0"/>
          <w:kern w:val="2"/>
          <w:sz w:val="24"/>
          <w:szCs w:val="24"/>
          <w:shd w:val="clear" w:fill="F9FAFB"/>
          <w:lang w:val="en-US" w:eastAsia="zh-CN"/>
        </w:rPr>
      </w:pPr>
    </w:p>
    <w:p w14:paraId="033A15D0">
      <w:pPr>
        <w:pStyle w:val="13"/>
        <w:rPr>
          <w:rFonts w:hint="eastAsia" w:ascii="宋体" w:hAnsi="宋体" w:eastAsia="宋体" w:cs="宋体"/>
          <w:i w:val="0"/>
          <w:iCs w:val="0"/>
          <w:caps w:val="0"/>
          <w:spacing w:val="0"/>
          <w:kern w:val="2"/>
          <w:sz w:val="24"/>
          <w:szCs w:val="24"/>
          <w:shd w:val="clear" w:fill="F9FAFB"/>
          <w:lang w:val="en-US" w:eastAsia="zh-CN"/>
        </w:rPr>
      </w:pPr>
    </w:p>
    <w:p w14:paraId="0EBC4C42">
      <w:pPr>
        <w:pStyle w:val="13"/>
        <w:rPr>
          <w:rFonts w:hint="eastAsia" w:ascii="宋体" w:hAnsi="宋体" w:eastAsia="宋体" w:cs="宋体"/>
          <w:i w:val="0"/>
          <w:iCs w:val="0"/>
          <w:caps w:val="0"/>
          <w:spacing w:val="0"/>
          <w:kern w:val="2"/>
          <w:sz w:val="24"/>
          <w:szCs w:val="24"/>
          <w:shd w:val="clear" w:fill="F9FAFB"/>
          <w:lang w:val="en-US" w:eastAsia="zh-CN"/>
        </w:rPr>
      </w:pPr>
    </w:p>
    <w:p w14:paraId="21C7533A">
      <w:pPr>
        <w:pStyle w:val="13"/>
        <w:rPr>
          <w:rFonts w:hint="eastAsia" w:ascii="宋体" w:hAnsi="宋体" w:eastAsia="宋体" w:cs="宋体"/>
          <w:i w:val="0"/>
          <w:iCs w:val="0"/>
          <w:caps w:val="0"/>
          <w:spacing w:val="0"/>
          <w:kern w:val="2"/>
          <w:sz w:val="24"/>
          <w:szCs w:val="24"/>
          <w:shd w:val="clear" w:fill="F9FAFB"/>
          <w:lang w:val="en-US" w:eastAsia="zh-CN"/>
        </w:rPr>
      </w:pPr>
    </w:p>
    <w:p w14:paraId="1F07E8DB">
      <w:pPr>
        <w:pStyle w:val="13"/>
        <w:rPr>
          <w:rFonts w:hint="eastAsia" w:ascii="宋体" w:hAnsi="宋体" w:eastAsia="宋体" w:cs="宋体"/>
          <w:i w:val="0"/>
          <w:iCs w:val="0"/>
          <w:caps w:val="0"/>
          <w:spacing w:val="0"/>
          <w:kern w:val="2"/>
          <w:sz w:val="24"/>
          <w:szCs w:val="24"/>
          <w:shd w:val="clear" w:fill="F9FAFB"/>
          <w:lang w:val="en-US" w:eastAsia="zh-CN"/>
        </w:rPr>
      </w:pPr>
    </w:p>
    <w:p w14:paraId="37177BCD">
      <w:pPr>
        <w:pStyle w:val="13"/>
        <w:rPr>
          <w:rFonts w:hint="eastAsia" w:ascii="宋体" w:hAnsi="宋体" w:eastAsia="宋体" w:cs="宋体"/>
          <w:i w:val="0"/>
          <w:iCs w:val="0"/>
          <w:caps w:val="0"/>
          <w:spacing w:val="0"/>
          <w:kern w:val="2"/>
          <w:sz w:val="24"/>
          <w:szCs w:val="24"/>
          <w:shd w:val="clear" w:fill="F9FAFB"/>
          <w:lang w:val="en-US" w:eastAsia="zh-CN"/>
        </w:rPr>
      </w:pPr>
    </w:p>
    <w:p w14:paraId="42F6B86F">
      <w:pPr>
        <w:pStyle w:val="13"/>
        <w:rPr>
          <w:rFonts w:hint="eastAsia" w:ascii="宋体" w:hAnsi="宋体" w:eastAsia="宋体" w:cs="宋体"/>
          <w:i w:val="0"/>
          <w:iCs w:val="0"/>
          <w:caps w:val="0"/>
          <w:spacing w:val="0"/>
          <w:kern w:val="2"/>
          <w:sz w:val="24"/>
          <w:szCs w:val="24"/>
          <w:shd w:val="clear" w:fill="F9FAFB"/>
          <w:lang w:val="en-US" w:eastAsia="zh-CN"/>
        </w:rPr>
      </w:pPr>
    </w:p>
    <w:p w14:paraId="3C920242">
      <w:pPr>
        <w:pStyle w:val="13"/>
        <w:rPr>
          <w:rFonts w:hint="eastAsia" w:ascii="宋体" w:hAnsi="宋体" w:eastAsia="宋体" w:cs="宋体"/>
          <w:i w:val="0"/>
          <w:iCs w:val="0"/>
          <w:caps w:val="0"/>
          <w:spacing w:val="0"/>
          <w:kern w:val="2"/>
          <w:sz w:val="24"/>
          <w:szCs w:val="24"/>
          <w:shd w:val="clear" w:fill="F9FAFB"/>
          <w:lang w:val="en-US" w:eastAsia="zh-CN"/>
        </w:rPr>
      </w:pPr>
    </w:p>
    <w:p w14:paraId="243297F1">
      <w:pPr>
        <w:pStyle w:val="13"/>
        <w:rPr>
          <w:rFonts w:hint="eastAsia" w:ascii="宋体" w:hAnsi="宋体" w:eastAsia="宋体" w:cs="宋体"/>
          <w:i w:val="0"/>
          <w:iCs w:val="0"/>
          <w:caps w:val="0"/>
          <w:spacing w:val="0"/>
          <w:kern w:val="2"/>
          <w:sz w:val="24"/>
          <w:szCs w:val="24"/>
          <w:shd w:val="clear" w:fill="F9FAFB"/>
          <w:lang w:val="en-US" w:eastAsia="zh-CN"/>
        </w:rPr>
      </w:pPr>
    </w:p>
    <w:p w14:paraId="1F2DA4B2">
      <w:pPr>
        <w:pStyle w:val="13"/>
        <w:rPr>
          <w:rFonts w:hint="eastAsia" w:ascii="宋体" w:hAnsi="宋体" w:eastAsia="宋体" w:cs="宋体"/>
          <w:i w:val="0"/>
          <w:iCs w:val="0"/>
          <w:caps w:val="0"/>
          <w:spacing w:val="0"/>
          <w:kern w:val="2"/>
          <w:sz w:val="24"/>
          <w:szCs w:val="24"/>
          <w:shd w:val="clear" w:fill="F9FAFB"/>
          <w:lang w:val="en-US" w:eastAsia="zh-CN"/>
        </w:rPr>
      </w:pPr>
    </w:p>
    <w:p w14:paraId="45277E38">
      <w:pPr>
        <w:pStyle w:val="13"/>
        <w:ind w:left="0" w:leftChars="0" w:firstLine="0" w:firstLineChars="0"/>
        <w:rPr>
          <w:rFonts w:hint="eastAsia" w:ascii="宋体" w:hAnsi="宋体" w:eastAsia="宋体" w:cs="宋体"/>
          <w:i w:val="0"/>
          <w:iCs w:val="0"/>
          <w:caps w:val="0"/>
          <w:spacing w:val="0"/>
          <w:kern w:val="2"/>
          <w:sz w:val="24"/>
          <w:szCs w:val="24"/>
          <w:shd w:val="clear" w:fill="F9FAFB"/>
          <w:lang w:val="en-US" w:eastAsia="zh-CN"/>
        </w:rPr>
      </w:pPr>
      <w:bookmarkStart w:id="9" w:name="_GoBack"/>
      <w:bookmarkEnd w:id="9"/>
    </w:p>
    <w:p w14:paraId="744F5871">
      <w:pPr>
        <w:widowControl w:val="0"/>
        <w:spacing w:before="0" w:after="0"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3716F50E">
      <w:pPr>
        <w:widowControl w:val="0"/>
        <w:spacing w:before="0" w:after="0" w:line="360" w:lineRule="auto"/>
        <w:ind w:firstLine="0" w:firstLineChars="0"/>
        <w:jc w:val="both"/>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p>
    <w:p w14:paraId="68383EB9">
      <w:pPr>
        <w:widowControl w:val="0"/>
        <w:spacing w:before="0" w:after="0"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r>
        <w:rPr>
          <w:rFonts w:hint="default" w:ascii="宋体" w:hAnsi="宋体" w:eastAsia="宋体" w:cs="Times New Roman"/>
          <w:b/>
          <w:bCs/>
          <w:kern w:val="2"/>
          <w:sz w:val="24"/>
          <w:szCs w:val="24"/>
          <w:highlight w:val="none"/>
          <w:lang w:val="en-US" w:eastAsia="zh-CN" w:bidi="ar-SA"/>
        </w:rPr>
        <w:t>海口市君信产业投资有限公司</w:t>
      </w:r>
      <w:r>
        <w:rPr>
          <w:rFonts w:hint="default" w:ascii="宋体" w:hAnsi="宋体" w:eastAsia="宋体" w:cs="Times New Roman"/>
          <w:kern w:val="2"/>
          <w:sz w:val="24"/>
          <w:szCs w:val="24"/>
          <w:highlight w:val="none"/>
          <w:lang w:val="en-US" w:eastAsia="zh-CN" w:bidi="ar-SA"/>
        </w:rPr>
        <w:t>​</w:t>
      </w:r>
    </w:p>
    <w:p w14:paraId="53A262CD">
      <w:pPr>
        <w:widowControl w:val="0"/>
        <w:spacing w:before="0" w:after="0"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none"/>
          <w:lang w:val="en-US" w:eastAsia="zh-CN" w:bidi="ar-SA"/>
        </w:rPr>
        <w:t>我司</w:t>
      </w:r>
      <w:r>
        <w:rPr>
          <w:rFonts w:hint="default" w:ascii="宋体" w:hAnsi="宋体" w:eastAsia="宋体" w:cs="Times New Roman"/>
          <w:kern w:val="2"/>
          <w:sz w:val="24"/>
          <w:szCs w:val="24"/>
          <w:highlight w:val="none"/>
          <w:u w:val="none"/>
          <w:lang w:val="en-US" w:eastAsia="zh-CN" w:bidi="ar-SA"/>
        </w:rPr>
        <w:t>参</w:t>
      </w:r>
      <w:r>
        <w:rPr>
          <w:rFonts w:hint="default" w:ascii="宋体" w:hAnsi="宋体" w:eastAsia="宋体" w:cs="Times New Roman"/>
          <w:kern w:val="2"/>
          <w:sz w:val="24"/>
          <w:szCs w:val="24"/>
          <w:highlight w:val="none"/>
          <w:lang w:val="en-US" w:eastAsia="zh-CN" w:bidi="ar-SA"/>
        </w:rPr>
        <w:t>与</w:t>
      </w:r>
      <w:r>
        <w:rPr>
          <w:rFonts w:hint="default" w:ascii="宋体" w:hAnsi="宋体" w:eastAsia="宋体" w:cs="Times New Roman"/>
          <w:kern w:val="2"/>
          <w:sz w:val="24"/>
          <w:szCs w:val="24"/>
          <w:highlight w:val="none"/>
          <w:u w:val="single"/>
          <w:lang w:val="en-US" w:eastAsia="zh-CN" w:bidi="ar-SA"/>
        </w:rPr>
        <w:t>基于无线水声与跨域网络的水下监测技术研究及南海应用示范-综合管理子系统开发技术外协服务项目</w:t>
      </w:r>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7EF7ECA3">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215281EC">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（一）供应商相互串通投标或者与采购人串通投标的，供应商向采购人或者评标委员会成员行贿的；</w:t>
      </w:r>
    </w:p>
    <w:p w14:paraId="7C6194FD">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1352289D">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61EF0472">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5B489164">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1067FBF">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采购人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采购人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3148A598">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78477B7D">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3BB0734B">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22E408BD">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424F2396">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590F560B">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448BB4D2">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03B117C8">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52B61321">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09918E95">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6FB3A24E">
      <w:pPr>
        <w:widowControl w:val="0"/>
        <w:spacing w:before="0" w:after="0"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1BB4FE9D">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4037E346">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54555708">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1A973F71">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人、</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0DF765EF">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人的违约赔偿责任、相应的行政处罚责任等）。</w:t>
      </w:r>
    </w:p>
    <w:p w14:paraId="3877E1F3">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67C03DD0">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62498939">
      <w:pPr>
        <w:widowControl w:val="0"/>
        <w:spacing w:before="0" w:after="0"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4792BCE9">
      <w:pPr>
        <w:widowControl w:val="0"/>
        <w:spacing w:before="0" w:after="0"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777F37CA">
      <w:pPr>
        <w:widowControl w:val="0"/>
        <w:spacing w:before="0" w:after="0"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14:paraId="12C0938A">
      <w:pPr>
        <w:widowControl w:val="0"/>
        <w:spacing w:before="0" w:after="0" w:line="560" w:lineRule="exact"/>
        <w:ind w:firstLine="4578" w:firstLineChars="1900"/>
        <w:jc w:val="both"/>
        <w:rPr>
          <w:rFonts w:hint="eastAsia" w:ascii="仿宋_GB2312" w:hAnsi="仿宋_GB2312" w:eastAsia="仿宋_GB2312" w:cs="仿宋_GB2312"/>
          <w:kern w:val="2"/>
          <w:sz w:val="32"/>
          <w:szCs w:val="32"/>
        </w:rPr>
      </w:pP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54EB5AC0">
      <w:pPr>
        <w:widowControl/>
        <w:spacing w:after="120" w:line="576" w:lineRule="exact"/>
        <w:ind w:firstLine="0" w:firstLineChars="0"/>
        <w:jc w:val="both"/>
        <w:rPr>
          <w:rFonts w:hint="eastAsia" w:ascii="仿宋_GB2312" w:hAnsi="仿宋_GB2312" w:eastAsia="仿宋_GB2312" w:cs="仿宋_GB2312"/>
          <w:spacing w:val="-5"/>
          <w:kern w:val="2"/>
          <w:sz w:val="32"/>
          <w:szCs w:val="32"/>
          <w:lang w:val="zh-CN" w:eastAsia="zh-CN" w:bidi="ar-SA"/>
        </w:rPr>
      </w:pPr>
    </w:p>
    <w:p w14:paraId="2A0DC543">
      <w:pPr>
        <w:pStyle w:val="13"/>
        <w:rPr>
          <w:rFonts w:hint="eastAsia" w:ascii="宋体" w:hAnsi="宋体" w:eastAsia="宋体" w:cs="宋体"/>
          <w:i w:val="0"/>
          <w:iCs w:val="0"/>
          <w:caps w:val="0"/>
          <w:spacing w:val="0"/>
          <w:kern w:val="2"/>
          <w:sz w:val="24"/>
          <w:szCs w:val="24"/>
          <w:shd w:val="clear" w:fill="F9FAFB"/>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567" w:footer="454" w:gutter="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ans-serif">
    <w:altName w:val="Arial"/>
    <w:panose1 w:val="020B0604020202020204"/>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阿里巴巴普惠体 2.0 65 Medium">
    <w:altName w:val="宋体"/>
    <w:panose1 w:val="020B0604020202020204"/>
    <w:charset w:val="86"/>
    <w:family w:val="roman"/>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704E3B0">
        <w:pPr>
          <w:pStyle w:val="22"/>
          <w:ind w:firstLine="360"/>
          <w:jc w:val="center"/>
        </w:pPr>
        <w:r>
          <w:fldChar w:fldCharType="begin"/>
        </w:r>
        <w:r>
          <w:instrText xml:space="preserve">PAGE   \* MERGEFORMAT</w:instrText>
        </w:r>
        <w:r>
          <w:fldChar w:fldCharType="separate"/>
        </w:r>
        <w:r>
          <w:rPr>
            <w:lang w:val="zh-CN"/>
          </w:rPr>
          <w:t>5</w:t>
        </w:r>
        <w:r>
          <w:fldChar w:fldCharType="end"/>
        </w:r>
      </w:p>
    </w:sdtContent>
  </w:sdt>
  <w:p w14:paraId="219FAD7B">
    <w:pPr>
      <w:pStyle w:val="22"/>
      <w:ind w:firstLine="0" w:firstLineChars="0"/>
      <w:jc w:val="center"/>
      <w:rPr>
        <w:color w:val="0070C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1E95">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ADED">
    <w:pPr>
      <w:pStyle w:val="22"/>
      <w:ind w:firstLine="428"/>
      <w:jc w:val="center"/>
      <w:rPr>
        <w:rFonts w:ascii="阿里巴巴普惠体 2.0 65 Medium" w:hAnsi="阿里巴巴普惠体 2.0 65 Medium" w:eastAsia="阿里巴巴普惠体 2.0 65 Medium" w:cs="阿里巴巴普惠体 2.0 65 Medium"/>
        <w:b/>
        <w:color w:val="080EF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FB49">
    <w:pPr>
      <w:pStyle w:val="23"/>
      <w:pBdr>
        <w:bottom w:val="none" w:color="auto" w:sz="0" w:space="1"/>
      </w:pBdr>
      <w:spacing w:line="240" w:lineRule="auto"/>
      <w:ind w:firstLine="5130" w:firstLineChars="2850"/>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BE7D">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2970">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hangingChars="200"/>
      </w:pPr>
    </w:lvl>
  </w:abstractNum>
  <w:abstractNum w:abstractNumId="1">
    <w:nsid w:val="04C072A6"/>
    <w:multiLevelType w:val="multilevel"/>
    <w:tmpl w:val="04C072A6"/>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5C91726"/>
    <w:multiLevelType w:val="multilevel"/>
    <w:tmpl w:val="05C91726"/>
    <w:lvl w:ilvl="0" w:tentative="0">
      <w:start w:val="1"/>
      <w:numFmt w:val="decimal"/>
      <w:pStyle w:val="71"/>
      <w:isLgl/>
      <w:lvlText w:val="第%1章"/>
      <w:lvlJc w:val="left"/>
      <w:pPr>
        <w:ind w:left="0" w:firstLine="0"/>
      </w:pPr>
      <w:rPr>
        <w:rFonts w:hint="eastAsia"/>
      </w:rPr>
    </w:lvl>
    <w:lvl w:ilvl="1" w:tentative="0">
      <w:start w:val="1"/>
      <w:numFmt w:val="decimal"/>
      <w:pStyle w:val="72"/>
      <w:isLgl/>
      <w:lvlText w:val="%1.%2"/>
      <w:lvlJc w:val="left"/>
      <w:pPr>
        <w:ind w:left="284" w:firstLine="0"/>
      </w:pPr>
      <w:rPr>
        <w:rFonts w:hint="eastAsia"/>
      </w:rPr>
    </w:lvl>
    <w:lvl w:ilvl="2" w:tentative="0">
      <w:start w:val="1"/>
      <w:numFmt w:val="decimal"/>
      <w:lvlRestart w:val="1"/>
      <w:pStyle w:val="73"/>
      <w:isLgl/>
      <w:lvlText w:val="%1.%2.%3"/>
      <w:lvlJc w:val="right"/>
      <w:pPr>
        <w:ind w:left="568" w:firstLine="283"/>
      </w:pPr>
      <w:rPr>
        <w:rFonts w:hint="eastAsia"/>
      </w:rPr>
    </w:lvl>
    <w:lvl w:ilvl="3" w:tentative="0">
      <w:start w:val="1"/>
      <w:numFmt w:val="decimal"/>
      <w:lvlText w:val="%4."/>
      <w:lvlJc w:val="left"/>
      <w:pPr>
        <w:ind w:left="852" w:firstLine="0"/>
      </w:pPr>
      <w:rPr>
        <w:rFonts w:hint="eastAsia"/>
      </w:rPr>
    </w:lvl>
    <w:lvl w:ilvl="4" w:tentative="0">
      <w:start w:val="1"/>
      <w:numFmt w:val="lowerLetter"/>
      <w:lvlText w:val="%5)"/>
      <w:lvlJc w:val="left"/>
      <w:pPr>
        <w:ind w:left="1136" w:firstLine="0"/>
      </w:pPr>
      <w:rPr>
        <w:rFonts w:hint="eastAsia"/>
      </w:rPr>
    </w:lvl>
    <w:lvl w:ilvl="5" w:tentative="0">
      <w:start w:val="1"/>
      <w:numFmt w:val="lowerRoman"/>
      <w:lvlText w:val="%6."/>
      <w:lvlJc w:val="right"/>
      <w:pPr>
        <w:ind w:left="1420" w:firstLine="0"/>
      </w:pPr>
      <w:rPr>
        <w:rFonts w:hint="eastAsia"/>
      </w:rPr>
    </w:lvl>
    <w:lvl w:ilvl="6" w:tentative="0">
      <w:start w:val="1"/>
      <w:numFmt w:val="decimal"/>
      <w:lvlText w:val="%7."/>
      <w:lvlJc w:val="left"/>
      <w:pPr>
        <w:ind w:left="1704" w:firstLine="0"/>
      </w:pPr>
      <w:rPr>
        <w:rFonts w:hint="eastAsia"/>
      </w:rPr>
    </w:lvl>
    <w:lvl w:ilvl="7" w:tentative="0">
      <w:start w:val="1"/>
      <w:numFmt w:val="lowerLetter"/>
      <w:lvlText w:val="%8)"/>
      <w:lvlJc w:val="left"/>
      <w:pPr>
        <w:ind w:left="1988" w:firstLine="0"/>
      </w:pPr>
      <w:rPr>
        <w:rFonts w:hint="eastAsia"/>
      </w:rPr>
    </w:lvl>
    <w:lvl w:ilvl="8" w:tentative="0">
      <w:start w:val="1"/>
      <w:numFmt w:val="lowerRoman"/>
      <w:lvlText w:val="%9."/>
      <w:lvlJc w:val="right"/>
      <w:pPr>
        <w:ind w:left="2272" w:firstLine="0"/>
      </w:pPr>
      <w:rPr>
        <w:rFonts w:hint="eastAsia"/>
      </w:rPr>
    </w:lvl>
  </w:abstractNum>
  <w:abstractNum w:abstractNumId="3">
    <w:nsid w:val="21E2066B"/>
    <w:multiLevelType w:val="multilevel"/>
    <w:tmpl w:val="21E2066B"/>
    <w:lvl w:ilvl="0" w:tentative="0">
      <w:start w:val="1"/>
      <w:numFmt w:val="decimal"/>
      <w:lvlText w:val="%1"/>
      <w:lvlJc w:val="left"/>
      <w:pPr>
        <w:ind w:left="425" w:hanging="425"/>
      </w:pPr>
      <w:rPr>
        <w:rFonts w:hint="eastAsia"/>
      </w:rPr>
    </w:lvl>
    <w:lvl w:ilvl="1" w:tentative="0">
      <w:start w:val="3"/>
      <w:numFmt w:val="decimal"/>
      <w:pStyle w:val="91"/>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F2D055A"/>
    <w:multiLevelType w:val="multilevel"/>
    <w:tmpl w:val="2F2D055A"/>
    <w:lvl w:ilvl="0" w:tentative="0">
      <w:start w:val="1"/>
      <w:numFmt w:val="chineseCounting"/>
      <w:suff w:val="space"/>
      <w:lvlText w:val="第%1部分"/>
      <w:lvlJc w:val="center"/>
      <w:pPr>
        <w:tabs>
          <w:tab w:val="left" w:pos="0"/>
        </w:tabs>
        <w:ind w:left="0" w:firstLine="0"/>
      </w:pPr>
      <w:rPr>
        <w:rFonts w:hint="eastAsia"/>
      </w:rPr>
    </w:lvl>
    <w:lvl w:ilvl="1" w:tentative="0">
      <w:start w:val="1"/>
      <w:numFmt w:val="decimal"/>
      <w:suff w:val="space"/>
      <w:lvlText w:val="%2."/>
      <w:lvlJc w:val="left"/>
      <w:pPr>
        <w:tabs>
          <w:tab w:val="left" w:pos="4106"/>
        </w:tabs>
        <w:ind w:left="3686" w:firstLine="0"/>
      </w:pPr>
      <w:rPr>
        <w:rFonts w:hint="eastAsia"/>
      </w:rPr>
    </w:lvl>
    <w:lvl w:ilvl="2" w:tentative="0">
      <w:start w:val="1"/>
      <w:numFmt w:val="decimal"/>
      <w:suff w:val="space"/>
      <w:lvlText w:val="%2.%3"/>
      <w:lvlJc w:val="left"/>
      <w:pPr>
        <w:tabs>
          <w:tab w:val="left" w:pos="420"/>
        </w:tabs>
        <w:ind w:left="0" w:firstLine="0"/>
      </w:pPr>
      <w:rPr>
        <w:rFonts w:hint="eastAsia"/>
      </w:rPr>
    </w:lvl>
    <w:lvl w:ilvl="3" w:tentative="0">
      <w:start w:val="1"/>
      <w:numFmt w:val="decimal"/>
      <w:suff w:val="space"/>
      <w:lvlText w:val="%2.%3.%4"/>
      <w:lvlJc w:val="left"/>
      <w:pPr>
        <w:tabs>
          <w:tab w:val="left" w:pos="420"/>
        </w:tabs>
        <w:ind w:left="0" w:firstLine="0"/>
      </w:pPr>
      <w:rPr>
        <w:rFonts w:hint="eastAsia"/>
      </w:rPr>
    </w:lvl>
    <w:lvl w:ilvl="4" w:tentative="0">
      <w:start w:val="1"/>
      <w:numFmt w:val="decimal"/>
      <w:suff w:val="space"/>
      <w:lvlText w:val="%2.%3.%4.%5"/>
      <w:lvlJc w:val="left"/>
      <w:pPr>
        <w:tabs>
          <w:tab w:val="left" w:pos="420"/>
        </w:tabs>
        <w:ind w:left="0" w:firstLine="0"/>
      </w:pPr>
      <w:rPr>
        <w:rFonts w:hint="eastAsia"/>
      </w:rPr>
    </w:lvl>
    <w:lvl w:ilvl="5" w:tentative="0">
      <w:start w:val="1"/>
      <w:numFmt w:val="decimal"/>
      <w:suff w:val="space"/>
      <w:lvlText w:val="%2.%3.%4.%5.%6"/>
      <w:lvlJc w:val="left"/>
      <w:pPr>
        <w:tabs>
          <w:tab w:val="left" w:pos="420"/>
        </w:tabs>
        <w:ind w:left="0" w:firstLine="0"/>
      </w:pPr>
      <w:rPr>
        <w:rFonts w:hint="eastAsia"/>
      </w:rPr>
    </w:lvl>
    <w:lvl w:ilvl="6" w:tentative="0">
      <w:start w:val="1"/>
      <w:numFmt w:val="decimal"/>
      <w:suff w:val="space"/>
      <w:lvlText w:val="%2.%3.%4.%5.%6.%7"/>
      <w:lvlJc w:val="left"/>
      <w:pPr>
        <w:tabs>
          <w:tab w:val="left" w:pos="420"/>
        </w:tabs>
        <w:ind w:left="0" w:firstLine="0"/>
      </w:pPr>
      <w:rPr>
        <w:rFonts w:hint="eastAsia"/>
      </w:rPr>
    </w:lvl>
    <w:lvl w:ilvl="7" w:tentative="0">
      <w:start w:val="1"/>
      <w:numFmt w:val="decimal"/>
      <w:suff w:val="space"/>
      <w:lvlText w:val="%2.%3.%4.%5.%6.%7.%8"/>
      <w:lvlJc w:val="left"/>
      <w:pPr>
        <w:tabs>
          <w:tab w:val="left" w:pos="420"/>
        </w:tabs>
        <w:ind w:left="0" w:firstLine="0"/>
      </w:pPr>
      <w:rPr>
        <w:rFonts w:hint="eastAsia"/>
      </w:rPr>
    </w:lvl>
    <w:lvl w:ilvl="8" w:tentative="0">
      <w:start w:val="1"/>
      <w:numFmt w:val="decimal"/>
      <w:suff w:val="space"/>
      <w:lvlText w:val="%2.%3.%4.%5.%6.%7.%8.%9"/>
      <w:lvlJc w:val="left"/>
      <w:pPr>
        <w:tabs>
          <w:tab w:val="left" w:pos="0"/>
        </w:tabs>
        <w:ind w:left="0" w:firstLine="0"/>
      </w:pPr>
      <w:rPr>
        <w:rFonts w:hint="eastAsia" w:ascii="Times New Roman" w:hAnsi="Times New Roman" w:cs="Times New Roman"/>
      </w:rPr>
    </w:lvl>
  </w:abstractNum>
  <w:abstractNum w:abstractNumId="5">
    <w:nsid w:val="3004435F"/>
    <w:multiLevelType w:val="multilevel"/>
    <w:tmpl w:val="3004435F"/>
    <w:lvl w:ilvl="0" w:tentative="0">
      <w:start w:val="1"/>
      <w:numFmt w:val="chineseCountingThousand"/>
      <w:pStyle w:val="2"/>
      <w:lvlText w:val="%1、"/>
      <w:lvlJc w:val="left"/>
      <w:pPr>
        <w:ind w:left="420" w:hanging="420"/>
      </w:pPr>
      <w:rPr>
        <w:rFonts w:cs="Times New Roman"/>
        <w:b/>
      </w:rPr>
    </w:lvl>
    <w:lvl w:ilvl="1" w:tentative="0">
      <w:start w:val="7"/>
      <w:numFmt w:val="decimal"/>
      <w:lvlText w:val="%2、"/>
      <w:lvlJc w:val="left"/>
      <w:pPr>
        <w:tabs>
          <w:tab w:val="left" w:pos="780"/>
        </w:tabs>
        <w:ind w:left="780" w:hanging="360"/>
      </w:pPr>
      <w:rPr>
        <w:rFonts w:hint="default" w:ascii="宋体" w:eastAsia="宋体" w:cs="Arial"/>
        <w:color w:val="000000"/>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41E04093"/>
    <w:multiLevelType w:val="singleLevel"/>
    <w:tmpl w:val="41E04093"/>
    <w:lvl w:ilvl="0" w:tentative="0">
      <w:start w:val="1"/>
      <w:numFmt w:val="chineseCounting"/>
      <w:suff w:val="nothing"/>
      <w:lvlText w:val="（%1）"/>
      <w:lvlJc w:val="left"/>
      <w:rPr>
        <w:rFonts w:hint="eastAsia"/>
      </w:rPr>
    </w:lvl>
  </w:abstractNum>
  <w:abstractNum w:abstractNumId="7">
    <w:nsid w:val="5347138B"/>
    <w:multiLevelType w:val="multilevel"/>
    <w:tmpl w:val="5347138B"/>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4B21F4A"/>
    <w:multiLevelType w:val="multilevel"/>
    <w:tmpl w:val="54B21F4A"/>
    <w:lvl w:ilvl="0" w:tentative="0">
      <w:start w:val="1"/>
      <w:numFmt w:val="decimal"/>
      <w:pStyle w:val="100"/>
      <w:lvlText w:val="第%1章."/>
      <w:lvlJc w:val="left"/>
      <w:pPr>
        <w:tabs>
          <w:tab w:val="left" w:pos="425"/>
        </w:tabs>
        <w:ind w:left="425" w:hanging="425"/>
      </w:pPr>
      <w:rPr>
        <w:rFonts w:hint="eastAsia" w:cs="Times New Roman"/>
      </w:rPr>
    </w:lvl>
    <w:lvl w:ilvl="1" w:tentative="0">
      <w:start w:val="1"/>
      <w:numFmt w:val="decimal"/>
      <w:pStyle w:val="97"/>
      <w:lvlText w:val="%1.%2"/>
      <w:lvlJc w:val="left"/>
      <w:pPr>
        <w:tabs>
          <w:tab w:val="left" w:pos="992"/>
        </w:tabs>
        <w:ind w:left="992" w:hanging="567"/>
      </w:pPr>
      <w:rPr>
        <w:rFonts w:hint="eastAsia" w:cs="Times New Roman"/>
      </w:rPr>
    </w:lvl>
    <w:lvl w:ilvl="2" w:tentative="0">
      <w:start w:val="1"/>
      <w:numFmt w:val="decimal"/>
      <w:pStyle w:val="99"/>
      <w:lvlText w:val="%1.%2.%3"/>
      <w:lvlJc w:val="left"/>
      <w:pPr>
        <w:tabs>
          <w:tab w:val="left" w:pos="1140"/>
        </w:tabs>
        <w:ind w:left="1424" w:hanging="998"/>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pStyle w:val="98"/>
      <w:lvlText w:val="%1.%2.%3.%4"/>
      <w:lvlJc w:val="left"/>
      <w:pPr>
        <w:tabs>
          <w:tab w:val="left" w:pos="0"/>
        </w:tabs>
        <w:ind w:left="1361" w:hanging="941"/>
      </w:pPr>
      <w:rPr>
        <w:rFonts w:hint="eastAsia" w:cs="Times New Roman"/>
      </w:rPr>
    </w:lvl>
    <w:lvl w:ilvl="4" w:tentative="0">
      <w:start w:val="1"/>
      <w:numFmt w:val="decimal"/>
      <w:lvlText w:val="%1.%2.%3.%4.%5"/>
      <w:lvlJc w:val="left"/>
      <w:pPr>
        <w:tabs>
          <w:tab w:val="left" w:pos="397"/>
        </w:tabs>
        <w:ind w:left="794" w:hanging="397"/>
      </w:pPr>
      <w:rPr>
        <w:rFonts w:hint="eastAsia" w:cs="Times New Roman"/>
      </w:rPr>
    </w:lvl>
    <w:lvl w:ilvl="5" w:tentative="0">
      <w:start w:val="1"/>
      <w:numFmt w:val="decimal"/>
      <w:lvlText w:val="%1.%2.%3.%4.%5.%6"/>
      <w:lvlJc w:val="left"/>
      <w:pPr>
        <w:tabs>
          <w:tab w:val="left" w:pos="3566"/>
        </w:tabs>
        <w:ind w:left="3260" w:hanging="1134"/>
      </w:pPr>
      <w:rPr>
        <w:rFonts w:hint="eastAsia" w:cs="Times New Roman"/>
      </w:rPr>
    </w:lvl>
    <w:lvl w:ilvl="6" w:tentative="0">
      <w:start w:val="1"/>
      <w:numFmt w:val="decimal"/>
      <w:lvlText w:val="%1.%2.%3.%4.%5.%6.%7"/>
      <w:lvlJc w:val="left"/>
      <w:pPr>
        <w:tabs>
          <w:tab w:val="left" w:pos="435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9">
    <w:nsid w:val="5DF17410"/>
    <w:multiLevelType w:val="singleLevel"/>
    <w:tmpl w:val="5DF17410"/>
    <w:lvl w:ilvl="0" w:tentative="0">
      <w:start w:val="1"/>
      <w:numFmt w:val="bullet"/>
      <w:lvlText w:val=""/>
      <w:lvlJc w:val="left"/>
      <w:pPr>
        <w:ind w:left="420" w:hanging="420"/>
      </w:pPr>
      <w:rPr>
        <w:rFonts w:hint="default" w:ascii="Wingdings" w:hAnsi="Wingdings"/>
      </w:rPr>
    </w:lvl>
  </w:abstractNum>
  <w:abstractNum w:abstractNumId="10">
    <w:nsid w:val="7F2637BC"/>
    <w:multiLevelType w:val="multilevel"/>
    <w:tmpl w:val="7F2637BC"/>
    <w:lvl w:ilvl="0" w:tentative="0">
      <w:start w:val="1"/>
      <w:numFmt w:val="chineseCountingThousand"/>
      <w:lvlText w:val="(%1)"/>
      <w:lvlJc w:val="left"/>
      <w:pPr>
        <w:ind w:left="420" w:hanging="420"/>
      </w:p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3"/>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75"/>
    <w:rsid w:val="0000498D"/>
    <w:rsid w:val="00005318"/>
    <w:rsid w:val="000133D3"/>
    <w:rsid w:val="000165AD"/>
    <w:rsid w:val="0001702F"/>
    <w:rsid w:val="00017634"/>
    <w:rsid w:val="000177C5"/>
    <w:rsid w:val="00022D48"/>
    <w:rsid w:val="0002329A"/>
    <w:rsid w:val="000240AA"/>
    <w:rsid w:val="00024C9F"/>
    <w:rsid w:val="00026E93"/>
    <w:rsid w:val="00027AC5"/>
    <w:rsid w:val="00032D27"/>
    <w:rsid w:val="00033546"/>
    <w:rsid w:val="00034613"/>
    <w:rsid w:val="000350AD"/>
    <w:rsid w:val="00045A01"/>
    <w:rsid w:val="00046ACC"/>
    <w:rsid w:val="00047E88"/>
    <w:rsid w:val="0005152F"/>
    <w:rsid w:val="00052F25"/>
    <w:rsid w:val="00055B4E"/>
    <w:rsid w:val="00062F46"/>
    <w:rsid w:val="00066091"/>
    <w:rsid w:val="0006723E"/>
    <w:rsid w:val="000704EF"/>
    <w:rsid w:val="00071BD2"/>
    <w:rsid w:val="000722E5"/>
    <w:rsid w:val="00072889"/>
    <w:rsid w:val="000739A8"/>
    <w:rsid w:val="00074160"/>
    <w:rsid w:val="000743CB"/>
    <w:rsid w:val="000805FC"/>
    <w:rsid w:val="00081A1F"/>
    <w:rsid w:val="0008240D"/>
    <w:rsid w:val="00082F97"/>
    <w:rsid w:val="00084CC3"/>
    <w:rsid w:val="0008752D"/>
    <w:rsid w:val="000975DA"/>
    <w:rsid w:val="000978F9"/>
    <w:rsid w:val="000A207E"/>
    <w:rsid w:val="000A242B"/>
    <w:rsid w:val="000A33DC"/>
    <w:rsid w:val="000A4755"/>
    <w:rsid w:val="000A4C89"/>
    <w:rsid w:val="000A4DC8"/>
    <w:rsid w:val="000B0754"/>
    <w:rsid w:val="000B1150"/>
    <w:rsid w:val="000B12C1"/>
    <w:rsid w:val="000B2369"/>
    <w:rsid w:val="000B3475"/>
    <w:rsid w:val="000B4768"/>
    <w:rsid w:val="000B578A"/>
    <w:rsid w:val="000B5F2B"/>
    <w:rsid w:val="000C154E"/>
    <w:rsid w:val="000C6AE4"/>
    <w:rsid w:val="000D1BDA"/>
    <w:rsid w:val="000D55BF"/>
    <w:rsid w:val="000D5602"/>
    <w:rsid w:val="000D66FE"/>
    <w:rsid w:val="000D7762"/>
    <w:rsid w:val="000E0D5B"/>
    <w:rsid w:val="000E36C4"/>
    <w:rsid w:val="000E380D"/>
    <w:rsid w:val="000E4419"/>
    <w:rsid w:val="000E5EFE"/>
    <w:rsid w:val="000F0790"/>
    <w:rsid w:val="000F30F0"/>
    <w:rsid w:val="000F5F83"/>
    <w:rsid w:val="00103579"/>
    <w:rsid w:val="00103A0A"/>
    <w:rsid w:val="00104066"/>
    <w:rsid w:val="00111D2B"/>
    <w:rsid w:val="001123A9"/>
    <w:rsid w:val="001124F3"/>
    <w:rsid w:val="00112F44"/>
    <w:rsid w:val="00112FA1"/>
    <w:rsid w:val="00114514"/>
    <w:rsid w:val="001156C3"/>
    <w:rsid w:val="00115C9E"/>
    <w:rsid w:val="00117CB5"/>
    <w:rsid w:val="0012032A"/>
    <w:rsid w:val="00132676"/>
    <w:rsid w:val="00132997"/>
    <w:rsid w:val="00135207"/>
    <w:rsid w:val="001367B7"/>
    <w:rsid w:val="00137664"/>
    <w:rsid w:val="00140BF1"/>
    <w:rsid w:val="001422A8"/>
    <w:rsid w:val="00145602"/>
    <w:rsid w:val="00147DDF"/>
    <w:rsid w:val="0015233D"/>
    <w:rsid w:val="00160DC6"/>
    <w:rsid w:val="00161D68"/>
    <w:rsid w:val="0016223F"/>
    <w:rsid w:val="00162AC0"/>
    <w:rsid w:val="00162EBF"/>
    <w:rsid w:val="00165EAA"/>
    <w:rsid w:val="001702CB"/>
    <w:rsid w:val="00171714"/>
    <w:rsid w:val="00172764"/>
    <w:rsid w:val="00172A27"/>
    <w:rsid w:val="00172EE6"/>
    <w:rsid w:val="001734E3"/>
    <w:rsid w:val="00173DB0"/>
    <w:rsid w:val="00175748"/>
    <w:rsid w:val="00175C84"/>
    <w:rsid w:val="0017615F"/>
    <w:rsid w:val="001769F4"/>
    <w:rsid w:val="00177BCB"/>
    <w:rsid w:val="00180176"/>
    <w:rsid w:val="001828BE"/>
    <w:rsid w:val="001829B0"/>
    <w:rsid w:val="00185FDF"/>
    <w:rsid w:val="0019302E"/>
    <w:rsid w:val="0019331E"/>
    <w:rsid w:val="00195572"/>
    <w:rsid w:val="00195701"/>
    <w:rsid w:val="00196816"/>
    <w:rsid w:val="00197926"/>
    <w:rsid w:val="001A189B"/>
    <w:rsid w:val="001A4C05"/>
    <w:rsid w:val="001B1BCC"/>
    <w:rsid w:val="001B3005"/>
    <w:rsid w:val="001B3DA6"/>
    <w:rsid w:val="001C0E09"/>
    <w:rsid w:val="001C215C"/>
    <w:rsid w:val="001C6C55"/>
    <w:rsid w:val="001C731C"/>
    <w:rsid w:val="001D24C8"/>
    <w:rsid w:val="001D31A4"/>
    <w:rsid w:val="001D4357"/>
    <w:rsid w:val="001D6EF3"/>
    <w:rsid w:val="001D7E90"/>
    <w:rsid w:val="001E2E1E"/>
    <w:rsid w:val="001E42FF"/>
    <w:rsid w:val="001F37C3"/>
    <w:rsid w:val="00200BBA"/>
    <w:rsid w:val="00200E73"/>
    <w:rsid w:val="002027C0"/>
    <w:rsid w:val="00205FC4"/>
    <w:rsid w:val="0020687A"/>
    <w:rsid w:val="0020732F"/>
    <w:rsid w:val="002126B4"/>
    <w:rsid w:val="00214741"/>
    <w:rsid w:val="0022646E"/>
    <w:rsid w:val="00231ADC"/>
    <w:rsid w:val="00233EA5"/>
    <w:rsid w:val="00240916"/>
    <w:rsid w:val="002436FD"/>
    <w:rsid w:val="00243781"/>
    <w:rsid w:val="00243C4E"/>
    <w:rsid w:val="0024617C"/>
    <w:rsid w:val="0025058F"/>
    <w:rsid w:val="002528F8"/>
    <w:rsid w:val="002534E7"/>
    <w:rsid w:val="0025456C"/>
    <w:rsid w:val="00256994"/>
    <w:rsid w:val="00257A53"/>
    <w:rsid w:val="00266191"/>
    <w:rsid w:val="0026787F"/>
    <w:rsid w:val="00267BE6"/>
    <w:rsid w:val="00267E81"/>
    <w:rsid w:val="00271706"/>
    <w:rsid w:val="00273507"/>
    <w:rsid w:val="00273CCF"/>
    <w:rsid w:val="00280914"/>
    <w:rsid w:val="002832BF"/>
    <w:rsid w:val="00283308"/>
    <w:rsid w:val="0028650E"/>
    <w:rsid w:val="00286BF4"/>
    <w:rsid w:val="00287371"/>
    <w:rsid w:val="00287EF3"/>
    <w:rsid w:val="002900E0"/>
    <w:rsid w:val="00291787"/>
    <w:rsid w:val="002A0291"/>
    <w:rsid w:val="002A1FDD"/>
    <w:rsid w:val="002A4635"/>
    <w:rsid w:val="002A534C"/>
    <w:rsid w:val="002A5FB3"/>
    <w:rsid w:val="002A6609"/>
    <w:rsid w:val="002B071F"/>
    <w:rsid w:val="002B7401"/>
    <w:rsid w:val="002C2C41"/>
    <w:rsid w:val="002C2FB7"/>
    <w:rsid w:val="002C3E5B"/>
    <w:rsid w:val="002C4464"/>
    <w:rsid w:val="002C52A8"/>
    <w:rsid w:val="002D3AD7"/>
    <w:rsid w:val="002D4412"/>
    <w:rsid w:val="002D4C9D"/>
    <w:rsid w:val="002D6274"/>
    <w:rsid w:val="002D7057"/>
    <w:rsid w:val="002D75BD"/>
    <w:rsid w:val="002E4367"/>
    <w:rsid w:val="002E5947"/>
    <w:rsid w:val="002E684F"/>
    <w:rsid w:val="002E6AD6"/>
    <w:rsid w:val="002E7C8F"/>
    <w:rsid w:val="002F37A1"/>
    <w:rsid w:val="002F4B18"/>
    <w:rsid w:val="00300BC2"/>
    <w:rsid w:val="003043D8"/>
    <w:rsid w:val="0030496D"/>
    <w:rsid w:val="00305B86"/>
    <w:rsid w:val="003060FD"/>
    <w:rsid w:val="00311A2C"/>
    <w:rsid w:val="003133C0"/>
    <w:rsid w:val="00314C7F"/>
    <w:rsid w:val="00322279"/>
    <w:rsid w:val="00327068"/>
    <w:rsid w:val="003272B5"/>
    <w:rsid w:val="00330AA7"/>
    <w:rsid w:val="00333EC2"/>
    <w:rsid w:val="0033431F"/>
    <w:rsid w:val="0033474E"/>
    <w:rsid w:val="003351E2"/>
    <w:rsid w:val="003379C1"/>
    <w:rsid w:val="00340EA8"/>
    <w:rsid w:val="00344D18"/>
    <w:rsid w:val="0034510C"/>
    <w:rsid w:val="00351D02"/>
    <w:rsid w:val="0035270E"/>
    <w:rsid w:val="00354A67"/>
    <w:rsid w:val="003551E2"/>
    <w:rsid w:val="00355F4B"/>
    <w:rsid w:val="003601D0"/>
    <w:rsid w:val="00367E86"/>
    <w:rsid w:val="003724AB"/>
    <w:rsid w:val="00374EE2"/>
    <w:rsid w:val="00375938"/>
    <w:rsid w:val="00377CEF"/>
    <w:rsid w:val="00380F7D"/>
    <w:rsid w:val="003829E8"/>
    <w:rsid w:val="00384548"/>
    <w:rsid w:val="00384C60"/>
    <w:rsid w:val="00387072"/>
    <w:rsid w:val="0039188A"/>
    <w:rsid w:val="0039202E"/>
    <w:rsid w:val="00397D51"/>
    <w:rsid w:val="003A2A29"/>
    <w:rsid w:val="003A389A"/>
    <w:rsid w:val="003A55FA"/>
    <w:rsid w:val="003B1F8A"/>
    <w:rsid w:val="003B3E77"/>
    <w:rsid w:val="003B4430"/>
    <w:rsid w:val="003B4767"/>
    <w:rsid w:val="003B5801"/>
    <w:rsid w:val="003C0611"/>
    <w:rsid w:val="003C1F3D"/>
    <w:rsid w:val="003C5843"/>
    <w:rsid w:val="003D6DCB"/>
    <w:rsid w:val="003D72E8"/>
    <w:rsid w:val="003E455F"/>
    <w:rsid w:val="003E4D8E"/>
    <w:rsid w:val="003E5DF1"/>
    <w:rsid w:val="003E7C14"/>
    <w:rsid w:val="003F1F42"/>
    <w:rsid w:val="003F2AC0"/>
    <w:rsid w:val="004005A9"/>
    <w:rsid w:val="0040361F"/>
    <w:rsid w:val="0040404E"/>
    <w:rsid w:val="00405197"/>
    <w:rsid w:val="004074AE"/>
    <w:rsid w:val="004076A0"/>
    <w:rsid w:val="00407FE4"/>
    <w:rsid w:val="004137A0"/>
    <w:rsid w:val="00415175"/>
    <w:rsid w:val="004159BD"/>
    <w:rsid w:val="00415BB4"/>
    <w:rsid w:val="0042367C"/>
    <w:rsid w:val="00423F69"/>
    <w:rsid w:val="00426784"/>
    <w:rsid w:val="00430A0D"/>
    <w:rsid w:val="00431C18"/>
    <w:rsid w:val="00432284"/>
    <w:rsid w:val="00433BCA"/>
    <w:rsid w:val="00433E5B"/>
    <w:rsid w:val="0043423B"/>
    <w:rsid w:val="00435EE6"/>
    <w:rsid w:val="00440FA5"/>
    <w:rsid w:val="004446AB"/>
    <w:rsid w:val="0044544A"/>
    <w:rsid w:val="00446D1F"/>
    <w:rsid w:val="004508C6"/>
    <w:rsid w:val="00450EA6"/>
    <w:rsid w:val="00451467"/>
    <w:rsid w:val="00455B76"/>
    <w:rsid w:val="004601FA"/>
    <w:rsid w:val="0046028A"/>
    <w:rsid w:val="00460CD0"/>
    <w:rsid w:val="00461A66"/>
    <w:rsid w:val="004620CD"/>
    <w:rsid w:val="00462960"/>
    <w:rsid w:val="00464589"/>
    <w:rsid w:val="00465755"/>
    <w:rsid w:val="00467961"/>
    <w:rsid w:val="00471DAA"/>
    <w:rsid w:val="00471E2A"/>
    <w:rsid w:val="004729C5"/>
    <w:rsid w:val="00473CF7"/>
    <w:rsid w:val="00481B72"/>
    <w:rsid w:val="0048309F"/>
    <w:rsid w:val="004853FE"/>
    <w:rsid w:val="00485F06"/>
    <w:rsid w:val="0048764B"/>
    <w:rsid w:val="004903A3"/>
    <w:rsid w:val="00490D32"/>
    <w:rsid w:val="004930C0"/>
    <w:rsid w:val="00497AE8"/>
    <w:rsid w:val="004A1098"/>
    <w:rsid w:val="004A28C1"/>
    <w:rsid w:val="004A2B4A"/>
    <w:rsid w:val="004A4235"/>
    <w:rsid w:val="004B0A6B"/>
    <w:rsid w:val="004B13A0"/>
    <w:rsid w:val="004B1F69"/>
    <w:rsid w:val="004B1F86"/>
    <w:rsid w:val="004B1FB9"/>
    <w:rsid w:val="004B36B7"/>
    <w:rsid w:val="004B723A"/>
    <w:rsid w:val="004C0BAD"/>
    <w:rsid w:val="004C1E84"/>
    <w:rsid w:val="004C2054"/>
    <w:rsid w:val="004C3C47"/>
    <w:rsid w:val="004C42DE"/>
    <w:rsid w:val="004D0184"/>
    <w:rsid w:val="004D1604"/>
    <w:rsid w:val="004D1980"/>
    <w:rsid w:val="004D4A09"/>
    <w:rsid w:val="004D5F6A"/>
    <w:rsid w:val="004D6E15"/>
    <w:rsid w:val="004E046D"/>
    <w:rsid w:val="004E06ED"/>
    <w:rsid w:val="004E13B2"/>
    <w:rsid w:val="004E5929"/>
    <w:rsid w:val="004E6560"/>
    <w:rsid w:val="004E6822"/>
    <w:rsid w:val="004F10EE"/>
    <w:rsid w:val="004F172D"/>
    <w:rsid w:val="004F4AB7"/>
    <w:rsid w:val="004F5B2C"/>
    <w:rsid w:val="004F6127"/>
    <w:rsid w:val="004F621B"/>
    <w:rsid w:val="00501B0F"/>
    <w:rsid w:val="00503D3E"/>
    <w:rsid w:val="00504D10"/>
    <w:rsid w:val="00506641"/>
    <w:rsid w:val="00506E41"/>
    <w:rsid w:val="00511333"/>
    <w:rsid w:val="00513F4C"/>
    <w:rsid w:val="00514A1D"/>
    <w:rsid w:val="00515028"/>
    <w:rsid w:val="00515241"/>
    <w:rsid w:val="005170D5"/>
    <w:rsid w:val="00517281"/>
    <w:rsid w:val="00517506"/>
    <w:rsid w:val="00520C78"/>
    <w:rsid w:val="00522E1B"/>
    <w:rsid w:val="00526337"/>
    <w:rsid w:val="00527467"/>
    <w:rsid w:val="00527794"/>
    <w:rsid w:val="005301F4"/>
    <w:rsid w:val="00531C46"/>
    <w:rsid w:val="00535C4F"/>
    <w:rsid w:val="00536593"/>
    <w:rsid w:val="005366B1"/>
    <w:rsid w:val="0053783B"/>
    <w:rsid w:val="005413AC"/>
    <w:rsid w:val="005468A1"/>
    <w:rsid w:val="00546DB9"/>
    <w:rsid w:val="005474B8"/>
    <w:rsid w:val="00550A34"/>
    <w:rsid w:val="00551364"/>
    <w:rsid w:val="00551566"/>
    <w:rsid w:val="00553A81"/>
    <w:rsid w:val="00555855"/>
    <w:rsid w:val="00556A3D"/>
    <w:rsid w:val="005673BF"/>
    <w:rsid w:val="00571828"/>
    <w:rsid w:val="0057696F"/>
    <w:rsid w:val="005809A6"/>
    <w:rsid w:val="005812BE"/>
    <w:rsid w:val="005845D9"/>
    <w:rsid w:val="0059419D"/>
    <w:rsid w:val="00594514"/>
    <w:rsid w:val="005959D7"/>
    <w:rsid w:val="00596437"/>
    <w:rsid w:val="005979A6"/>
    <w:rsid w:val="005A4C6B"/>
    <w:rsid w:val="005A5FC4"/>
    <w:rsid w:val="005A7EC2"/>
    <w:rsid w:val="005B07AA"/>
    <w:rsid w:val="005B1965"/>
    <w:rsid w:val="005B1E44"/>
    <w:rsid w:val="005B2B76"/>
    <w:rsid w:val="005B5D18"/>
    <w:rsid w:val="005B6F6F"/>
    <w:rsid w:val="005C730F"/>
    <w:rsid w:val="005C77C1"/>
    <w:rsid w:val="005D1E4D"/>
    <w:rsid w:val="005D464C"/>
    <w:rsid w:val="005D76D5"/>
    <w:rsid w:val="005E19BA"/>
    <w:rsid w:val="005E22C4"/>
    <w:rsid w:val="005E3A19"/>
    <w:rsid w:val="005E433B"/>
    <w:rsid w:val="005E4369"/>
    <w:rsid w:val="005E4AFF"/>
    <w:rsid w:val="005E696E"/>
    <w:rsid w:val="005E72BD"/>
    <w:rsid w:val="005F20D7"/>
    <w:rsid w:val="005F3A4A"/>
    <w:rsid w:val="005F5AB5"/>
    <w:rsid w:val="00600E96"/>
    <w:rsid w:val="00607067"/>
    <w:rsid w:val="006104EA"/>
    <w:rsid w:val="00611020"/>
    <w:rsid w:val="00612CD0"/>
    <w:rsid w:val="00614394"/>
    <w:rsid w:val="00625488"/>
    <w:rsid w:val="00630DF1"/>
    <w:rsid w:val="00631914"/>
    <w:rsid w:val="00631AAA"/>
    <w:rsid w:val="00631EF2"/>
    <w:rsid w:val="00641AC9"/>
    <w:rsid w:val="00641C52"/>
    <w:rsid w:val="006422E0"/>
    <w:rsid w:val="0064308F"/>
    <w:rsid w:val="006439CE"/>
    <w:rsid w:val="00644850"/>
    <w:rsid w:val="00646B94"/>
    <w:rsid w:val="00652C27"/>
    <w:rsid w:val="00654409"/>
    <w:rsid w:val="00655C83"/>
    <w:rsid w:val="00656694"/>
    <w:rsid w:val="00663AD0"/>
    <w:rsid w:val="0066670B"/>
    <w:rsid w:val="00667AE0"/>
    <w:rsid w:val="00667D4E"/>
    <w:rsid w:val="00670731"/>
    <w:rsid w:val="006715AF"/>
    <w:rsid w:val="00671716"/>
    <w:rsid w:val="00674304"/>
    <w:rsid w:val="00676A31"/>
    <w:rsid w:val="00677038"/>
    <w:rsid w:val="0068287E"/>
    <w:rsid w:val="006857FB"/>
    <w:rsid w:val="00687F4E"/>
    <w:rsid w:val="00690335"/>
    <w:rsid w:val="00691984"/>
    <w:rsid w:val="006924F5"/>
    <w:rsid w:val="0069368F"/>
    <w:rsid w:val="00694A79"/>
    <w:rsid w:val="0069567C"/>
    <w:rsid w:val="006967EF"/>
    <w:rsid w:val="006978D4"/>
    <w:rsid w:val="006A003C"/>
    <w:rsid w:val="006A237C"/>
    <w:rsid w:val="006A2E24"/>
    <w:rsid w:val="006A4527"/>
    <w:rsid w:val="006A4CCB"/>
    <w:rsid w:val="006A4F43"/>
    <w:rsid w:val="006A5CF2"/>
    <w:rsid w:val="006A5DE0"/>
    <w:rsid w:val="006A6A2B"/>
    <w:rsid w:val="006B3588"/>
    <w:rsid w:val="006B38F4"/>
    <w:rsid w:val="006C0DFC"/>
    <w:rsid w:val="006C4E9B"/>
    <w:rsid w:val="006C5778"/>
    <w:rsid w:val="006D08FC"/>
    <w:rsid w:val="006D1782"/>
    <w:rsid w:val="006D35BC"/>
    <w:rsid w:val="006D5AEA"/>
    <w:rsid w:val="006D69E0"/>
    <w:rsid w:val="006E0158"/>
    <w:rsid w:val="006E02DF"/>
    <w:rsid w:val="006E63F0"/>
    <w:rsid w:val="006E708D"/>
    <w:rsid w:val="006E7A42"/>
    <w:rsid w:val="006F1DF0"/>
    <w:rsid w:val="006F2459"/>
    <w:rsid w:val="006F252C"/>
    <w:rsid w:val="006F35E4"/>
    <w:rsid w:val="006F6A2D"/>
    <w:rsid w:val="00704AB0"/>
    <w:rsid w:val="0070673F"/>
    <w:rsid w:val="007108DB"/>
    <w:rsid w:val="0071145F"/>
    <w:rsid w:val="00712C9A"/>
    <w:rsid w:val="00721905"/>
    <w:rsid w:val="007221DD"/>
    <w:rsid w:val="00723D46"/>
    <w:rsid w:val="00724745"/>
    <w:rsid w:val="007260E1"/>
    <w:rsid w:val="0072773A"/>
    <w:rsid w:val="00731E2D"/>
    <w:rsid w:val="007343F2"/>
    <w:rsid w:val="007357C3"/>
    <w:rsid w:val="00735FCA"/>
    <w:rsid w:val="00736485"/>
    <w:rsid w:val="00736684"/>
    <w:rsid w:val="0074249C"/>
    <w:rsid w:val="007502AE"/>
    <w:rsid w:val="00750D25"/>
    <w:rsid w:val="00753E6C"/>
    <w:rsid w:val="00754A2B"/>
    <w:rsid w:val="00755CB3"/>
    <w:rsid w:val="00763074"/>
    <w:rsid w:val="00764BBE"/>
    <w:rsid w:val="00770BFE"/>
    <w:rsid w:val="007761BB"/>
    <w:rsid w:val="00777716"/>
    <w:rsid w:val="00782328"/>
    <w:rsid w:val="00784A48"/>
    <w:rsid w:val="0078635E"/>
    <w:rsid w:val="00793FA2"/>
    <w:rsid w:val="0079409E"/>
    <w:rsid w:val="007942F6"/>
    <w:rsid w:val="00797790"/>
    <w:rsid w:val="007977E4"/>
    <w:rsid w:val="007A1ECA"/>
    <w:rsid w:val="007A4D17"/>
    <w:rsid w:val="007B3E8E"/>
    <w:rsid w:val="007C0464"/>
    <w:rsid w:val="007C0A98"/>
    <w:rsid w:val="007C1E74"/>
    <w:rsid w:val="007C289F"/>
    <w:rsid w:val="007C4724"/>
    <w:rsid w:val="007C57EE"/>
    <w:rsid w:val="007C5CF2"/>
    <w:rsid w:val="007C76FF"/>
    <w:rsid w:val="007D1BB9"/>
    <w:rsid w:val="007D294F"/>
    <w:rsid w:val="007D3050"/>
    <w:rsid w:val="007D41BF"/>
    <w:rsid w:val="007D49B6"/>
    <w:rsid w:val="007D65DA"/>
    <w:rsid w:val="007D7AB0"/>
    <w:rsid w:val="007D7B3E"/>
    <w:rsid w:val="007E0EAA"/>
    <w:rsid w:val="007E3F98"/>
    <w:rsid w:val="007E7CE0"/>
    <w:rsid w:val="007F573F"/>
    <w:rsid w:val="007F57BC"/>
    <w:rsid w:val="007F68E6"/>
    <w:rsid w:val="007F70B5"/>
    <w:rsid w:val="00800C79"/>
    <w:rsid w:val="0080596D"/>
    <w:rsid w:val="008074A3"/>
    <w:rsid w:val="0081331F"/>
    <w:rsid w:val="00813B21"/>
    <w:rsid w:val="008165DC"/>
    <w:rsid w:val="00816E8E"/>
    <w:rsid w:val="008221AD"/>
    <w:rsid w:val="00823973"/>
    <w:rsid w:val="00823C33"/>
    <w:rsid w:val="0082528C"/>
    <w:rsid w:val="00843177"/>
    <w:rsid w:val="00844A1B"/>
    <w:rsid w:val="00844AE1"/>
    <w:rsid w:val="00845775"/>
    <w:rsid w:val="0084776B"/>
    <w:rsid w:val="0085367C"/>
    <w:rsid w:val="008543CF"/>
    <w:rsid w:val="0086126A"/>
    <w:rsid w:val="00864EC7"/>
    <w:rsid w:val="008650DA"/>
    <w:rsid w:val="00866454"/>
    <w:rsid w:val="00866EB2"/>
    <w:rsid w:val="008715C6"/>
    <w:rsid w:val="00872223"/>
    <w:rsid w:val="0087350C"/>
    <w:rsid w:val="00873C67"/>
    <w:rsid w:val="00880F14"/>
    <w:rsid w:val="008837FE"/>
    <w:rsid w:val="00884DA3"/>
    <w:rsid w:val="008853DF"/>
    <w:rsid w:val="00885F44"/>
    <w:rsid w:val="008863AF"/>
    <w:rsid w:val="0089032D"/>
    <w:rsid w:val="0089132B"/>
    <w:rsid w:val="00895F9C"/>
    <w:rsid w:val="008A2EF7"/>
    <w:rsid w:val="008A43F6"/>
    <w:rsid w:val="008A4C1B"/>
    <w:rsid w:val="008B2282"/>
    <w:rsid w:val="008B30BA"/>
    <w:rsid w:val="008B372E"/>
    <w:rsid w:val="008B404F"/>
    <w:rsid w:val="008B5AAF"/>
    <w:rsid w:val="008C5F12"/>
    <w:rsid w:val="008C6AA6"/>
    <w:rsid w:val="008D1404"/>
    <w:rsid w:val="008D1CD9"/>
    <w:rsid w:val="008D2476"/>
    <w:rsid w:val="008D3BEC"/>
    <w:rsid w:val="008D53A2"/>
    <w:rsid w:val="008D6970"/>
    <w:rsid w:val="008D71D8"/>
    <w:rsid w:val="008D7994"/>
    <w:rsid w:val="008E2529"/>
    <w:rsid w:val="008E6E81"/>
    <w:rsid w:val="008E7611"/>
    <w:rsid w:val="008F19CD"/>
    <w:rsid w:val="008F233F"/>
    <w:rsid w:val="008F2420"/>
    <w:rsid w:val="008F2AEF"/>
    <w:rsid w:val="00902431"/>
    <w:rsid w:val="00903B1B"/>
    <w:rsid w:val="0091608B"/>
    <w:rsid w:val="00917A89"/>
    <w:rsid w:val="0092171E"/>
    <w:rsid w:val="00922A4A"/>
    <w:rsid w:val="00925415"/>
    <w:rsid w:val="00930FE4"/>
    <w:rsid w:val="00933B3A"/>
    <w:rsid w:val="009350D3"/>
    <w:rsid w:val="00940079"/>
    <w:rsid w:val="0094263D"/>
    <w:rsid w:val="00946F84"/>
    <w:rsid w:val="00951E24"/>
    <w:rsid w:val="0095239C"/>
    <w:rsid w:val="00957AD7"/>
    <w:rsid w:val="00960C80"/>
    <w:rsid w:val="0096110E"/>
    <w:rsid w:val="00962304"/>
    <w:rsid w:val="00962492"/>
    <w:rsid w:val="0096271C"/>
    <w:rsid w:val="00967954"/>
    <w:rsid w:val="0097258C"/>
    <w:rsid w:val="00972B76"/>
    <w:rsid w:val="00973181"/>
    <w:rsid w:val="00973CE5"/>
    <w:rsid w:val="00975E30"/>
    <w:rsid w:val="00975E9B"/>
    <w:rsid w:val="00975F92"/>
    <w:rsid w:val="00981BD6"/>
    <w:rsid w:val="00981F71"/>
    <w:rsid w:val="009822B1"/>
    <w:rsid w:val="009850D1"/>
    <w:rsid w:val="00986683"/>
    <w:rsid w:val="009913E0"/>
    <w:rsid w:val="00991E73"/>
    <w:rsid w:val="009940E3"/>
    <w:rsid w:val="00994B56"/>
    <w:rsid w:val="00995B76"/>
    <w:rsid w:val="00997C47"/>
    <w:rsid w:val="00997DEA"/>
    <w:rsid w:val="009A0252"/>
    <w:rsid w:val="009A53D7"/>
    <w:rsid w:val="009B3504"/>
    <w:rsid w:val="009B75F6"/>
    <w:rsid w:val="009B7DC4"/>
    <w:rsid w:val="009C1717"/>
    <w:rsid w:val="009C34D2"/>
    <w:rsid w:val="009C382C"/>
    <w:rsid w:val="009C583D"/>
    <w:rsid w:val="009C5F01"/>
    <w:rsid w:val="009C68E7"/>
    <w:rsid w:val="009C76EC"/>
    <w:rsid w:val="009D0962"/>
    <w:rsid w:val="009D1659"/>
    <w:rsid w:val="009D47E0"/>
    <w:rsid w:val="009D56AE"/>
    <w:rsid w:val="009D5848"/>
    <w:rsid w:val="009D647B"/>
    <w:rsid w:val="009E0801"/>
    <w:rsid w:val="009E2B81"/>
    <w:rsid w:val="009E3D32"/>
    <w:rsid w:val="009E63BC"/>
    <w:rsid w:val="009F1E34"/>
    <w:rsid w:val="009F205E"/>
    <w:rsid w:val="009F5071"/>
    <w:rsid w:val="00A00866"/>
    <w:rsid w:val="00A06914"/>
    <w:rsid w:val="00A0766A"/>
    <w:rsid w:val="00A07911"/>
    <w:rsid w:val="00A10845"/>
    <w:rsid w:val="00A1128F"/>
    <w:rsid w:val="00A15EC9"/>
    <w:rsid w:val="00A17D2C"/>
    <w:rsid w:val="00A17F0D"/>
    <w:rsid w:val="00A24903"/>
    <w:rsid w:val="00A26F10"/>
    <w:rsid w:val="00A27338"/>
    <w:rsid w:val="00A31127"/>
    <w:rsid w:val="00A3483D"/>
    <w:rsid w:val="00A35CE5"/>
    <w:rsid w:val="00A366CC"/>
    <w:rsid w:val="00A3687D"/>
    <w:rsid w:val="00A37940"/>
    <w:rsid w:val="00A430C9"/>
    <w:rsid w:val="00A50548"/>
    <w:rsid w:val="00A51D44"/>
    <w:rsid w:val="00A53C49"/>
    <w:rsid w:val="00A55BAF"/>
    <w:rsid w:val="00A57462"/>
    <w:rsid w:val="00A60226"/>
    <w:rsid w:val="00A73619"/>
    <w:rsid w:val="00A7544C"/>
    <w:rsid w:val="00A769EF"/>
    <w:rsid w:val="00A81EF2"/>
    <w:rsid w:val="00A829B5"/>
    <w:rsid w:val="00A83575"/>
    <w:rsid w:val="00A84C3F"/>
    <w:rsid w:val="00A8547E"/>
    <w:rsid w:val="00A86C5B"/>
    <w:rsid w:val="00A86E94"/>
    <w:rsid w:val="00A90941"/>
    <w:rsid w:val="00A912D1"/>
    <w:rsid w:val="00A924B4"/>
    <w:rsid w:val="00A9264A"/>
    <w:rsid w:val="00A92B6E"/>
    <w:rsid w:val="00A945DA"/>
    <w:rsid w:val="00A979FC"/>
    <w:rsid w:val="00AA389A"/>
    <w:rsid w:val="00AA4399"/>
    <w:rsid w:val="00AB5104"/>
    <w:rsid w:val="00AB608E"/>
    <w:rsid w:val="00AB7851"/>
    <w:rsid w:val="00AC2664"/>
    <w:rsid w:val="00AC29FA"/>
    <w:rsid w:val="00AC48BB"/>
    <w:rsid w:val="00AC4C44"/>
    <w:rsid w:val="00AC51DC"/>
    <w:rsid w:val="00AC60F4"/>
    <w:rsid w:val="00AC76A6"/>
    <w:rsid w:val="00AD0F25"/>
    <w:rsid w:val="00AD1357"/>
    <w:rsid w:val="00AD3759"/>
    <w:rsid w:val="00AD5458"/>
    <w:rsid w:val="00AD6919"/>
    <w:rsid w:val="00AD6F35"/>
    <w:rsid w:val="00AD6F6C"/>
    <w:rsid w:val="00AD7F85"/>
    <w:rsid w:val="00AE02AC"/>
    <w:rsid w:val="00AE1F25"/>
    <w:rsid w:val="00AE1F2D"/>
    <w:rsid w:val="00AE23C8"/>
    <w:rsid w:val="00AE541A"/>
    <w:rsid w:val="00AE6F6A"/>
    <w:rsid w:val="00AF0237"/>
    <w:rsid w:val="00AF0B24"/>
    <w:rsid w:val="00AF164B"/>
    <w:rsid w:val="00AF7E94"/>
    <w:rsid w:val="00B035E1"/>
    <w:rsid w:val="00B04B27"/>
    <w:rsid w:val="00B05925"/>
    <w:rsid w:val="00B1133A"/>
    <w:rsid w:val="00B11E78"/>
    <w:rsid w:val="00B160D3"/>
    <w:rsid w:val="00B1774C"/>
    <w:rsid w:val="00B21B3A"/>
    <w:rsid w:val="00B2347C"/>
    <w:rsid w:val="00B234D0"/>
    <w:rsid w:val="00B262B4"/>
    <w:rsid w:val="00B27072"/>
    <w:rsid w:val="00B27549"/>
    <w:rsid w:val="00B30024"/>
    <w:rsid w:val="00B31B2A"/>
    <w:rsid w:val="00B35259"/>
    <w:rsid w:val="00B3590B"/>
    <w:rsid w:val="00B36DD1"/>
    <w:rsid w:val="00B36ED1"/>
    <w:rsid w:val="00B37369"/>
    <w:rsid w:val="00B41698"/>
    <w:rsid w:val="00B42A14"/>
    <w:rsid w:val="00B42D24"/>
    <w:rsid w:val="00B430D6"/>
    <w:rsid w:val="00B43752"/>
    <w:rsid w:val="00B5193D"/>
    <w:rsid w:val="00B51DDB"/>
    <w:rsid w:val="00B52587"/>
    <w:rsid w:val="00B55545"/>
    <w:rsid w:val="00B574A0"/>
    <w:rsid w:val="00B57FC7"/>
    <w:rsid w:val="00B600F1"/>
    <w:rsid w:val="00B60D05"/>
    <w:rsid w:val="00B61568"/>
    <w:rsid w:val="00B625FE"/>
    <w:rsid w:val="00B626AC"/>
    <w:rsid w:val="00B634C2"/>
    <w:rsid w:val="00B64417"/>
    <w:rsid w:val="00B660DB"/>
    <w:rsid w:val="00B677F6"/>
    <w:rsid w:val="00B70906"/>
    <w:rsid w:val="00B7593A"/>
    <w:rsid w:val="00B76332"/>
    <w:rsid w:val="00B765D5"/>
    <w:rsid w:val="00B80340"/>
    <w:rsid w:val="00B80F9E"/>
    <w:rsid w:val="00B82706"/>
    <w:rsid w:val="00B836B1"/>
    <w:rsid w:val="00B839A6"/>
    <w:rsid w:val="00B83BA7"/>
    <w:rsid w:val="00B86755"/>
    <w:rsid w:val="00B957C4"/>
    <w:rsid w:val="00B973E1"/>
    <w:rsid w:val="00B97881"/>
    <w:rsid w:val="00BA6186"/>
    <w:rsid w:val="00BB0E9B"/>
    <w:rsid w:val="00BB1443"/>
    <w:rsid w:val="00BB7CA3"/>
    <w:rsid w:val="00BC0FE2"/>
    <w:rsid w:val="00BC19F5"/>
    <w:rsid w:val="00BC4C2F"/>
    <w:rsid w:val="00BC5225"/>
    <w:rsid w:val="00BC5509"/>
    <w:rsid w:val="00BC6239"/>
    <w:rsid w:val="00BD1F88"/>
    <w:rsid w:val="00BD22E7"/>
    <w:rsid w:val="00BD3192"/>
    <w:rsid w:val="00BD408A"/>
    <w:rsid w:val="00BD6D45"/>
    <w:rsid w:val="00BE0B5A"/>
    <w:rsid w:val="00BE3C55"/>
    <w:rsid w:val="00BE5509"/>
    <w:rsid w:val="00BE69E0"/>
    <w:rsid w:val="00C0241B"/>
    <w:rsid w:val="00C026BB"/>
    <w:rsid w:val="00C04CA0"/>
    <w:rsid w:val="00C055EE"/>
    <w:rsid w:val="00C11E6E"/>
    <w:rsid w:val="00C1339F"/>
    <w:rsid w:val="00C216FE"/>
    <w:rsid w:val="00C241C3"/>
    <w:rsid w:val="00C26403"/>
    <w:rsid w:val="00C343FF"/>
    <w:rsid w:val="00C364CC"/>
    <w:rsid w:val="00C37F8D"/>
    <w:rsid w:val="00C40F37"/>
    <w:rsid w:val="00C419C1"/>
    <w:rsid w:val="00C42AF8"/>
    <w:rsid w:val="00C42C8E"/>
    <w:rsid w:val="00C434A9"/>
    <w:rsid w:val="00C43572"/>
    <w:rsid w:val="00C43C4D"/>
    <w:rsid w:val="00C4615C"/>
    <w:rsid w:val="00C468C2"/>
    <w:rsid w:val="00C51EE3"/>
    <w:rsid w:val="00C566DB"/>
    <w:rsid w:val="00C57EAD"/>
    <w:rsid w:val="00C616D9"/>
    <w:rsid w:val="00C62318"/>
    <w:rsid w:val="00C6474A"/>
    <w:rsid w:val="00C64EF9"/>
    <w:rsid w:val="00C65A86"/>
    <w:rsid w:val="00C7544A"/>
    <w:rsid w:val="00C76129"/>
    <w:rsid w:val="00C779E3"/>
    <w:rsid w:val="00C77DD7"/>
    <w:rsid w:val="00C80B04"/>
    <w:rsid w:val="00C80DE6"/>
    <w:rsid w:val="00C84980"/>
    <w:rsid w:val="00C906A0"/>
    <w:rsid w:val="00C97EC8"/>
    <w:rsid w:val="00CA15C3"/>
    <w:rsid w:val="00CA2ECA"/>
    <w:rsid w:val="00CA36B8"/>
    <w:rsid w:val="00CA3A65"/>
    <w:rsid w:val="00CA6C0B"/>
    <w:rsid w:val="00CB0E80"/>
    <w:rsid w:val="00CB2D88"/>
    <w:rsid w:val="00CC0916"/>
    <w:rsid w:val="00CC431F"/>
    <w:rsid w:val="00CC4E10"/>
    <w:rsid w:val="00CC594F"/>
    <w:rsid w:val="00CD23BE"/>
    <w:rsid w:val="00CD2484"/>
    <w:rsid w:val="00CD4A66"/>
    <w:rsid w:val="00CD4FBD"/>
    <w:rsid w:val="00CD5715"/>
    <w:rsid w:val="00CE4739"/>
    <w:rsid w:val="00CE513C"/>
    <w:rsid w:val="00CE5866"/>
    <w:rsid w:val="00CE5EE3"/>
    <w:rsid w:val="00CE7A8E"/>
    <w:rsid w:val="00CF3525"/>
    <w:rsid w:val="00CF4D03"/>
    <w:rsid w:val="00CF5396"/>
    <w:rsid w:val="00D01BD6"/>
    <w:rsid w:val="00D01FDA"/>
    <w:rsid w:val="00D02C6A"/>
    <w:rsid w:val="00D02E9F"/>
    <w:rsid w:val="00D04AE4"/>
    <w:rsid w:val="00D04C15"/>
    <w:rsid w:val="00D04C70"/>
    <w:rsid w:val="00D07962"/>
    <w:rsid w:val="00D11111"/>
    <w:rsid w:val="00D14213"/>
    <w:rsid w:val="00D14DED"/>
    <w:rsid w:val="00D16947"/>
    <w:rsid w:val="00D21AB2"/>
    <w:rsid w:val="00D257CF"/>
    <w:rsid w:val="00D25BE5"/>
    <w:rsid w:val="00D27770"/>
    <w:rsid w:val="00D27D6F"/>
    <w:rsid w:val="00D30F19"/>
    <w:rsid w:val="00D31C14"/>
    <w:rsid w:val="00D32078"/>
    <w:rsid w:val="00D32C85"/>
    <w:rsid w:val="00D33202"/>
    <w:rsid w:val="00D3436F"/>
    <w:rsid w:val="00D36236"/>
    <w:rsid w:val="00D37004"/>
    <w:rsid w:val="00D37873"/>
    <w:rsid w:val="00D4055B"/>
    <w:rsid w:val="00D42392"/>
    <w:rsid w:val="00D42A3F"/>
    <w:rsid w:val="00D433DF"/>
    <w:rsid w:val="00D43A93"/>
    <w:rsid w:val="00D45909"/>
    <w:rsid w:val="00D464AD"/>
    <w:rsid w:val="00D47825"/>
    <w:rsid w:val="00D47B53"/>
    <w:rsid w:val="00D50DAB"/>
    <w:rsid w:val="00D618F4"/>
    <w:rsid w:val="00D72734"/>
    <w:rsid w:val="00D74E39"/>
    <w:rsid w:val="00D7642D"/>
    <w:rsid w:val="00D76907"/>
    <w:rsid w:val="00D7707B"/>
    <w:rsid w:val="00D80575"/>
    <w:rsid w:val="00D81309"/>
    <w:rsid w:val="00D8466B"/>
    <w:rsid w:val="00D84C37"/>
    <w:rsid w:val="00D84EAD"/>
    <w:rsid w:val="00D85411"/>
    <w:rsid w:val="00D8591C"/>
    <w:rsid w:val="00D86970"/>
    <w:rsid w:val="00D876E7"/>
    <w:rsid w:val="00D97BA8"/>
    <w:rsid w:val="00D97F98"/>
    <w:rsid w:val="00DA3695"/>
    <w:rsid w:val="00DB4447"/>
    <w:rsid w:val="00DB49A2"/>
    <w:rsid w:val="00DB5C73"/>
    <w:rsid w:val="00DB5D6A"/>
    <w:rsid w:val="00DC22BB"/>
    <w:rsid w:val="00DC6B21"/>
    <w:rsid w:val="00DD0D4B"/>
    <w:rsid w:val="00DD1E4D"/>
    <w:rsid w:val="00DD3A60"/>
    <w:rsid w:val="00DD5297"/>
    <w:rsid w:val="00DE0D9C"/>
    <w:rsid w:val="00DE2771"/>
    <w:rsid w:val="00DE28D1"/>
    <w:rsid w:val="00DE2A76"/>
    <w:rsid w:val="00DE451B"/>
    <w:rsid w:val="00DF07DD"/>
    <w:rsid w:val="00DF5398"/>
    <w:rsid w:val="00DF5619"/>
    <w:rsid w:val="00DF75F7"/>
    <w:rsid w:val="00DF78C1"/>
    <w:rsid w:val="00E00063"/>
    <w:rsid w:val="00E00633"/>
    <w:rsid w:val="00E03A0A"/>
    <w:rsid w:val="00E047A3"/>
    <w:rsid w:val="00E117F4"/>
    <w:rsid w:val="00E125FB"/>
    <w:rsid w:val="00E12655"/>
    <w:rsid w:val="00E1733F"/>
    <w:rsid w:val="00E21F9C"/>
    <w:rsid w:val="00E22173"/>
    <w:rsid w:val="00E226EF"/>
    <w:rsid w:val="00E32D26"/>
    <w:rsid w:val="00E354F9"/>
    <w:rsid w:val="00E35C48"/>
    <w:rsid w:val="00E36852"/>
    <w:rsid w:val="00E45C64"/>
    <w:rsid w:val="00E46906"/>
    <w:rsid w:val="00E5185B"/>
    <w:rsid w:val="00E577B9"/>
    <w:rsid w:val="00E57C38"/>
    <w:rsid w:val="00E6069C"/>
    <w:rsid w:val="00E614A3"/>
    <w:rsid w:val="00E615C1"/>
    <w:rsid w:val="00E61D0F"/>
    <w:rsid w:val="00E61DEB"/>
    <w:rsid w:val="00E64476"/>
    <w:rsid w:val="00E66138"/>
    <w:rsid w:val="00E66AA0"/>
    <w:rsid w:val="00E67BC6"/>
    <w:rsid w:val="00E70F63"/>
    <w:rsid w:val="00E7123F"/>
    <w:rsid w:val="00E72C02"/>
    <w:rsid w:val="00E73E5B"/>
    <w:rsid w:val="00E74925"/>
    <w:rsid w:val="00E76B90"/>
    <w:rsid w:val="00E76E73"/>
    <w:rsid w:val="00E7773C"/>
    <w:rsid w:val="00E77748"/>
    <w:rsid w:val="00E81BD5"/>
    <w:rsid w:val="00E85A27"/>
    <w:rsid w:val="00E8777C"/>
    <w:rsid w:val="00E90779"/>
    <w:rsid w:val="00E92AB0"/>
    <w:rsid w:val="00E9346B"/>
    <w:rsid w:val="00E94C08"/>
    <w:rsid w:val="00E97604"/>
    <w:rsid w:val="00E97F19"/>
    <w:rsid w:val="00EA0B24"/>
    <w:rsid w:val="00EA4596"/>
    <w:rsid w:val="00EA4983"/>
    <w:rsid w:val="00EA6A2A"/>
    <w:rsid w:val="00EB0E82"/>
    <w:rsid w:val="00EB4298"/>
    <w:rsid w:val="00EC1B87"/>
    <w:rsid w:val="00EC3314"/>
    <w:rsid w:val="00EC3DA7"/>
    <w:rsid w:val="00EC48CB"/>
    <w:rsid w:val="00EC4B73"/>
    <w:rsid w:val="00EC70B8"/>
    <w:rsid w:val="00ED2A88"/>
    <w:rsid w:val="00ED2C42"/>
    <w:rsid w:val="00ED37F2"/>
    <w:rsid w:val="00ED4AF9"/>
    <w:rsid w:val="00ED55F6"/>
    <w:rsid w:val="00ED5F1E"/>
    <w:rsid w:val="00ED7C33"/>
    <w:rsid w:val="00ED7F28"/>
    <w:rsid w:val="00EE1821"/>
    <w:rsid w:val="00EE36A0"/>
    <w:rsid w:val="00EE6F17"/>
    <w:rsid w:val="00EE7A50"/>
    <w:rsid w:val="00EF3AA7"/>
    <w:rsid w:val="00EF5447"/>
    <w:rsid w:val="00EF6BA4"/>
    <w:rsid w:val="00F0021D"/>
    <w:rsid w:val="00F04E9E"/>
    <w:rsid w:val="00F10146"/>
    <w:rsid w:val="00F103F0"/>
    <w:rsid w:val="00F16881"/>
    <w:rsid w:val="00F2025A"/>
    <w:rsid w:val="00F21506"/>
    <w:rsid w:val="00F246BA"/>
    <w:rsid w:val="00F25C0A"/>
    <w:rsid w:val="00F26F3E"/>
    <w:rsid w:val="00F32E9C"/>
    <w:rsid w:val="00F33433"/>
    <w:rsid w:val="00F3478C"/>
    <w:rsid w:val="00F34D4C"/>
    <w:rsid w:val="00F35751"/>
    <w:rsid w:val="00F35E77"/>
    <w:rsid w:val="00F36086"/>
    <w:rsid w:val="00F363BE"/>
    <w:rsid w:val="00F420FB"/>
    <w:rsid w:val="00F4289E"/>
    <w:rsid w:val="00F437D8"/>
    <w:rsid w:val="00F442A6"/>
    <w:rsid w:val="00F46413"/>
    <w:rsid w:val="00F55001"/>
    <w:rsid w:val="00F55B1C"/>
    <w:rsid w:val="00F60F16"/>
    <w:rsid w:val="00F617F2"/>
    <w:rsid w:val="00F66229"/>
    <w:rsid w:val="00F6732A"/>
    <w:rsid w:val="00F67AA4"/>
    <w:rsid w:val="00F73FD1"/>
    <w:rsid w:val="00F76CEA"/>
    <w:rsid w:val="00F770FA"/>
    <w:rsid w:val="00F77E2B"/>
    <w:rsid w:val="00F84FD3"/>
    <w:rsid w:val="00F85A79"/>
    <w:rsid w:val="00F92CAD"/>
    <w:rsid w:val="00F92D11"/>
    <w:rsid w:val="00F94302"/>
    <w:rsid w:val="00F94935"/>
    <w:rsid w:val="00F95807"/>
    <w:rsid w:val="00F95C86"/>
    <w:rsid w:val="00F97B79"/>
    <w:rsid w:val="00FA067B"/>
    <w:rsid w:val="00FA2788"/>
    <w:rsid w:val="00FA2B5B"/>
    <w:rsid w:val="00FA3500"/>
    <w:rsid w:val="00FB17C2"/>
    <w:rsid w:val="00FB2D62"/>
    <w:rsid w:val="00FB549F"/>
    <w:rsid w:val="00FB5F86"/>
    <w:rsid w:val="00FB786A"/>
    <w:rsid w:val="00FC20D4"/>
    <w:rsid w:val="00FC54FD"/>
    <w:rsid w:val="00FC6807"/>
    <w:rsid w:val="00FC732C"/>
    <w:rsid w:val="00FC7BE8"/>
    <w:rsid w:val="00FC7EA1"/>
    <w:rsid w:val="00FD1852"/>
    <w:rsid w:val="00FD2C27"/>
    <w:rsid w:val="00FE02D2"/>
    <w:rsid w:val="00FE382B"/>
    <w:rsid w:val="00FE7AFB"/>
    <w:rsid w:val="00FE7CDD"/>
    <w:rsid w:val="00FF0ABE"/>
    <w:rsid w:val="00FF5BAF"/>
    <w:rsid w:val="00FF7016"/>
    <w:rsid w:val="0123636B"/>
    <w:rsid w:val="024A1B42"/>
    <w:rsid w:val="062E31F5"/>
    <w:rsid w:val="09E33DCA"/>
    <w:rsid w:val="0CC223BD"/>
    <w:rsid w:val="0FAE4E7B"/>
    <w:rsid w:val="17E54AA6"/>
    <w:rsid w:val="1BBE13DD"/>
    <w:rsid w:val="1D6B6159"/>
    <w:rsid w:val="1EF41563"/>
    <w:rsid w:val="1EFEFD75"/>
    <w:rsid w:val="24E94533"/>
    <w:rsid w:val="2EC851B9"/>
    <w:rsid w:val="32AF570F"/>
    <w:rsid w:val="371C0798"/>
    <w:rsid w:val="3A63685A"/>
    <w:rsid w:val="3D652972"/>
    <w:rsid w:val="3FFA2938"/>
    <w:rsid w:val="400E4495"/>
    <w:rsid w:val="409072D7"/>
    <w:rsid w:val="4325155F"/>
    <w:rsid w:val="435F3D1C"/>
    <w:rsid w:val="46E80A4C"/>
    <w:rsid w:val="48101645"/>
    <w:rsid w:val="497D7CFF"/>
    <w:rsid w:val="4A77DFB3"/>
    <w:rsid w:val="4C3D4F54"/>
    <w:rsid w:val="4EB34829"/>
    <w:rsid w:val="4EF6C7D3"/>
    <w:rsid w:val="510A745C"/>
    <w:rsid w:val="5A214005"/>
    <w:rsid w:val="5ACE3DD6"/>
    <w:rsid w:val="5CE76830"/>
    <w:rsid w:val="5D373386"/>
    <w:rsid w:val="5FFFCFAC"/>
    <w:rsid w:val="6D7E582A"/>
    <w:rsid w:val="6E37399C"/>
    <w:rsid w:val="6E591293"/>
    <w:rsid w:val="73DFEA9D"/>
    <w:rsid w:val="751FCD68"/>
    <w:rsid w:val="7A4D5B40"/>
    <w:rsid w:val="7B5F19D5"/>
    <w:rsid w:val="7D669939"/>
    <w:rsid w:val="7D778568"/>
    <w:rsid w:val="7E574109"/>
    <w:rsid w:val="7EBDC861"/>
    <w:rsid w:val="7F556986"/>
    <w:rsid w:val="7F56B7DE"/>
    <w:rsid w:val="7F878B14"/>
    <w:rsid w:val="7FD6559B"/>
    <w:rsid w:val="7FF547BB"/>
    <w:rsid w:val="B57B5847"/>
    <w:rsid w:val="B7BE32DA"/>
    <w:rsid w:val="BAFE2EBA"/>
    <w:rsid w:val="BD2D3748"/>
    <w:rsid w:val="BDEDB3D2"/>
    <w:rsid w:val="BF379A7C"/>
    <w:rsid w:val="BFDF5D5A"/>
    <w:rsid w:val="D5F858D5"/>
    <w:rsid w:val="D79793A7"/>
    <w:rsid w:val="D7ED477D"/>
    <w:rsid w:val="D9F30D4C"/>
    <w:rsid w:val="DBDF91B2"/>
    <w:rsid w:val="E4F305A3"/>
    <w:rsid w:val="E539F67E"/>
    <w:rsid w:val="E5BE0F03"/>
    <w:rsid w:val="EDF96085"/>
    <w:rsid w:val="EE790703"/>
    <w:rsid w:val="EFAFE827"/>
    <w:rsid w:val="EFFF9B84"/>
    <w:rsid w:val="F0FF4681"/>
    <w:rsid w:val="F1EA2C36"/>
    <w:rsid w:val="F3F9B817"/>
    <w:rsid w:val="F4FF1C92"/>
    <w:rsid w:val="F6B73FC6"/>
    <w:rsid w:val="F6F607F8"/>
    <w:rsid w:val="F7BAC4DE"/>
    <w:rsid w:val="FBC955C8"/>
    <w:rsid w:val="FDFF81F4"/>
    <w:rsid w:val="FEBC88BC"/>
    <w:rsid w:val="FF7BE2FE"/>
    <w:rsid w:val="FFBB78D2"/>
    <w:rsid w:val="FFEF9E19"/>
    <w:rsid w:val="FFF82B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after="200" w:line="360" w:lineRule="auto"/>
      <w:ind w:firstLine="200" w:firstLineChars="200"/>
    </w:pPr>
    <w:rPr>
      <w:rFonts w:eastAsia="宋体" w:asciiTheme="minorHAnsi" w:hAnsiTheme="minorHAnsi" w:cstheme="minorBidi"/>
      <w:color w:val="000000" w:themeColor="text1"/>
      <w:sz w:val="24"/>
      <w:lang w:val="en-US" w:eastAsia="zh-CN" w:bidi="ar-SA"/>
      <w14:textFill>
        <w14:solidFill>
          <w14:schemeClr w14:val="tx1"/>
        </w14:solidFill>
      </w14:textFill>
    </w:rPr>
  </w:style>
  <w:style w:type="paragraph" w:styleId="2">
    <w:name w:val="heading 1"/>
    <w:basedOn w:val="1"/>
    <w:next w:val="3"/>
    <w:link w:val="44"/>
    <w:qFormat/>
    <w:uiPriority w:val="9"/>
    <w:pPr>
      <w:numPr>
        <w:ilvl w:val="0"/>
        <w:numId w:val="1"/>
      </w:numPr>
      <w:tabs>
        <w:tab w:val="left" w:pos="426"/>
        <w:tab w:val="left" w:pos="567"/>
      </w:tabs>
      <w:spacing w:before="156" w:beforeLines="50" w:after="78" w:afterLines="25"/>
      <w:ind w:left="425" w:firstLine="0" w:firstLineChars="0"/>
      <w:outlineLvl w:val="0"/>
    </w:pPr>
    <w:rPr>
      <w:rFonts w:ascii="宋体" w:hAnsi="宋体" w:cs="宋体"/>
      <w:b/>
      <w:color w:val="auto"/>
      <w:spacing w:val="15"/>
      <w:sz w:val="28"/>
      <w:szCs w:val="28"/>
      <w14:shadow w14:blurRad="50800" w14:dist="50800" w14:dir="5400000" w14:sx="0" w14:sy="0" w14:kx="0" w14:ky="0" w14:algn="ctr">
        <w14:schemeClr w14:val="bg1"/>
      </w14:shadow>
    </w:rPr>
  </w:style>
  <w:style w:type="paragraph" w:styleId="3">
    <w:name w:val="heading 2"/>
    <w:basedOn w:val="1"/>
    <w:next w:val="4"/>
    <w:link w:val="45"/>
    <w:unhideWhenUsed/>
    <w:qFormat/>
    <w:uiPriority w:val="9"/>
    <w:pPr>
      <w:framePr w:wrap="notBeside" w:vAnchor="text" w:hAnchor="text" w:y="1"/>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4">
    <w:name w:val="heading 3"/>
    <w:basedOn w:val="1"/>
    <w:next w:val="5"/>
    <w:link w:val="46"/>
    <w:unhideWhenUsed/>
    <w:qFormat/>
    <w:uiPriority w:val="9"/>
    <w:pPr>
      <w:spacing w:before="300" w:after="0"/>
      <w:outlineLvl w:val="2"/>
    </w:pPr>
    <w:rPr>
      <w:b/>
      <w:caps/>
      <w:color w:val="1F4E79" w:themeColor="accent1" w:themeShade="80"/>
      <w:spacing w:val="15"/>
    </w:rPr>
  </w:style>
  <w:style w:type="paragraph" w:styleId="5">
    <w:name w:val="heading 4"/>
    <w:basedOn w:val="1"/>
    <w:next w:val="1"/>
    <w:link w:val="49"/>
    <w:unhideWhenUsed/>
    <w:qFormat/>
    <w:uiPriority w:val="9"/>
    <w:pPr>
      <w:pBdr>
        <w:top w:val="dotted" w:color="5B9BD5" w:themeColor="accent1" w:sz="6" w:space="2"/>
      </w:pBdr>
      <w:spacing w:before="200" w:after="0"/>
      <w:outlineLvl w:val="3"/>
    </w:pPr>
    <w:rPr>
      <w:caps/>
      <w:color w:val="2E75B6" w:themeColor="accent1" w:themeShade="BF"/>
      <w:spacing w:val="10"/>
    </w:rPr>
  </w:style>
  <w:style w:type="paragraph" w:styleId="6">
    <w:name w:val="heading 5"/>
    <w:basedOn w:val="1"/>
    <w:next w:val="1"/>
    <w:link w:val="54"/>
    <w:unhideWhenUsed/>
    <w:qFormat/>
    <w:uiPriority w:val="9"/>
    <w:pPr>
      <w:pBdr>
        <w:bottom w:val="single" w:color="5B9BD5" w:themeColor="accent1" w:sz="6" w:space="1"/>
      </w:pBdr>
      <w:spacing w:before="200" w:after="0"/>
      <w:outlineLvl w:val="4"/>
    </w:pPr>
    <w:rPr>
      <w:caps/>
      <w:color w:val="2E75B6" w:themeColor="accent1" w:themeShade="BF"/>
      <w:spacing w:val="10"/>
    </w:rPr>
  </w:style>
  <w:style w:type="paragraph" w:styleId="7">
    <w:name w:val="heading 6"/>
    <w:basedOn w:val="1"/>
    <w:next w:val="1"/>
    <w:link w:val="55"/>
    <w:unhideWhenUsed/>
    <w:qFormat/>
    <w:uiPriority w:val="9"/>
    <w:pPr>
      <w:pBdr>
        <w:bottom w:val="dotted" w:color="5B9BD5" w:themeColor="accent1" w:sz="6" w:space="1"/>
      </w:pBdr>
      <w:spacing w:before="200" w:after="0"/>
      <w:outlineLvl w:val="5"/>
    </w:pPr>
    <w:rPr>
      <w:caps/>
      <w:color w:val="2E75B6" w:themeColor="accent1" w:themeShade="BF"/>
      <w:spacing w:val="10"/>
    </w:rPr>
  </w:style>
  <w:style w:type="paragraph" w:styleId="8">
    <w:name w:val="heading 7"/>
    <w:basedOn w:val="1"/>
    <w:next w:val="1"/>
    <w:link w:val="56"/>
    <w:unhideWhenUsed/>
    <w:qFormat/>
    <w:uiPriority w:val="9"/>
    <w:pPr>
      <w:spacing w:before="200" w:after="0"/>
      <w:outlineLvl w:val="6"/>
    </w:pPr>
    <w:rPr>
      <w:caps/>
      <w:color w:val="2E75B6" w:themeColor="accent1" w:themeShade="BF"/>
      <w:spacing w:val="10"/>
    </w:rPr>
  </w:style>
  <w:style w:type="paragraph" w:styleId="9">
    <w:name w:val="heading 8"/>
    <w:basedOn w:val="1"/>
    <w:next w:val="1"/>
    <w:link w:val="57"/>
    <w:unhideWhenUsed/>
    <w:qFormat/>
    <w:uiPriority w:val="9"/>
    <w:pPr>
      <w:spacing w:before="200" w:after="0"/>
      <w:outlineLvl w:val="7"/>
    </w:pPr>
    <w:rPr>
      <w:caps/>
      <w:spacing w:val="10"/>
      <w:sz w:val="18"/>
      <w:szCs w:val="18"/>
    </w:rPr>
  </w:style>
  <w:style w:type="paragraph" w:styleId="10">
    <w:name w:val="heading 9"/>
    <w:basedOn w:val="1"/>
    <w:next w:val="1"/>
    <w:link w:val="58"/>
    <w:unhideWhenUsed/>
    <w:qFormat/>
    <w:uiPriority w:val="9"/>
    <w:pPr>
      <w:spacing w:before="200" w:after="0"/>
      <w:outlineLvl w:val="8"/>
    </w:pPr>
    <w:rPr>
      <w:i/>
      <w:iCs/>
      <w:caps/>
      <w:spacing w:val="10"/>
      <w:sz w:val="18"/>
      <w:szCs w:val="1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00"/>
    </w:pPr>
    <w:rPr>
      <w:rFonts w:eastAsiaTheme="minorHAnsi"/>
      <w:sz w:val="18"/>
      <w:szCs w:val="18"/>
    </w:rPr>
  </w:style>
  <w:style w:type="paragraph" w:styleId="12">
    <w:name w:val="List Number"/>
    <w:basedOn w:val="1"/>
    <w:unhideWhenUsed/>
    <w:qFormat/>
    <w:uiPriority w:val="99"/>
    <w:pPr>
      <w:numPr>
        <w:ilvl w:val="0"/>
        <w:numId w:val="2"/>
      </w:numPr>
      <w:contextualSpacing/>
    </w:pPr>
  </w:style>
  <w:style w:type="paragraph" w:styleId="13">
    <w:name w:val="Normal Indent"/>
    <w:basedOn w:val="1"/>
    <w:qFormat/>
    <w:uiPriority w:val="0"/>
    <w:pPr>
      <w:ind w:firstLine="420"/>
    </w:pPr>
    <w:rPr>
      <w:rFonts w:ascii="Times New Roman"/>
      <w:sz w:val="21"/>
    </w:rPr>
  </w:style>
  <w:style w:type="paragraph" w:styleId="14">
    <w:name w:val="caption"/>
    <w:basedOn w:val="1"/>
    <w:next w:val="1"/>
    <w:unhideWhenUsed/>
    <w:qFormat/>
    <w:uiPriority w:val="35"/>
    <w:rPr>
      <w:b/>
      <w:bCs/>
      <w:color w:val="2E75B6" w:themeColor="accent1" w:themeShade="BF"/>
      <w:sz w:val="16"/>
      <w:szCs w:val="16"/>
    </w:rPr>
  </w:style>
  <w:style w:type="paragraph" w:styleId="15">
    <w:name w:val="annotation text"/>
    <w:basedOn w:val="1"/>
    <w:link w:val="87"/>
    <w:unhideWhenUsed/>
    <w:qFormat/>
    <w:uiPriority w:val="99"/>
  </w:style>
  <w:style w:type="paragraph" w:styleId="16">
    <w:name w:val="Body Text"/>
    <w:basedOn w:val="1"/>
    <w:link w:val="96"/>
    <w:qFormat/>
    <w:uiPriority w:val="0"/>
    <w:pPr>
      <w:widowControl w:val="0"/>
      <w:spacing w:before="0" w:after="120" w:line="240" w:lineRule="auto"/>
      <w:ind w:firstLine="0" w:firstLineChars="0"/>
      <w:jc w:val="both"/>
    </w:pPr>
    <w:rPr>
      <w:rFonts w:ascii="Times New Roman" w:hAnsi="Times New Roman" w:cs="Times New Roman"/>
      <w:color w:val="auto"/>
      <w:kern w:val="2"/>
      <w:sz w:val="21"/>
    </w:rPr>
  </w:style>
  <w:style w:type="paragraph" w:styleId="17">
    <w:name w:val="toc 5"/>
    <w:basedOn w:val="1"/>
    <w:next w:val="1"/>
    <w:unhideWhenUsed/>
    <w:qFormat/>
    <w:uiPriority w:val="39"/>
    <w:pPr>
      <w:spacing w:before="0" w:after="0"/>
      <w:ind w:left="800"/>
    </w:pPr>
    <w:rPr>
      <w:rFonts w:eastAsiaTheme="minorHAnsi"/>
      <w:sz w:val="18"/>
      <w:szCs w:val="18"/>
    </w:rPr>
  </w:style>
  <w:style w:type="paragraph" w:styleId="18">
    <w:name w:val="toc 3"/>
    <w:basedOn w:val="1"/>
    <w:next w:val="1"/>
    <w:unhideWhenUsed/>
    <w:qFormat/>
    <w:uiPriority w:val="39"/>
    <w:pPr>
      <w:spacing w:before="0" w:after="0"/>
      <w:ind w:left="400"/>
    </w:pPr>
    <w:rPr>
      <w:rFonts w:eastAsiaTheme="minorHAnsi"/>
      <w:i/>
      <w:iCs/>
    </w:rPr>
  </w:style>
  <w:style w:type="paragraph" w:styleId="19">
    <w:name w:val="toc 8"/>
    <w:basedOn w:val="1"/>
    <w:next w:val="1"/>
    <w:unhideWhenUsed/>
    <w:qFormat/>
    <w:uiPriority w:val="39"/>
    <w:pPr>
      <w:spacing w:before="0" w:after="0"/>
      <w:ind w:left="1400"/>
    </w:pPr>
    <w:rPr>
      <w:rFonts w:eastAsiaTheme="minorHAnsi"/>
      <w:sz w:val="18"/>
      <w:szCs w:val="18"/>
    </w:rPr>
  </w:style>
  <w:style w:type="paragraph" w:styleId="20">
    <w:name w:val="Date"/>
    <w:basedOn w:val="1"/>
    <w:next w:val="1"/>
    <w:link w:val="50"/>
    <w:unhideWhenUsed/>
    <w:qFormat/>
    <w:uiPriority w:val="99"/>
    <w:pPr>
      <w:ind w:left="100" w:leftChars="2500"/>
    </w:pPr>
  </w:style>
  <w:style w:type="paragraph" w:styleId="21">
    <w:name w:val="Balloon Text"/>
    <w:basedOn w:val="1"/>
    <w:link w:val="102"/>
    <w:semiHidden/>
    <w:unhideWhenUsed/>
    <w:qFormat/>
    <w:uiPriority w:val="99"/>
    <w:pPr>
      <w:spacing w:before="0" w:after="0" w:line="240" w:lineRule="auto"/>
    </w:pPr>
    <w:rPr>
      <w:sz w:val="18"/>
      <w:szCs w:val="18"/>
    </w:rPr>
  </w:style>
  <w:style w:type="paragraph" w:styleId="22">
    <w:name w:val="footer"/>
    <w:basedOn w:val="1"/>
    <w:link w:val="42"/>
    <w:unhideWhenUsed/>
    <w:qFormat/>
    <w:uiPriority w:val="99"/>
    <w:pPr>
      <w:tabs>
        <w:tab w:val="center" w:pos="4153"/>
        <w:tab w:val="right" w:pos="8306"/>
      </w:tabs>
      <w:snapToGrid w:val="0"/>
    </w:pPr>
    <w:rPr>
      <w:sz w:val="18"/>
      <w:szCs w:val="18"/>
    </w:rPr>
  </w:style>
  <w:style w:type="paragraph" w:styleId="2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right" w:leader="dot" w:pos="8296"/>
      </w:tabs>
      <w:spacing w:before="120" w:after="120"/>
      <w:jc w:val="center"/>
    </w:pPr>
    <w:rPr>
      <w:rFonts w:eastAsiaTheme="minorHAnsi"/>
      <w:b/>
      <w:bCs/>
      <w:caps/>
      <w:szCs w:val="24"/>
    </w:rPr>
  </w:style>
  <w:style w:type="paragraph" w:styleId="25">
    <w:name w:val="toc 4"/>
    <w:basedOn w:val="1"/>
    <w:next w:val="1"/>
    <w:unhideWhenUsed/>
    <w:qFormat/>
    <w:uiPriority w:val="39"/>
    <w:pPr>
      <w:spacing w:before="0" w:after="0"/>
      <w:ind w:left="600"/>
    </w:pPr>
    <w:rPr>
      <w:rFonts w:eastAsiaTheme="minorHAnsi"/>
      <w:sz w:val="18"/>
      <w:szCs w:val="18"/>
    </w:rPr>
  </w:style>
  <w:style w:type="paragraph" w:styleId="26">
    <w:name w:val="Subtitle"/>
    <w:basedOn w:val="1"/>
    <w:next w:val="1"/>
    <w:link w:val="59"/>
    <w:qFormat/>
    <w:uiPriority w:val="99"/>
    <w:pPr>
      <w:spacing w:before="0" w:after="500" w:line="240" w:lineRule="auto"/>
    </w:pPr>
    <w:rPr>
      <w:caps/>
      <w:color w:val="595959" w:themeColor="text1" w:themeTint="A6"/>
      <w:spacing w:val="10"/>
      <w:sz w:val="21"/>
      <w:szCs w:val="21"/>
      <w14:textFill>
        <w14:solidFill>
          <w14:schemeClr w14:val="tx1">
            <w14:lumMod w14:val="65000"/>
            <w14:lumOff w14:val="35000"/>
          </w14:schemeClr>
        </w14:solidFill>
      </w14:textFill>
    </w:rPr>
  </w:style>
  <w:style w:type="paragraph" w:styleId="27">
    <w:name w:val="toc 6"/>
    <w:basedOn w:val="1"/>
    <w:next w:val="1"/>
    <w:unhideWhenUsed/>
    <w:qFormat/>
    <w:uiPriority w:val="39"/>
    <w:pPr>
      <w:spacing w:before="0" w:after="0"/>
      <w:ind w:left="1000"/>
    </w:pPr>
    <w:rPr>
      <w:rFonts w:eastAsiaTheme="minorHAnsi"/>
      <w:sz w:val="18"/>
      <w:szCs w:val="18"/>
    </w:rPr>
  </w:style>
  <w:style w:type="paragraph" w:styleId="28">
    <w:name w:val="toc 2"/>
    <w:basedOn w:val="1"/>
    <w:next w:val="1"/>
    <w:unhideWhenUsed/>
    <w:qFormat/>
    <w:uiPriority w:val="39"/>
    <w:pPr>
      <w:spacing w:before="0" w:after="0"/>
      <w:ind w:left="200"/>
    </w:pPr>
    <w:rPr>
      <w:rFonts w:eastAsiaTheme="minorHAnsi"/>
      <w:smallCaps/>
    </w:rPr>
  </w:style>
  <w:style w:type="paragraph" w:styleId="29">
    <w:name w:val="toc 9"/>
    <w:basedOn w:val="1"/>
    <w:next w:val="1"/>
    <w:unhideWhenUsed/>
    <w:qFormat/>
    <w:uiPriority w:val="39"/>
    <w:pPr>
      <w:spacing w:before="0" w:after="0"/>
      <w:ind w:left="1600"/>
    </w:pPr>
    <w:rPr>
      <w:rFonts w:eastAsiaTheme="minorHAnsi"/>
      <w:sz w:val="18"/>
      <w:szCs w:val="18"/>
    </w:rPr>
  </w:style>
  <w:style w:type="paragraph" w:styleId="30">
    <w:name w:val="HTML Preformatted"/>
    <w:basedOn w:val="1"/>
    <w:link w:val="4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Cs w:val="24"/>
    </w:rPr>
  </w:style>
  <w:style w:type="paragraph" w:styleId="31">
    <w:name w:val="Normal (Web)"/>
    <w:basedOn w:val="1"/>
    <w:unhideWhenUsed/>
    <w:qFormat/>
    <w:uiPriority w:val="99"/>
    <w:pPr>
      <w:spacing w:beforeAutospacing="1" w:after="100" w:afterAutospacing="1"/>
    </w:pPr>
    <w:rPr>
      <w:rFonts w:ascii="宋体" w:hAnsi="宋体" w:cs="宋体"/>
      <w:szCs w:val="24"/>
    </w:rPr>
  </w:style>
  <w:style w:type="paragraph" w:styleId="32">
    <w:name w:val="Title"/>
    <w:basedOn w:val="1"/>
    <w:next w:val="1"/>
    <w:link w:val="47"/>
    <w:qFormat/>
    <w:uiPriority w:val="99"/>
    <w:pPr>
      <w:spacing w:before="0" w:after="0"/>
    </w:pPr>
    <w:rPr>
      <w:rFonts w:asciiTheme="majorHAnsi" w:hAnsiTheme="majorHAnsi" w:eastAsiaTheme="majorEastAsia" w:cstheme="majorBidi"/>
      <w:caps/>
      <w:color w:val="5B9BD5" w:themeColor="accent1"/>
      <w:spacing w:val="10"/>
      <w:sz w:val="52"/>
      <w:szCs w:val="52"/>
      <w14:textFill>
        <w14:solidFill>
          <w14:schemeClr w14:val="accent1"/>
        </w14:solidFill>
      </w14:textFill>
    </w:rPr>
  </w:style>
  <w:style w:type="paragraph" w:styleId="33">
    <w:name w:val="annotation subject"/>
    <w:basedOn w:val="15"/>
    <w:next w:val="15"/>
    <w:link w:val="88"/>
    <w:unhideWhenUsed/>
    <w:qFormat/>
    <w:uiPriority w:val="99"/>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Emphasis"/>
    <w:qFormat/>
    <w:uiPriority w:val="20"/>
    <w:rPr>
      <w:caps/>
      <w:color w:val="1F4E79" w:themeColor="accent1" w:themeShade="80"/>
      <w:spacing w:val="5"/>
    </w:rPr>
  </w:style>
  <w:style w:type="character" w:styleId="39">
    <w:name w:val="Hyperlink"/>
    <w:basedOn w:val="36"/>
    <w:unhideWhenUsed/>
    <w:qFormat/>
    <w:uiPriority w:val="99"/>
    <w:rPr>
      <w:color w:val="0000FF"/>
      <w:u w:val="single"/>
    </w:rPr>
  </w:style>
  <w:style w:type="character" w:styleId="40">
    <w:name w:val="annotation reference"/>
    <w:basedOn w:val="36"/>
    <w:unhideWhenUsed/>
    <w:qFormat/>
    <w:uiPriority w:val="99"/>
    <w:rPr>
      <w:sz w:val="21"/>
      <w:szCs w:val="21"/>
    </w:rPr>
  </w:style>
  <w:style w:type="character" w:customStyle="1" w:styleId="41">
    <w:name w:val="页眉 字符"/>
    <w:basedOn w:val="36"/>
    <w:link w:val="23"/>
    <w:qFormat/>
    <w:uiPriority w:val="99"/>
    <w:rPr>
      <w:sz w:val="18"/>
      <w:szCs w:val="18"/>
    </w:rPr>
  </w:style>
  <w:style w:type="character" w:customStyle="1" w:styleId="42">
    <w:name w:val="页脚 字符"/>
    <w:basedOn w:val="36"/>
    <w:link w:val="22"/>
    <w:qFormat/>
    <w:uiPriority w:val="99"/>
    <w:rPr>
      <w:sz w:val="18"/>
      <w:szCs w:val="18"/>
    </w:rPr>
  </w:style>
  <w:style w:type="paragraph" w:customStyle="1" w:styleId="43">
    <w:name w:val="列表段落1"/>
    <w:basedOn w:val="1"/>
    <w:qFormat/>
    <w:uiPriority w:val="34"/>
    <w:pPr>
      <w:ind w:firstLine="420"/>
    </w:pPr>
  </w:style>
  <w:style w:type="character" w:customStyle="1" w:styleId="44">
    <w:name w:val="标题 1 字符"/>
    <w:basedOn w:val="36"/>
    <w:link w:val="2"/>
    <w:qFormat/>
    <w:uiPriority w:val="9"/>
    <w:rPr>
      <w:rFonts w:ascii="宋体" w:hAnsi="宋体" w:cs="宋体"/>
      <w:b/>
      <w:spacing w:val="15"/>
      <w:sz w:val="28"/>
      <w:szCs w:val="28"/>
      <w14:shadow w14:blurRad="50800" w14:dist="50800" w14:dir="5400000" w14:sx="0" w14:sy="0" w14:kx="0" w14:ky="0" w14:algn="ctr">
        <w14:schemeClr w14:val="bg1"/>
      </w14:shadow>
    </w:rPr>
  </w:style>
  <w:style w:type="character" w:customStyle="1" w:styleId="45">
    <w:name w:val="标题 2 字符"/>
    <w:basedOn w:val="36"/>
    <w:link w:val="3"/>
    <w:qFormat/>
    <w:uiPriority w:val="9"/>
    <w:rPr>
      <w:rFonts w:eastAsia="宋体"/>
      <w:caps/>
      <w:color w:val="000000" w:themeColor="text1"/>
      <w:spacing w:val="15"/>
      <w:sz w:val="24"/>
      <w:shd w:val="clear" w:color="auto" w:fill="DEEAF6" w:themeFill="accent1" w:themeFillTint="33"/>
      <w14:textFill>
        <w14:solidFill>
          <w14:schemeClr w14:val="tx1"/>
        </w14:solidFill>
      </w14:textFill>
    </w:rPr>
  </w:style>
  <w:style w:type="character" w:customStyle="1" w:styleId="46">
    <w:name w:val="标题 3 字符"/>
    <w:basedOn w:val="36"/>
    <w:link w:val="4"/>
    <w:qFormat/>
    <w:uiPriority w:val="9"/>
    <w:rPr>
      <w:rFonts w:eastAsia="宋体"/>
      <w:b/>
      <w:caps/>
      <w:color w:val="1F4E79" w:themeColor="accent1" w:themeShade="80"/>
      <w:spacing w:val="15"/>
      <w:sz w:val="24"/>
    </w:rPr>
  </w:style>
  <w:style w:type="character" w:customStyle="1" w:styleId="47">
    <w:name w:val="标题 字符"/>
    <w:basedOn w:val="36"/>
    <w:link w:val="32"/>
    <w:qFormat/>
    <w:uiPriority w:val="99"/>
    <w:rPr>
      <w:rFonts w:asciiTheme="majorHAnsi" w:hAnsiTheme="majorHAnsi" w:eastAsiaTheme="majorEastAsia" w:cstheme="majorBidi"/>
      <w:caps/>
      <w:color w:val="5B9BD5" w:themeColor="accent1"/>
      <w:spacing w:val="10"/>
      <w:sz w:val="52"/>
      <w:szCs w:val="52"/>
      <w14:textFill>
        <w14:solidFill>
          <w14:schemeClr w14:val="accent1"/>
        </w14:solidFill>
      </w14:textFill>
    </w:rPr>
  </w:style>
  <w:style w:type="character" w:customStyle="1" w:styleId="48">
    <w:name w:val="HTML 预设格式 字符"/>
    <w:basedOn w:val="36"/>
    <w:link w:val="30"/>
    <w:semiHidden/>
    <w:qFormat/>
    <w:uiPriority w:val="99"/>
    <w:rPr>
      <w:rFonts w:ascii="宋体" w:hAnsi="宋体" w:eastAsia="宋体" w:cs="宋体"/>
      <w:kern w:val="0"/>
      <w:sz w:val="24"/>
      <w:szCs w:val="24"/>
    </w:rPr>
  </w:style>
  <w:style w:type="character" w:customStyle="1" w:styleId="49">
    <w:name w:val="标题 4 字符"/>
    <w:basedOn w:val="36"/>
    <w:link w:val="5"/>
    <w:qFormat/>
    <w:uiPriority w:val="9"/>
    <w:rPr>
      <w:caps/>
      <w:color w:val="2E75B6" w:themeColor="accent1" w:themeShade="BF"/>
      <w:spacing w:val="10"/>
    </w:rPr>
  </w:style>
  <w:style w:type="character" w:customStyle="1" w:styleId="50">
    <w:name w:val="日期 字符"/>
    <w:basedOn w:val="36"/>
    <w:link w:val="20"/>
    <w:semiHidden/>
    <w:qFormat/>
    <w:uiPriority w:val="99"/>
  </w:style>
  <w:style w:type="character" w:customStyle="1" w:styleId="51">
    <w:name w:val="未处理的提及1"/>
    <w:basedOn w:val="36"/>
    <w:unhideWhenUsed/>
    <w:qFormat/>
    <w:uiPriority w:val="99"/>
    <w:rPr>
      <w:color w:val="605E5C"/>
      <w:shd w:val="clear" w:color="auto" w:fill="E1DFDD"/>
    </w:rPr>
  </w:style>
  <w:style w:type="paragraph" w:customStyle="1" w:styleId="52">
    <w:name w:val="无间隔1"/>
    <w:link w:val="78"/>
    <w:qFormat/>
    <w:uiPriority w:val="1"/>
    <w:pPr>
      <w:spacing w:before="100"/>
    </w:pPr>
    <w:rPr>
      <w:rFonts w:asciiTheme="minorHAnsi" w:hAnsiTheme="minorHAnsi" w:eastAsiaTheme="minorEastAsia" w:cstheme="minorBidi"/>
      <w:lang w:val="en-US" w:eastAsia="zh-CN" w:bidi="ar-SA"/>
    </w:rPr>
  </w:style>
  <w:style w:type="character" w:customStyle="1" w:styleId="53">
    <w:name w:val="无间隔 字符"/>
    <w:basedOn w:val="36"/>
    <w:qFormat/>
    <w:uiPriority w:val="1"/>
  </w:style>
  <w:style w:type="character" w:customStyle="1" w:styleId="54">
    <w:name w:val="标题 5 字符"/>
    <w:basedOn w:val="36"/>
    <w:link w:val="6"/>
    <w:semiHidden/>
    <w:qFormat/>
    <w:uiPriority w:val="9"/>
    <w:rPr>
      <w:caps/>
      <w:color w:val="2E75B6" w:themeColor="accent1" w:themeShade="BF"/>
      <w:spacing w:val="10"/>
    </w:rPr>
  </w:style>
  <w:style w:type="character" w:customStyle="1" w:styleId="55">
    <w:name w:val="标题 6 字符"/>
    <w:basedOn w:val="36"/>
    <w:link w:val="7"/>
    <w:semiHidden/>
    <w:qFormat/>
    <w:uiPriority w:val="9"/>
    <w:rPr>
      <w:caps/>
      <w:color w:val="2E75B6" w:themeColor="accent1" w:themeShade="BF"/>
      <w:spacing w:val="10"/>
    </w:rPr>
  </w:style>
  <w:style w:type="character" w:customStyle="1" w:styleId="56">
    <w:name w:val="标题 7 字符"/>
    <w:basedOn w:val="36"/>
    <w:link w:val="8"/>
    <w:semiHidden/>
    <w:qFormat/>
    <w:uiPriority w:val="9"/>
    <w:rPr>
      <w:caps/>
      <w:color w:val="2E75B6" w:themeColor="accent1" w:themeShade="BF"/>
      <w:spacing w:val="10"/>
    </w:rPr>
  </w:style>
  <w:style w:type="character" w:customStyle="1" w:styleId="57">
    <w:name w:val="标题 8 字符"/>
    <w:basedOn w:val="36"/>
    <w:link w:val="9"/>
    <w:semiHidden/>
    <w:qFormat/>
    <w:uiPriority w:val="9"/>
    <w:rPr>
      <w:caps/>
      <w:spacing w:val="10"/>
      <w:sz w:val="18"/>
      <w:szCs w:val="18"/>
    </w:rPr>
  </w:style>
  <w:style w:type="character" w:customStyle="1" w:styleId="58">
    <w:name w:val="标题 9 字符"/>
    <w:basedOn w:val="36"/>
    <w:link w:val="10"/>
    <w:semiHidden/>
    <w:qFormat/>
    <w:uiPriority w:val="9"/>
    <w:rPr>
      <w:i/>
      <w:iCs/>
      <w:caps/>
      <w:spacing w:val="10"/>
      <w:sz w:val="18"/>
      <w:szCs w:val="18"/>
    </w:rPr>
  </w:style>
  <w:style w:type="character" w:customStyle="1" w:styleId="59">
    <w:name w:val="副标题 字符"/>
    <w:basedOn w:val="36"/>
    <w:link w:val="26"/>
    <w:qFormat/>
    <w:uiPriority w:val="99"/>
    <w:rPr>
      <w:caps/>
      <w:color w:val="595959" w:themeColor="text1" w:themeTint="A6"/>
      <w:spacing w:val="10"/>
      <w:sz w:val="21"/>
      <w:szCs w:val="21"/>
      <w14:textFill>
        <w14:solidFill>
          <w14:schemeClr w14:val="tx1">
            <w14:lumMod w14:val="65000"/>
            <w14:lumOff w14:val="35000"/>
          </w14:schemeClr>
        </w14:solidFill>
      </w14:textFill>
    </w:rPr>
  </w:style>
  <w:style w:type="paragraph" w:customStyle="1" w:styleId="60">
    <w:name w:val="引用1"/>
    <w:basedOn w:val="1"/>
    <w:next w:val="1"/>
    <w:link w:val="61"/>
    <w:qFormat/>
    <w:uiPriority w:val="29"/>
    <w:rPr>
      <w:i/>
      <w:iCs/>
      <w:szCs w:val="24"/>
    </w:rPr>
  </w:style>
  <w:style w:type="character" w:customStyle="1" w:styleId="61">
    <w:name w:val="引用 字符"/>
    <w:basedOn w:val="36"/>
    <w:link w:val="60"/>
    <w:qFormat/>
    <w:uiPriority w:val="29"/>
    <w:rPr>
      <w:i/>
      <w:iCs/>
      <w:sz w:val="24"/>
      <w:szCs w:val="24"/>
    </w:rPr>
  </w:style>
  <w:style w:type="paragraph" w:customStyle="1" w:styleId="62">
    <w:name w:val="明显引用1"/>
    <w:basedOn w:val="1"/>
    <w:next w:val="1"/>
    <w:link w:val="63"/>
    <w:qFormat/>
    <w:uiPriority w:val="30"/>
    <w:pPr>
      <w:spacing w:before="240" w:after="240" w:line="240" w:lineRule="auto"/>
      <w:ind w:left="1080" w:right="1080"/>
      <w:jc w:val="center"/>
    </w:pPr>
    <w:rPr>
      <w:color w:val="5B9BD5" w:themeColor="accent1"/>
      <w:szCs w:val="24"/>
      <w14:textFill>
        <w14:solidFill>
          <w14:schemeClr w14:val="accent1"/>
        </w14:solidFill>
      </w14:textFill>
    </w:rPr>
  </w:style>
  <w:style w:type="character" w:customStyle="1" w:styleId="63">
    <w:name w:val="明显引用 字符"/>
    <w:basedOn w:val="36"/>
    <w:link w:val="62"/>
    <w:qFormat/>
    <w:uiPriority w:val="30"/>
    <w:rPr>
      <w:color w:val="5B9BD5" w:themeColor="accent1"/>
      <w:sz w:val="24"/>
      <w:szCs w:val="24"/>
      <w14:textFill>
        <w14:solidFill>
          <w14:schemeClr w14:val="accent1"/>
        </w14:solidFill>
      </w14:textFill>
    </w:rPr>
  </w:style>
  <w:style w:type="character" w:customStyle="1" w:styleId="64">
    <w:name w:val="不明显强调1"/>
    <w:qFormat/>
    <w:uiPriority w:val="19"/>
    <w:rPr>
      <w:i/>
      <w:iCs/>
      <w:color w:val="1F4E79" w:themeColor="accent1" w:themeShade="80"/>
    </w:rPr>
  </w:style>
  <w:style w:type="character" w:customStyle="1" w:styleId="65">
    <w:name w:val="明显强调1"/>
    <w:qFormat/>
    <w:uiPriority w:val="21"/>
    <w:rPr>
      <w:b/>
      <w:bCs/>
      <w:caps/>
      <w:color w:val="1F4E79" w:themeColor="accent1" w:themeShade="80"/>
      <w:spacing w:val="10"/>
    </w:rPr>
  </w:style>
  <w:style w:type="character" w:customStyle="1" w:styleId="66">
    <w:name w:val="不明显参考1"/>
    <w:qFormat/>
    <w:uiPriority w:val="31"/>
    <w:rPr>
      <w:b/>
      <w:bCs/>
      <w:color w:val="5B9BD5" w:themeColor="accent1"/>
      <w14:textFill>
        <w14:solidFill>
          <w14:schemeClr w14:val="accent1"/>
        </w14:solidFill>
      </w14:textFill>
    </w:rPr>
  </w:style>
  <w:style w:type="character" w:customStyle="1" w:styleId="67">
    <w:name w:val="明显参考1"/>
    <w:qFormat/>
    <w:uiPriority w:val="32"/>
    <w:rPr>
      <w:b/>
      <w:bCs/>
      <w:i/>
      <w:iCs/>
      <w:caps/>
      <w:color w:val="5B9BD5" w:themeColor="accent1"/>
      <w14:textFill>
        <w14:solidFill>
          <w14:schemeClr w14:val="accent1"/>
        </w14:solidFill>
      </w14:textFill>
    </w:rPr>
  </w:style>
  <w:style w:type="character" w:customStyle="1" w:styleId="68">
    <w:name w:val="书籍标题1"/>
    <w:qFormat/>
    <w:uiPriority w:val="33"/>
    <w:rPr>
      <w:b/>
      <w:bCs/>
      <w:i/>
      <w:iCs/>
      <w:spacing w:val="0"/>
    </w:rPr>
  </w:style>
  <w:style w:type="paragraph" w:customStyle="1" w:styleId="69">
    <w:name w:val="TOC 标题1"/>
    <w:basedOn w:val="2"/>
    <w:next w:val="1"/>
    <w:unhideWhenUsed/>
    <w:qFormat/>
    <w:uiPriority w:val="39"/>
    <w:pPr>
      <w:outlineLvl w:val="9"/>
    </w:pPr>
  </w:style>
  <w:style w:type="table" w:customStyle="1" w:styleId="70">
    <w:name w:val="清单表 6 彩色 - 着色 51"/>
    <w:basedOn w:val="34"/>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71">
    <w:name w:val="标题一"/>
    <w:basedOn w:val="2"/>
    <w:link w:val="74"/>
    <w:qFormat/>
    <w:uiPriority w:val="0"/>
    <w:pPr>
      <w:numPr>
        <w:numId w:val="3"/>
      </w:numPr>
      <w:spacing w:line="240" w:lineRule="auto"/>
      <w:jc w:val="center"/>
    </w:pPr>
    <w:rPr>
      <w:color w:val="000000" w:themeColor="text1"/>
      <w14:textFill>
        <w14:solidFill>
          <w14:schemeClr w14:val="tx1"/>
        </w14:solidFill>
      </w14:textFill>
    </w:rPr>
  </w:style>
  <w:style w:type="paragraph" w:customStyle="1" w:styleId="72">
    <w:name w:val="标题二"/>
    <w:basedOn w:val="71"/>
    <w:link w:val="75"/>
    <w:qFormat/>
    <w:uiPriority w:val="0"/>
    <w:pPr>
      <w:numPr>
        <w:ilvl w:val="1"/>
      </w:numPr>
      <w:ind w:right="200" w:rightChars="200"/>
      <w:jc w:val="left"/>
    </w:pPr>
    <w:rPr>
      <w:sz w:val="24"/>
    </w:rPr>
  </w:style>
  <w:style w:type="paragraph" w:customStyle="1" w:styleId="73">
    <w:name w:val="标题三"/>
    <w:basedOn w:val="72"/>
    <w:link w:val="77"/>
    <w:qFormat/>
    <w:uiPriority w:val="0"/>
    <w:pPr>
      <w:numPr>
        <w:ilvl w:val="2"/>
      </w:numPr>
      <w:ind w:right="240" w:rightChars="100"/>
      <w:contextualSpacing/>
      <w:outlineLvl w:val="1"/>
    </w:pPr>
    <w:rPr>
      <w:b w:val="0"/>
      <w14:shadow w14:blurRad="0" w14:dist="0" w14:dir="0" w14:sx="0" w14:sy="0" w14:kx="0" w14:ky="0" w14:algn="none">
        <w14:srgbClr w14:val="000000"/>
      </w14:shadow>
    </w:rPr>
  </w:style>
  <w:style w:type="character" w:customStyle="1" w:styleId="74">
    <w:name w:val="标题一 字符"/>
    <w:basedOn w:val="44"/>
    <w:link w:val="71"/>
    <w:qFormat/>
    <w:uiPriority w:val="0"/>
    <w:rPr>
      <w:rFonts w:ascii="宋体" w:hAnsi="宋体" w:eastAsia="宋体" w:cs="宋体"/>
      <w:color w:val="000000" w:themeColor="text1"/>
      <w:spacing w:val="15"/>
      <w:sz w:val="28"/>
      <w:szCs w:val="22"/>
      <w14:shadow w14:blurRad="50800" w14:dist="50800" w14:dir="5400000" w14:sx="0" w14:sy="0" w14:kx="0" w14:ky="0" w14:algn="ctr">
        <w14:schemeClr w14:val="bg1"/>
      </w14:shadow>
      <w14:textFill>
        <w14:solidFill>
          <w14:schemeClr w14:val="tx1"/>
        </w14:solidFill>
      </w14:textFill>
    </w:rPr>
  </w:style>
  <w:style w:type="character" w:customStyle="1" w:styleId="75">
    <w:name w:val="标题二 字符"/>
    <w:basedOn w:val="74"/>
    <w:link w:val="72"/>
    <w:qFormat/>
    <w:uiPriority w:val="0"/>
    <w:rPr>
      <w:rFonts w:ascii="宋体" w:hAnsi="宋体" w:eastAsia="宋体" w:cs="宋体"/>
      <w:color w:val="000000" w:themeColor="text1"/>
      <w:spacing w:val="15"/>
      <w:sz w:val="24"/>
      <w:szCs w:val="22"/>
      <w14:shadow w14:blurRad="50800" w14:dist="50800" w14:dir="5400000" w14:sx="0" w14:sy="0" w14:kx="0" w14:ky="0" w14:algn="ctr">
        <w14:schemeClr w14:val="bg1"/>
      </w14:shadow>
      <w14:textFill>
        <w14:solidFill>
          <w14:schemeClr w14:val="tx1"/>
        </w14:solidFill>
      </w14:textFill>
    </w:rPr>
  </w:style>
  <w:style w:type="character" w:customStyle="1" w:styleId="76">
    <w:name w:val="目录"/>
    <w:basedOn w:val="47"/>
    <w:qFormat/>
    <w:uiPriority w:val="1"/>
    <w:rPr>
      <w:rFonts w:eastAsia="宋体" w:asciiTheme="minorHAnsi" w:hAnsiTheme="minorHAnsi" w:cstheme="majorBidi"/>
      <w:b/>
      <w:color w:val="5B9BD5" w:themeColor="accent1"/>
      <w:spacing w:val="20"/>
      <w:w w:val="100"/>
      <w:sz w:val="28"/>
      <w:szCs w:val="20"/>
      <w:lang w:val="zh-CN"/>
      <w14:textFill>
        <w14:solidFill>
          <w14:schemeClr w14:val="accent1"/>
        </w14:solidFill>
      </w14:textFill>
      <w14:numSpacing w14:val="default"/>
    </w:rPr>
  </w:style>
  <w:style w:type="character" w:customStyle="1" w:styleId="77">
    <w:name w:val="标题三 字符"/>
    <w:basedOn w:val="75"/>
    <w:link w:val="73"/>
    <w:qFormat/>
    <w:uiPriority w:val="0"/>
    <w:rPr>
      <w:rFonts w:ascii="宋体" w:hAnsi="宋体" w:eastAsia="宋体" w:cs="宋体"/>
      <w:b w:val="0"/>
      <w:color w:val="000000" w:themeColor="text1"/>
      <w:spacing w:val="15"/>
      <w:sz w:val="24"/>
      <w:szCs w:val="22"/>
      <w14:shadow w14:blurRad="50800" w14:dist="50800" w14:dir="5400000" w14:sx="0" w14:sy="0" w14:kx="0" w14:ky="0" w14:algn="ctr">
        <w14:schemeClr w14:val="bg1"/>
      </w14:shadow>
      <w14:textFill>
        <w14:solidFill>
          <w14:schemeClr w14:val="tx1"/>
        </w14:solidFill>
      </w14:textFill>
    </w:rPr>
  </w:style>
  <w:style w:type="character" w:customStyle="1" w:styleId="78">
    <w:name w:val="无间隔 Char"/>
    <w:basedOn w:val="36"/>
    <w:link w:val="52"/>
    <w:qFormat/>
    <w:uiPriority w:val="0"/>
    <w:rPr>
      <w:rFonts w:hint="default" w:ascii="Times New Roman" w:hAnsi="Times New Roman" w:eastAsia="宋体"/>
      <w:sz w:val="22"/>
    </w:rPr>
  </w:style>
  <w:style w:type="paragraph" w:customStyle="1" w:styleId="79">
    <w:name w:val="WPSOffice手动目录 1"/>
    <w:qFormat/>
    <w:uiPriority w:val="0"/>
    <w:rPr>
      <w:rFonts w:asciiTheme="minorHAnsi" w:hAnsiTheme="minorHAnsi" w:eastAsiaTheme="minorEastAsia" w:cstheme="minorBidi"/>
      <w:lang w:val="en-US" w:eastAsia="zh-CN" w:bidi="ar-SA"/>
    </w:rPr>
  </w:style>
  <w:style w:type="paragraph" w:customStyle="1" w:styleId="8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8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82">
    <w:name w:val="论文正文"/>
    <w:basedOn w:val="71"/>
    <w:qFormat/>
    <w:uiPriority w:val="0"/>
    <w:rPr>
      <w:rFonts w:eastAsiaTheme="minorEastAsia"/>
      <w:sz w:val="21"/>
    </w:rPr>
  </w:style>
  <w:style w:type="character" w:customStyle="1" w:styleId="83">
    <w:name w:val="font81"/>
    <w:basedOn w:val="36"/>
    <w:qFormat/>
    <w:uiPriority w:val="0"/>
    <w:rPr>
      <w:rFonts w:hint="default" w:ascii="sans-serif" w:hAnsi="sans-serif" w:eastAsia="sans-serif" w:cs="sans-serif"/>
      <w:color w:val="000000"/>
      <w:sz w:val="28"/>
      <w:szCs w:val="28"/>
      <w:u w:val="none"/>
    </w:rPr>
  </w:style>
  <w:style w:type="character" w:customStyle="1" w:styleId="84">
    <w:name w:val="font51"/>
    <w:basedOn w:val="36"/>
    <w:qFormat/>
    <w:uiPriority w:val="0"/>
    <w:rPr>
      <w:rFonts w:hint="default" w:ascii="sans-serif" w:hAnsi="sans-serif" w:eastAsia="sans-serif" w:cs="sans-serif"/>
      <w:color w:val="000000"/>
      <w:sz w:val="28"/>
      <w:szCs w:val="28"/>
      <w:u w:val="none"/>
    </w:rPr>
  </w:style>
  <w:style w:type="character" w:customStyle="1" w:styleId="85">
    <w:name w:val="font71"/>
    <w:basedOn w:val="36"/>
    <w:qFormat/>
    <w:uiPriority w:val="0"/>
    <w:rPr>
      <w:rFonts w:hint="default" w:ascii="sans-serif" w:hAnsi="sans-serif" w:eastAsia="sans-serif" w:cs="sans-serif"/>
      <w:color w:val="000000"/>
      <w:sz w:val="22"/>
      <w:szCs w:val="22"/>
      <w:u w:val="none"/>
    </w:rPr>
  </w:style>
  <w:style w:type="character" w:customStyle="1" w:styleId="86">
    <w:name w:val="font61"/>
    <w:basedOn w:val="36"/>
    <w:qFormat/>
    <w:uiPriority w:val="0"/>
    <w:rPr>
      <w:rFonts w:hint="default" w:ascii="sans-serif" w:hAnsi="sans-serif" w:eastAsia="sans-serif" w:cs="sans-serif"/>
      <w:color w:val="000000"/>
      <w:sz w:val="22"/>
      <w:szCs w:val="22"/>
      <w:u w:val="none"/>
    </w:rPr>
  </w:style>
  <w:style w:type="character" w:customStyle="1" w:styleId="87">
    <w:name w:val="批注文字 字符"/>
    <w:basedOn w:val="36"/>
    <w:link w:val="15"/>
    <w:semiHidden/>
    <w:qFormat/>
    <w:uiPriority w:val="99"/>
    <w:rPr>
      <w:rFonts w:eastAsia="宋体"/>
      <w:color w:val="000000" w:themeColor="text1"/>
      <w:sz w:val="24"/>
      <w14:textFill>
        <w14:solidFill>
          <w14:schemeClr w14:val="tx1"/>
        </w14:solidFill>
      </w14:textFill>
    </w:rPr>
  </w:style>
  <w:style w:type="character" w:customStyle="1" w:styleId="88">
    <w:name w:val="批注主题 字符"/>
    <w:basedOn w:val="87"/>
    <w:link w:val="33"/>
    <w:semiHidden/>
    <w:qFormat/>
    <w:uiPriority w:val="99"/>
    <w:rPr>
      <w:rFonts w:eastAsia="宋体"/>
      <w:b/>
      <w:bCs/>
      <w:color w:val="000000" w:themeColor="text1"/>
      <w:sz w:val="24"/>
      <w14:textFill>
        <w14:solidFill>
          <w14:schemeClr w14:val="tx1"/>
        </w14:solidFill>
      </w14:textFill>
    </w:rPr>
  </w:style>
  <w:style w:type="character" w:customStyle="1" w:styleId="89">
    <w:name w:val="占位符文本1"/>
    <w:basedOn w:val="36"/>
    <w:semiHidden/>
    <w:qFormat/>
    <w:uiPriority w:val="99"/>
    <w:rPr>
      <w:color w:val="808080"/>
    </w:rPr>
  </w:style>
  <w:style w:type="paragraph" w:customStyle="1" w:styleId="90">
    <w:name w:val="列表段落2"/>
    <w:basedOn w:val="1"/>
    <w:qFormat/>
    <w:uiPriority w:val="99"/>
    <w:pPr>
      <w:ind w:firstLine="420"/>
    </w:pPr>
  </w:style>
  <w:style w:type="paragraph" w:customStyle="1" w:styleId="91">
    <w:name w:val="标题三1"/>
    <w:basedOn w:val="72"/>
    <w:next w:val="73"/>
    <w:link w:val="93"/>
    <w:qFormat/>
    <w:uiPriority w:val="0"/>
    <w:pPr>
      <w:numPr>
        <w:numId w:val="4"/>
      </w:numPr>
      <w:ind w:right="240" w:rightChars="100"/>
      <w:contextualSpacing/>
      <w:outlineLvl w:val="1"/>
    </w:pPr>
    <w:rPr>
      <w:b w:val="0"/>
    </w:rPr>
  </w:style>
  <w:style w:type="paragraph" w:customStyle="1" w:styleId="92">
    <w:name w:val="样式1"/>
    <w:basedOn w:val="91"/>
    <w:next w:val="12"/>
    <w:link w:val="94"/>
    <w:qFormat/>
    <w:uiPriority w:val="0"/>
  </w:style>
  <w:style w:type="character" w:customStyle="1" w:styleId="93">
    <w:name w:val="标题三 字符1"/>
    <w:basedOn w:val="75"/>
    <w:link w:val="91"/>
    <w:qFormat/>
    <w:uiPriority w:val="0"/>
    <w:rPr>
      <w:rFonts w:ascii="宋体" w:hAnsi="宋体" w:eastAsia="宋体" w:cs="宋体"/>
      <w:b w:val="0"/>
      <w:color w:val="000000" w:themeColor="text1"/>
      <w:spacing w:val="15"/>
      <w:sz w:val="24"/>
      <w:szCs w:val="22"/>
      <w14:shadow w14:blurRad="50800" w14:dist="50800" w14:dir="5400000" w14:sx="0" w14:sy="0" w14:kx="0" w14:ky="0" w14:algn="ctr">
        <w14:schemeClr w14:val="bg1"/>
      </w14:shadow>
      <w14:textFill>
        <w14:solidFill>
          <w14:schemeClr w14:val="tx1"/>
        </w14:solidFill>
      </w14:textFill>
    </w:rPr>
  </w:style>
  <w:style w:type="character" w:customStyle="1" w:styleId="94">
    <w:name w:val="样式1 字符"/>
    <w:basedOn w:val="93"/>
    <w:link w:val="92"/>
    <w:qFormat/>
    <w:uiPriority w:val="0"/>
    <w:rPr>
      <w:rFonts w:ascii="宋体" w:hAnsi="宋体" w:eastAsia="宋体" w:cs="宋体"/>
      <w:color w:val="000000" w:themeColor="text1"/>
      <w:spacing w:val="15"/>
      <w:sz w:val="24"/>
      <w:szCs w:val="22"/>
      <w14:shadow w14:blurRad="50800" w14:dist="50800" w14:dir="5400000" w14:sx="0" w14:sy="0" w14:kx="0" w14:ky="0" w14:algn="ctr">
        <w14:schemeClr w14:val="bg1"/>
      </w14:shadow>
      <w14:textFill>
        <w14:solidFill>
          <w14:schemeClr w14:val="tx1"/>
        </w14:solidFill>
      </w14:textFill>
    </w:rPr>
  </w:style>
  <w:style w:type="paragraph" w:styleId="95">
    <w:name w:val="List Paragraph"/>
    <w:basedOn w:val="1"/>
    <w:qFormat/>
    <w:uiPriority w:val="99"/>
    <w:pPr>
      <w:ind w:firstLine="420"/>
    </w:pPr>
  </w:style>
  <w:style w:type="character" w:customStyle="1" w:styleId="96">
    <w:name w:val="正文文本 字符"/>
    <w:basedOn w:val="36"/>
    <w:link w:val="16"/>
    <w:qFormat/>
    <w:uiPriority w:val="0"/>
    <w:rPr>
      <w:rFonts w:ascii="Times New Roman" w:hAnsi="Times New Roman" w:eastAsia="宋体" w:cs="Times New Roman"/>
      <w:kern w:val="2"/>
      <w:sz w:val="21"/>
    </w:rPr>
  </w:style>
  <w:style w:type="paragraph" w:customStyle="1" w:styleId="97">
    <w:name w:val="第二级"/>
    <w:basedOn w:val="3"/>
    <w:qFormat/>
    <w:uiPriority w:val="99"/>
    <w:pPr>
      <w:keepNext/>
      <w:keepLines/>
      <w:framePr w:vAnchor="margin" w:yAlign="inline"/>
      <w:widowControl w:val="0"/>
      <w:numPr>
        <w:ilvl w:val="1"/>
        <w:numId w:val="5"/>
      </w:numPr>
      <w:pBdr>
        <w:top w:val="none" w:color="auto" w:sz="0" w:space="0"/>
        <w:left w:val="none" w:color="auto" w:sz="0" w:space="0"/>
        <w:bottom w:val="none" w:color="auto" w:sz="0" w:space="0"/>
        <w:right w:val="none" w:color="auto" w:sz="0" w:space="0"/>
      </w:pBdr>
      <w:shd w:val="clear" w:color="auto" w:fill="auto"/>
      <w:spacing w:before="260" w:after="260" w:line="416" w:lineRule="auto"/>
      <w:ind w:firstLine="0" w:firstLineChars="0"/>
      <w:jc w:val="both"/>
    </w:pPr>
    <w:rPr>
      <w:rFonts w:ascii="黑体" w:hAnsi="Cambria" w:eastAsia="黑体" w:cs="Times New Roman"/>
      <w:b/>
      <w:caps w:val="0"/>
      <w:color w:val="auto"/>
      <w:spacing w:val="0"/>
      <w:kern w:val="2"/>
      <w:sz w:val="32"/>
    </w:rPr>
  </w:style>
  <w:style w:type="paragraph" w:customStyle="1" w:styleId="98">
    <w:name w:val="第四级"/>
    <w:basedOn w:val="5"/>
    <w:qFormat/>
    <w:uiPriority w:val="99"/>
    <w:pPr>
      <w:keepNext/>
      <w:keepLines/>
      <w:widowControl w:val="0"/>
      <w:numPr>
        <w:ilvl w:val="3"/>
        <w:numId w:val="5"/>
      </w:numPr>
      <w:pBdr>
        <w:top w:val="none" w:color="auto" w:sz="0" w:space="0"/>
      </w:pBdr>
      <w:spacing w:before="280" w:after="290" w:line="376" w:lineRule="auto"/>
      <w:ind w:firstLine="0" w:firstLineChars="0"/>
      <w:jc w:val="both"/>
    </w:pPr>
    <w:rPr>
      <w:rFonts w:ascii="Cambria" w:hAnsi="Cambria" w:cs="Times New Roman"/>
      <w:b/>
      <w:bCs/>
      <w:caps w:val="0"/>
      <w:color w:val="auto"/>
      <w:spacing w:val="0"/>
      <w:kern w:val="2"/>
      <w:sz w:val="30"/>
      <w:szCs w:val="30"/>
    </w:rPr>
  </w:style>
  <w:style w:type="paragraph" w:customStyle="1" w:styleId="99">
    <w:name w:val="第三级"/>
    <w:basedOn w:val="4"/>
    <w:qFormat/>
    <w:uiPriority w:val="99"/>
    <w:pPr>
      <w:keepNext/>
      <w:keepLines/>
      <w:widowControl w:val="0"/>
      <w:numPr>
        <w:ilvl w:val="2"/>
        <w:numId w:val="5"/>
      </w:numPr>
      <w:spacing w:before="260" w:after="260" w:line="416" w:lineRule="auto"/>
      <w:ind w:firstLine="0" w:firstLineChars="0"/>
      <w:jc w:val="both"/>
    </w:pPr>
    <w:rPr>
      <w:rFonts w:ascii="宋体" w:hAnsi="宋体" w:cs="Times New Roman"/>
      <w:bCs/>
      <w:caps w:val="0"/>
      <w:color w:val="auto"/>
      <w:spacing w:val="0"/>
      <w:kern w:val="2"/>
      <w:sz w:val="28"/>
      <w:szCs w:val="32"/>
    </w:rPr>
  </w:style>
  <w:style w:type="paragraph" w:customStyle="1" w:styleId="100">
    <w:name w:val="第一级"/>
    <w:basedOn w:val="2"/>
    <w:qFormat/>
    <w:uiPriority w:val="99"/>
    <w:pPr>
      <w:keepNext/>
      <w:keepLines/>
      <w:widowControl w:val="0"/>
      <w:numPr>
        <w:numId w:val="5"/>
      </w:numPr>
      <w:tabs>
        <w:tab w:val="left" w:pos="425"/>
      </w:tabs>
      <w:spacing w:before="340" w:after="330" w:line="578" w:lineRule="auto"/>
      <w:ind w:firstLine="0"/>
      <w:jc w:val="both"/>
    </w:pPr>
    <w:rPr>
      <w:rFonts w:cs="Times New Roman"/>
      <w:bCs/>
      <w:color w:val="000000"/>
      <w:spacing w:val="0"/>
      <w:kern w:val="44"/>
      <w:sz w:val="44"/>
      <w:szCs w:val="44"/>
      <w14:shadow w14:blurRad="0" w14:dist="0" w14:dir="0" w14:sx="0" w14:sy="0" w14:kx="0" w14:ky="0" w14:algn="none">
        <w14:srgbClr w14:val="000000"/>
      </w14:shadow>
    </w:rPr>
  </w:style>
  <w:style w:type="paragraph" w:customStyle="1" w:styleId="101">
    <w:name w:val="msolistparagraph"/>
    <w:basedOn w:val="1"/>
    <w:qFormat/>
    <w:uiPriority w:val="0"/>
    <w:pPr>
      <w:ind w:firstLine="420"/>
    </w:pPr>
    <w:rPr>
      <w:rFonts w:hint="eastAsia" w:ascii="等线" w:hAnsi="等线" w:cs="Times New Roman"/>
      <w:color w:val="000000"/>
    </w:rPr>
  </w:style>
  <w:style w:type="character" w:customStyle="1" w:styleId="102">
    <w:name w:val="批注框文本 字符"/>
    <w:basedOn w:val="36"/>
    <w:link w:val="21"/>
    <w:semiHidden/>
    <w:qFormat/>
    <w:uiPriority w:val="99"/>
    <w:rPr>
      <w:rFonts w:asciiTheme="minorHAnsi" w:hAnsiTheme="minorHAnsi" w:cstheme="minorBidi"/>
      <w:color w:val="000000" w:themeColor="text1"/>
      <w:sz w:val="18"/>
      <w:szCs w:val="18"/>
      <w14:textFill>
        <w14:solidFill>
          <w14:schemeClr w14:val="tx1"/>
        </w14:solidFill>
      </w14:textFill>
    </w:rPr>
  </w:style>
  <w:style w:type="paragraph" w:customStyle="1" w:styleId="103">
    <w:name w:val="样式 首行缩进:  2 字符"/>
    <w:basedOn w:val="1"/>
    <w:qFormat/>
    <w:uiPriority w:val="0"/>
    <w:pPr>
      <w:ind w:firstLine="56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4374EA16-DAC4-41DC-B2D6-12B96F30CAE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9736</Words>
  <Characters>10177</Characters>
  <Lines>39</Lines>
  <Paragraphs>10</Paragraphs>
  <TotalTime>0</TotalTime>
  <ScaleCrop>false</ScaleCrop>
  <LinksUpToDate>false</LinksUpToDate>
  <CharactersWithSpaces>10679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2023-02-03T15:39:00Z</dcterms:created>
  <dc:creator>朱应龙[产品技术中心]</dc:creator>
  <cp:lastModifiedBy>黄雪云</cp:lastModifiedBy>
  <cp:lastPrinted>2019-09-12T01:07:00Z</cp:lastPrinted>
  <dcterms:modified xsi:type="dcterms:W3CDTF">2025-12-08T04:12:19Z</dcterms:modified>
  <dc:title>文档名称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eyJoZGlkIjoiNGQ3MWU5YjJmN2Y3MDZiNjRkMGRmODEzZDVlZjhkY2MiLCJ1c2VySWQiOiIxNjQ5Nzc3MzA3In0=</vt:lpwstr>
  </property>
  <property fmtid="{D5CDD505-2E9C-101B-9397-08002B2CF9AE}" pid="4" name="ICV">
    <vt:lpwstr>7DEE5BF7CCBF4C9AA80257EAF6470ACD_13</vt:lpwstr>
  </property>
</Properties>
</file>