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B8A2A">
      <w:pPr>
        <w:autoSpaceDE w:val="0"/>
        <w:autoSpaceDN w:val="0"/>
        <w:adjustRightInd w:val="0"/>
        <w:spacing w:line="370" w:lineRule="exact"/>
        <w:ind w:right="-20"/>
        <w:jc w:val="center"/>
        <w:rPr>
          <w:rFonts w:ascii="宋体" w:hAnsi="宋体"/>
          <w:b/>
          <w:kern w:val="0"/>
          <w:position w:val="-2"/>
          <w:sz w:val="28"/>
          <w:szCs w:val="28"/>
        </w:rPr>
      </w:pPr>
      <w:r>
        <w:rPr>
          <w:rFonts w:hint="eastAsia" w:ascii="宋体" w:hAnsi="宋体"/>
          <w:b/>
          <w:kern w:val="0"/>
          <w:position w:val="-2"/>
          <w:sz w:val="28"/>
          <w:szCs w:val="28"/>
        </w:rPr>
        <w:t>海南公共建筑节能审查表（甲类）</w:t>
      </w:r>
    </w:p>
    <w:p w14:paraId="2FE34DF3">
      <w:pPr>
        <w:autoSpaceDE w:val="0"/>
        <w:autoSpaceDN w:val="0"/>
        <w:adjustRightInd w:val="0"/>
        <w:spacing w:line="240" w:lineRule="exact"/>
        <w:ind w:right="-23"/>
        <w:jc w:val="center"/>
        <w:rPr>
          <w:rFonts w:ascii="宋体" w:hAnsi="宋体"/>
          <w:b/>
          <w:kern w:val="0"/>
          <w:position w:val="-2"/>
          <w:sz w:val="28"/>
          <w:szCs w:val="28"/>
        </w:rPr>
      </w:pPr>
    </w:p>
    <w:p w14:paraId="405BCBD0">
      <w:pPr>
        <w:tabs>
          <w:tab w:val="left" w:pos="10420"/>
          <w:tab w:val="left" w:pos="12240"/>
        </w:tabs>
        <w:rPr>
          <w:rFonts w:ascii="宋体" w:hAnsi="宋体"/>
          <w:szCs w:val="21"/>
        </w:rPr>
      </w:pPr>
      <w:r>
        <w:rPr>
          <w:rFonts w:hint="eastAsia"/>
          <w:szCs w:val="21"/>
        </w:rPr>
        <w:t>工程名称：</w:t>
      </w:r>
      <w:r>
        <w:rPr>
          <w:rFonts w:hint="eastAsia"/>
          <w:szCs w:val="21"/>
          <w:u w:val="single"/>
        </w:rPr>
        <w:t xml:space="preserve">  </w:t>
      </w:r>
      <w:bookmarkStart w:id="0" w:name="项目名称"/>
      <w:r>
        <w:rPr>
          <w:rFonts w:hint="eastAsia"/>
          <w:u w:val="single"/>
        </w:rPr>
        <w:t>1号、2号业务受理处</w:t>
      </w:r>
      <w:bookmarkEnd w:id="0"/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 xml:space="preserve"> 层数：（地上）</w:t>
      </w:r>
      <w:bookmarkStart w:id="1" w:name="地上层数"/>
      <w:r>
        <w:rPr>
          <w:rFonts w:hint="eastAsia"/>
          <w:u w:val="single"/>
        </w:rPr>
        <w:t>1</w:t>
      </w:r>
      <w:bookmarkEnd w:id="1"/>
      <w:r>
        <w:rPr>
          <w:rFonts w:hint="eastAsia"/>
          <w:szCs w:val="21"/>
        </w:rPr>
        <w:t>层（地下）</w:t>
      </w:r>
      <w:r>
        <w:rPr>
          <w:rFonts w:hint="eastAsia"/>
          <w:szCs w:val="21"/>
          <w:u w:val="single"/>
        </w:rPr>
        <w:t xml:space="preserve">  </w:t>
      </w:r>
      <w:bookmarkStart w:id="2" w:name="地下层数"/>
      <w:r>
        <w:rPr>
          <w:rFonts w:hint="eastAsia"/>
          <w:u w:val="single"/>
        </w:rPr>
        <w:t>0</w:t>
      </w:r>
      <w:bookmarkEnd w:id="2"/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层  总建筑面积：</w:t>
      </w:r>
      <w:r>
        <w:rPr>
          <w:rFonts w:hint="eastAsia"/>
          <w:szCs w:val="21"/>
          <w:u w:val="single"/>
        </w:rPr>
        <w:t xml:space="preserve"> </w:t>
      </w:r>
      <w:bookmarkStart w:id="3" w:name="建筑面积"/>
      <w:r>
        <w:rPr>
          <w:rFonts w:hint="eastAsia"/>
          <w:u w:val="single"/>
        </w:rPr>
        <w:t>392.84</w:t>
      </w:r>
      <w:bookmarkEnd w:id="3"/>
      <w:r>
        <w:rPr>
          <w:rFonts w:hint="eastAsia" w:ascii="宋体" w:hAnsi="宋体"/>
          <w:szCs w:val="21"/>
        </w:rPr>
        <w:t xml:space="preserve"> ㎡</w:t>
      </w:r>
    </w:p>
    <w:p w14:paraId="2FAE55F9">
      <w:pPr>
        <w:tabs>
          <w:tab w:val="left" w:pos="2646"/>
        </w:tabs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Cs w:val="21"/>
        </w:rPr>
        <w:t>工程地址：</w:t>
      </w:r>
      <w:r>
        <w:rPr>
          <w:rFonts w:hint="eastAsia" w:ascii="宋体" w:hAnsi="宋体"/>
          <w:szCs w:val="21"/>
          <w:u w:val="single"/>
        </w:rPr>
        <w:t xml:space="preserve">  </w:t>
      </w:r>
      <w:bookmarkStart w:id="4" w:name="项目地址"/>
      <w:bookmarkStart w:id="5" w:name="地理位置"/>
      <w:r>
        <w:rPr>
          <w:rFonts w:hint="eastAsia"/>
          <w:u w:val="single"/>
        </w:rPr>
        <w:t>海南-澄迈</w:t>
      </w:r>
      <w:bookmarkEnd w:id="4"/>
      <w:r>
        <w:rPr>
          <w:rFonts w:hint="eastAsia" w:ascii="宋体" w:hAnsi="宋体"/>
          <w:szCs w:val="21"/>
          <w:u w:val="single"/>
        </w:rPr>
        <w:t xml:space="preserve"> </w:t>
      </w:r>
      <w:bookmarkEnd w:id="5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工程类别：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单层公共建筑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 工程性质：  </w:t>
      </w:r>
      <w:r>
        <w:rPr>
          <w:rFonts w:hint="eastAsia"/>
          <w:sz w:val="18"/>
          <w:szCs w:val="18"/>
        </w:rPr>
        <w:t>□</w:t>
      </w:r>
      <w:r>
        <w:rPr>
          <w:rFonts w:hint="eastAsia" w:ascii="宋体" w:hAnsi="宋体"/>
          <w:kern w:val="0"/>
          <w:sz w:val="18"/>
          <w:szCs w:val="18"/>
        </w:rPr>
        <w:t xml:space="preserve">新建    </w:t>
      </w:r>
      <w:r>
        <w:rPr>
          <w:rFonts w:hint="eastAsia"/>
          <w:sz w:val="18"/>
          <w:szCs w:val="18"/>
          <w:lang w:eastAsia="zh-CN"/>
        </w:rPr>
        <w:t>☑</w:t>
      </w:r>
      <w:r>
        <w:rPr>
          <w:rFonts w:hint="eastAsia" w:ascii="宋体" w:hAnsi="宋体"/>
          <w:kern w:val="0"/>
          <w:sz w:val="18"/>
          <w:szCs w:val="18"/>
        </w:rPr>
        <w:t xml:space="preserve">改建   </w:t>
      </w:r>
      <w:r>
        <w:rPr>
          <w:rFonts w:hint="eastAsia"/>
          <w:sz w:val="18"/>
          <w:szCs w:val="18"/>
        </w:rPr>
        <w:t>□</w:t>
      </w:r>
      <w:r>
        <w:rPr>
          <w:rFonts w:hint="eastAsia" w:ascii="宋体" w:hAnsi="宋体"/>
          <w:kern w:val="0"/>
          <w:sz w:val="18"/>
          <w:szCs w:val="18"/>
        </w:rPr>
        <w:t>扩建</w:t>
      </w:r>
      <w:r>
        <w:rPr>
          <w:rFonts w:hint="eastAsia" w:ascii="宋体" w:hAnsi="宋体"/>
          <w:szCs w:val="21"/>
        </w:rPr>
        <w:t xml:space="preserve">                   </w:t>
      </w:r>
    </w:p>
    <w:tbl>
      <w:tblPr>
        <w:tblStyle w:val="14"/>
        <w:tblW w:w="10620" w:type="dxa"/>
        <w:tblInd w:w="-1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1054"/>
        <w:gridCol w:w="720"/>
        <w:gridCol w:w="540"/>
        <w:gridCol w:w="900"/>
        <w:gridCol w:w="1080"/>
        <w:gridCol w:w="360"/>
        <w:gridCol w:w="1440"/>
        <w:gridCol w:w="1440"/>
        <w:gridCol w:w="540"/>
        <w:gridCol w:w="540"/>
        <w:gridCol w:w="1440"/>
      </w:tblGrid>
      <w:tr w14:paraId="46490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exact"/>
        </w:trPr>
        <w:tc>
          <w:tcPr>
            <w:tcW w:w="566" w:type="dxa"/>
            <w:tcBorders>
              <w:top w:val="single" w:color="000000" w:sz="18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C8158F">
            <w:pPr>
              <w:autoSpaceDE w:val="0"/>
              <w:autoSpaceDN w:val="0"/>
              <w:adjustRightInd w:val="0"/>
              <w:spacing w:before="5" w:line="283" w:lineRule="auto"/>
              <w:ind w:left="118"/>
              <w:rPr>
                <w:rFonts w:ascii="宋体" w:hAnsi="宋体"/>
                <w:spacing w:val="-20"/>
                <w:kern w:val="0"/>
                <w:sz w:val="20"/>
              </w:rPr>
            </w:pPr>
            <w:r>
              <w:rPr>
                <w:rFonts w:hint="eastAsia" w:ascii="宋体" w:hAnsi="宋体"/>
                <w:spacing w:val="-20"/>
                <w:kern w:val="0"/>
                <w:sz w:val="18"/>
                <w:szCs w:val="18"/>
              </w:rPr>
              <w:t>序</w:t>
            </w:r>
            <w:r>
              <w:rPr>
                <w:rFonts w:ascii="宋体" w:hAnsi="宋体"/>
                <w:spacing w:val="-2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-20"/>
                <w:kern w:val="0"/>
                <w:sz w:val="18"/>
                <w:szCs w:val="18"/>
              </w:rPr>
              <w:t>号</w:t>
            </w:r>
          </w:p>
        </w:tc>
        <w:tc>
          <w:tcPr>
            <w:tcW w:w="4294" w:type="dxa"/>
            <w:gridSpan w:val="5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9D7BC3">
            <w:pPr>
              <w:autoSpaceDE w:val="0"/>
              <w:autoSpaceDN w:val="0"/>
              <w:adjustRightInd w:val="0"/>
              <w:ind w:right="166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审查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内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容</w:t>
            </w:r>
          </w:p>
        </w:tc>
        <w:tc>
          <w:tcPr>
            <w:tcW w:w="1800" w:type="dxa"/>
            <w:gridSpan w:val="2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52BB8A">
            <w:pPr>
              <w:autoSpaceDE w:val="0"/>
              <w:autoSpaceDN w:val="0"/>
              <w:adjustRightInd w:val="0"/>
              <w:ind w:right="471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 xml:space="preserve">  规定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标</w:t>
            </w:r>
          </w:p>
        </w:tc>
        <w:tc>
          <w:tcPr>
            <w:tcW w:w="1440" w:type="dxa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B982A2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设计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标</w:t>
            </w:r>
          </w:p>
        </w:tc>
        <w:tc>
          <w:tcPr>
            <w:tcW w:w="2520" w:type="dxa"/>
            <w:gridSpan w:val="3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48BF9362">
            <w:pPr>
              <w:autoSpaceDE w:val="0"/>
              <w:autoSpaceDN w:val="0"/>
              <w:adjustRightInd w:val="0"/>
              <w:spacing w:before="33" w:line="180" w:lineRule="exact"/>
              <w:ind w:left="159" w:right="-23"/>
              <w:jc w:val="center"/>
              <w:rPr>
                <w:rFonts w:ascii="宋体" w:hAnsi="宋体"/>
                <w:spacing w:val="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主要隔热材料及厚度</w:t>
            </w:r>
          </w:p>
          <w:p w14:paraId="59DD1A5C">
            <w:pPr>
              <w:autoSpaceDE w:val="0"/>
              <w:autoSpaceDN w:val="0"/>
              <w:adjustRightInd w:val="0"/>
              <w:spacing w:before="33" w:line="180" w:lineRule="exact"/>
              <w:ind w:left="159" w:right="-23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（窗框及玻璃材料）</w:t>
            </w:r>
          </w:p>
        </w:tc>
      </w:tr>
      <w:tr w14:paraId="68AC03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80D67A">
            <w:pPr>
              <w:autoSpaceDE w:val="0"/>
              <w:autoSpaceDN w:val="0"/>
              <w:adjustRightInd w:val="0"/>
              <w:spacing w:before="6"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7A76CCEE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234DA8">
            <w:pPr>
              <w:autoSpaceDE w:val="0"/>
              <w:autoSpaceDN w:val="0"/>
              <w:adjustRightInd w:val="0"/>
              <w:spacing w:before="13" w:line="1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66700097">
            <w:pPr>
              <w:autoSpaceDE w:val="0"/>
              <w:autoSpaceDN w:val="0"/>
              <w:adjustRightInd w:val="0"/>
              <w:ind w:left="442" w:right="42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屋顶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AED77E1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平均传热系数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870919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5,D≤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2.5</w:t>
            </w:r>
          </w:p>
          <w:p w14:paraId="0DD0D80D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8,D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＞2.5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BE3FE12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6" w:name="屋顶K"/>
            <w:r>
              <w:rPr>
                <w:rFonts w:hint="eastAsia"/>
              </w:rPr>
              <w:t>0.58</w:t>
            </w:r>
            <w:bookmarkEnd w:id="6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3E500CD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7" w:name="保温材料－屋顶－种类"/>
            <w:r>
              <w:rPr>
                <w:rFonts w:hint="eastAsia"/>
              </w:rPr>
              <w:t>挤塑聚苯乙烯泡沫塑料板</w:t>
            </w:r>
            <w:bookmarkEnd w:id="7"/>
            <w:r>
              <w:rPr>
                <w:rFonts w:hint="eastAsia"/>
              </w:rPr>
              <w:t>、</w:t>
            </w:r>
            <w:bookmarkStart w:id="8" w:name="保温材料－屋顶－厚度"/>
            <w:r>
              <w:rPr>
                <w:rFonts w:hint="eastAsia"/>
              </w:rPr>
              <w:t>50</w:t>
            </w:r>
            <w:bookmarkEnd w:id="8"/>
            <w:r>
              <w:rPr>
                <w:rFonts w:hint="eastAsia"/>
              </w:rPr>
              <w:t>mm</w:t>
            </w:r>
          </w:p>
        </w:tc>
      </w:tr>
      <w:tr w14:paraId="3EA4BB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155221">
            <w:pPr>
              <w:autoSpaceDE w:val="0"/>
              <w:autoSpaceDN w:val="0"/>
              <w:adjustRightInd w:val="0"/>
              <w:spacing w:before="6"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16C33559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18EB90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外</w:t>
            </w:r>
            <w:r>
              <w:rPr>
                <w:rFonts w:hint="eastAsia" w:ascii="宋体" w:hAnsi="宋体"/>
                <w:spacing w:val="-34"/>
                <w:kern w:val="0"/>
                <w:position w:val="-2"/>
                <w:sz w:val="18"/>
                <w:szCs w:val="18"/>
              </w:rPr>
              <w:t>墙</w:t>
            </w: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（包括非</w:t>
            </w:r>
          </w:p>
          <w:p w14:paraId="02E7E888">
            <w:pPr>
              <w:autoSpaceDE w:val="0"/>
              <w:autoSpaceDN w:val="0"/>
              <w:adjustRightInd w:val="0"/>
              <w:spacing w:before="33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透明幕墙）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D98501F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平均传热系数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10EFF3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≤0.8,D≤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2.5</w:t>
            </w:r>
          </w:p>
          <w:p w14:paraId="6B74E963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1.5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,D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＞2.5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FE1113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9" w:name="外墙K"/>
            <w:r>
              <w:rPr>
                <w:rFonts w:hint="eastAsia"/>
              </w:rPr>
              <w:t>1.29</w:t>
            </w:r>
            <w:bookmarkEnd w:id="9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6967DE43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10" w:name="保温材料－外墙－种类"/>
            <w:r>
              <w:rPr>
                <w:rFonts w:hint="eastAsia"/>
              </w:rPr>
              <w:t>加气混凝土</w:t>
            </w:r>
            <w:bookmarkEnd w:id="10"/>
            <w:r>
              <w:rPr>
                <w:rFonts w:hint="eastAsia"/>
              </w:rPr>
              <w:t>、</w:t>
            </w:r>
            <w:bookmarkStart w:id="11" w:name="保温材料－外墙－厚度"/>
            <w:r>
              <w:rPr>
                <w:rFonts w:hint="eastAsia"/>
              </w:rPr>
              <w:t>200</w:t>
            </w:r>
            <w:bookmarkEnd w:id="11"/>
            <w:r>
              <w:rPr>
                <w:rFonts w:hint="eastAsia"/>
              </w:rPr>
              <w:t>mm</w:t>
            </w:r>
          </w:p>
        </w:tc>
      </w:tr>
      <w:tr w14:paraId="28198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F2AA16">
            <w:pPr>
              <w:autoSpaceDE w:val="0"/>
              <w:autoSpaceDN w:val="0"/>
              <w:adjustRightInd w:val="0"/>
              <w:spacing w:before="62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C298DC">
            <w:pPr>
              <w:autoSpaceDE w:val="0"/>
              <w:autoSpaceDN w:val="0"/>
              <w:adjustRightInd w:val="0"/>
              <w:spacing w:line="240" w:lineRule="exact"/>
              <w:ind w:right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底面接触室外空气 </w:t>
            </w:r>
          </w:p>
          <w:p w14:paraId="46C8F30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pacing w:val="-12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的架空或外挑楼板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5E7D80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5E84F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≤1.5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923B04">
            <w:pPr>
              <w:jc w:val="center"/>
              <w:rPr>
                <w:sz w:val="18"/>
                <w:szCs w:val="18"/>
              </w:rPr>
            </w:pPr>
            <w:bookmarkStart w:id="12" w:name="挑空楼板K"/>
            <w:r>
              <w:rPr>
                <w:rFonts w:hint="eastAsia"/>
              </w:rPr>
              <w:t>－</w:t>
            </w:r>
            <w:bookmarkEnd w:id="12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592A405D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13" w:name="构造_挑空楼板_0_保温材料_名称"/>
            <w:bookmarkEnd w:id="13"/>
            <w:r>
              <w:rPr>
                <w:rFonts w:hint="eastAsia"/>
                <w:sz w:val="18"/>
              </w:rPr>
              <w:t>，</w:t>
            </w:r>
            <w:bookmarkStart w:id="14" w:name="构造_挑空楼板_0_名称"/>
            <w:bookmarkEnd w:id="14"/>
            <w:r>
              <w:rPr>
                <w:rFonts w:hint="eastAsia"/>
              </w:rPr>
              <w:t>mm</w:t>
            </w:r>
          </w:p>
        </w:tc>
      </w:tr>
      <w:tr w14:paraId="5F187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BC5CDD">
            <w:pPr>
              <w:autoSpaceDE w:val="0"/>
              <w:autoSpaceDN w:val="0"/>
              <w:adjustRightInd w:val="0"/>
              <w:spacing w:before="15" w:line="18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6FF34139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2682A7">
            <w:pPr>
              <w:autoSpaceDE w:val="0"/>
              <w:autoSpaceDN w:val="0"/>
              <w:adjustRightInd w:val="0"/>
              <w:spacing w:line="288" w:lineRule="auto"/>
              <w:ind w:right="-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E596F6">
            <w:pPr>
              <w:autoSpaceDE w:val="0"/>
              <w:autoSpaceDN w:val="0"/>
              <w:adjustRightInd w:val="0"/>
              <w:spacing w:line="270" w:lineRule="exact"/>
              <w:ind w:right="89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 北向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EEB78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EB6DB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5" w:name="窗墙比－北向"/>
            <w:r>
              <w:rPr>
                <w:rFonts w:hint="eastAsia"/>
              </w:rPr>
              <w:t>0.24</w:t>
            </w:r>
            <w:bookmarkEnd w:id="15"/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45217158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37D2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7EC2E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FA3502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0F3A2F">
            <w:pPr>
              <w:autoSpaceDE w:val="0"/>
              <w:autoSpaceDN w:val="0"/>
              <w:adjustRightInd w:val="0"/>
              <w:spacing w:line="270" w:lineRule="exact"/>
              <w:ind w:right="755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东向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CC16E2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0ED62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6" w:name="窗墙比－东向"/>
            <w:r>
              <w:rPr>
                <w:rFonts w:hint="eastAsia"/>
              </w:rPr>
              <w:t>0.27</w:t>
            </w:r>
            <w:bookmarkEnd w:id="16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3BB5972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A226E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669B2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D233F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F89AB2">
            <w:pPr>
              <w:autoSpaceDE w:val="0"/>
              <w:autoSpaceDN w:val="0"/>
              <w:adjustRightInd w:val="0"/>
              <w:spacing w:line="270" w:lineRule="exact"/>
              <w:ind w:right="755"/>
              <w:jc w:val="center"/>
              <w:rPr>
                <w:rFonts w:ascii="宋体" w:hAnsi="宋体"/>
                <w:kern w:val="0"/>
                <w:position w:val="-2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南向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46C0A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810C0D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7" w:name="窗墙比－南向"/>
            <w:r>
              <w:rPr>
                <w:rFonts w:hint="eastAsia"/>
              </w:rPr>
              <w:t>0.28</w:t>
            </w:r>
            <w:bookmarkEnd w:id="17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2649894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D59E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A3E62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05FB9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55397D">
            <w:pPr>
              <w:autoSpaceDE w:val="0"/>
              <w:autoSpaceDN w:val="0"/>
              <w:adjustRightInd w:val="0"/>
              <w:spacing w:line="270" w:lineRule="exact"/>
              <w:ind w:right="89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 西向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4E7B9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7BC21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8" w:name="窗墙比－西向"/>
            <w:r>
              <w:rPr>
                <w:rFonts w:hint="eastAsia"/>
              </w:rPr>
              <w:t>0.27</w:t>
            </w:r>
            <w:bookmarkEnd w:id="18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18" w:space="0"/>
            </w:tcBorders>
          </w:tcPr>
          <w:p w14:paraId="609F3F3C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2F78A6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5E871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35B49E8A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CC575E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屋顶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透明部分</w:t>
            </w:r>
          </w:p>
          <w:p w14:paraId="4D8A809C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（水平天窗、</w:t>
            </w:r>
          </w:p>
          <w:p w14:paraId="1BD53395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采光顶）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5C352A">
            <w:pPr>
              <w:autoSpaceDE w:val="0"/>
              <w:autoSpaceDN w:val="0"/>
              <w:adjustRightInd w:val="0"/>
              <w:spacing w:before="2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面积占屋顶面积的比例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DFF4D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≤屋顶总面积的</w:t>
            </w:r>
            <w:r>
              <w:rPr>
                <w:rFonts w:ascii="宋体" w:hAnsi="宋体"/>
                <w:spacing w:val="-1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20%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2AC1C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9" w:name="天窗屋顶比"/>
            <w:r>
              <w:rPr>
                <w:rFonts w:hint="eastAsia"/>
              </w:rPr>
              <w:t>0.00</w:t>
            </w:r>
            <w:bookmarkEnd w:id="19"/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7EC56779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20" w:name="构造_天窗_0_名称"/>
            <w:bookmarkEnd w:id="20"/>
          </w:p>
        </w:tc>
      </w:tr>
      <w:tr w14:paraId="30667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462FE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7E9C2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5301CB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02F2ED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≤3.0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B988C0">
            <w:pPr>
              <w:jc w:val="center"/>
              <w:rPr>
                <w:sz w:val="18"/>
              </w:rPr>
            </w:pPr>
            <w:bookmarkStart w:id="21" w:name="天窗K"/>
            <w:r>
              <w:rPr>
                <w:rFonts w:hint="eastAsia"/>
              </w:rPr>
              <w:t>－</w:t>
            </w:r>
            <w:bookmarkEnd w:id="21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49DC588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23747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CCA60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7C39A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2486C6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太阳得热系数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D19AE0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SHGC≤0.30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3F1EC0">
            <w:pPr>
              <w:jc w:val="center"/>
              <w:rPr>
                <w:sz w:val="18"/>
              </w:rPr>
            </w:pPr>
            <w:bookmarkStart w:id="22" w:name="天窗SHGC"/>
            <w:r>
              <w:rPr>
                <w:rFonts w:hint="eastAsia"/>
              </w:rPr>
              <w:t>－</w:t>
            </w:r>
            <w:bookmarkEnd w:id="22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5D8DC8D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EFBD7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right w:val="single" w:color="000000" w:sz="6" w:space="0"/>
            </w:tcBorders>
            <w:vAlign w:val="center"/>
          </w:tcPr>
          <w:p w14:paraId="19702F98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21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484ABD9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外窗（包括透明幕墙）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 w14:paraId="06D618CD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传热系数K [W/（㎡·K）]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48C8A2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太阳得热系数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东·南</w:t>
            </w:r>
          </w:p>
          <w:p w14:paraId="0E783251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·西向/北向）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5C55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C44CD9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18E95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5E8C1B28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8DD4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692E617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25234827">
            <w:pPr>
              <w:autoSpaceDE w:val="0"/>
              <w:autoSpaceDN w:val="0"/>
              <w:adjustRightInd w:val="0"/>
              <w:spacing w:before="33" w:line="283" w:lineRule="auto"/>
              <w:ind w:left="356" w:right="138" w:hanging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单一朝向外窗（包括透明幕墙）</w:t>
            </w:r>
          </w:p>
        </w:tc>
        <w:tc>
          <w:tcPr>
            <w:tcW w:w="21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9FE8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窗墙面积比≤0.2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6EDF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≤5.2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57A7436B">
            <w:pPr>
              <w:autoSpaceDE w:val="0"/>
              <w:autoSpaceDN w:val="0"/>
              <w:adjustRightInd w:val="0"/>
              <w:spacing w:line="260" w:lineRule="exact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≤0.52/—</w:t>
            </w:r>
          </w:p>
        </w:tc>
        <w:tc>
          <w:tcPr>
            <w:tcW w:w="144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C6259C3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东向K=</w:t>
            </w:r>
            <w:bookmarkStart w:id="23" w:name="外窗K—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23"/>
          </w:p>
          <w:p w14:paraId="3995A2DF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24" w:name="外窗SHGC—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0.59</w:t>
            </w:r>
            <w:bookmarkEnd w:id="24"/>
          </w:p>
          <w:p w14:paraId="39DE9C26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南向K=</w:t>
            </w:r>
            <w:bookmarkStart w:id="25" w:name="外窗K—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25"/>
          </w:p>
          <w:p w14:paraId="0254A12E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26" w:name="外窗SHGC—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0.60</w:t>
            </w:r>
            <w:bookmarkEnd w:id="26"/>
          </w:p>
          <w:p w14:paraId="2CD0AF52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西向K=</w:t>
            </w:r>
            <w:bookmarkStart w:id="27" w:name="外窗K—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27"/>
          </w:p>
          <w:p w14:paraId="6D2857E0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28" w:name="外窗SHGC—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0.59</w:t>
            </w:r>
            <w:bookmarkEnd w:id="28"/>
          </w:p>
          <w:p w14:paraId="69B906E9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北向K=</w:t>
            </w:r>
            <w:bookmarkStart w:id="29" w:name="外窗K—北向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29"/>
          </w:p>
          <w:p w14:paraId="6FA3F718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30" w:name="外窗SHGC—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0.60</w:t>
            </w:r>
            <w:bookmarkEnd w:id="30"/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33EFF485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1" w:name="构造_外窗_北向_0_名称"/>
            <w:r>
              <w:rPr>
                <w:rFonts w:hint="eastAsia"/>
                <w:sz w:val="18"/>
                <w:szCs w:val="18"/>
              </w:rPr>
              <w:t>铝合金5mm透明+12mm空气+5mm透明玻璃</w:t>
            </w:r>
          </w:p>
          <w:p w14:paraId="5097A8B9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2" w:name="构造_外窗_东向_0_名称"/>
            <w:r>
              <w:t>铝合金5mm透明+12mm空气+5mm透明玻璃</w:t>
            </w:r>
            <w:bookmarkEnd w:id="31"/>
            <w:r>
              <w:rPr>
                <w:rFonts w:hint="eastAsia"/>
                <w:sz w:val="18"/>
                <w:szCs w:val="18"/>
              </w:rPr>
              <w:t>—</w:t>
            </w:r>
            <w:bookmarkEnd w:id="32"/>
          </w:p>
          <w:p w14:paraId="691C85F3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3" w:name="构造_外窗_西向_0_名称"/>
            <w:r>
              <w:rPr>
                <w:rFonts w:hint="eastAsia"/>
                <w:sz w:val="18"/>
                <w:szCs w:val="18"/>
              </w:rPr>
              <w:t>铝合金5mm透明+12mm空气+5mm透明玻璃</w:t>
            </w:r>
            <w:bookmarkEnd w:id="33"/>
          </w:p>
          <w:p w14:paraId="10C7C77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4" w:name="构造_外窗_南向_名称"/>
            <w:r>
              <w:rPr>
                <w:rFonts w:hint="eastAsia"/>
                <w:sz w:val="18"/>
                <w:szCs w:val="18"/>
              </w:rPr>
              <w:t>铝合金5mm透明+12mm空气+5mm透明玻璃</w:t>
            </w:r>
            <w:bookmarkEnd w:id="34"/>
          </w:p>
          <w:p w14:paraId="2C28A9F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K=</w:t>
            </w:r>
            <w:bookmarkStart w:id="35" w:name="外窗K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35"/>
            <w:r>
              <w:rPr>
                <w:rFonts w:hint="eastAsia" w:ascii="宋体" w:hAnsi="宋体"/>
                <w:kern w:val="0"/>
                <w:sz w:val="18"/>
                <w:szCs w:val="18"/>
              </w:rPr>
              <w:t>，SHGC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36" w:name="外窗SHGC"/>
            <w:r>
              <w:rPr>
                <w:rFonts w:hint="eastAsia" w:ascii="宋体" w:hAnsi="宋体"/>
                <w:kern w:val="0"/>
                <w:sz w:val="18"/>
                <w:szCs w:val="18"/>
              </w:rPr>
              <w:t>0.60</w:t>
            </w:r>
            <w:bookmarkEnd w:id="36"/>
          </w:p>
        </w:tc>
      </w:tr>
      <w:tr w14:paraId="42455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20DC6DA">
            <w:pPr>
              <w:autoSpaceDE w:val="0"/>
              <w:autoSpaceDN w:val="0"/>
              <w:adjustRightInd w:val="0"/>
              <w:spacing w:line="260" w:lineRule="exact"/>
              <w:ind w:left="28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A05A5D">
            <w:pPr>
              <w:autoSpaceDE w:val="0"/>
              <w:autoSpaceDN w:val="0"/>
              <w:adjustRightInd w:val="0"/>
              <w:spacing w:line="260" w:lineRule="exact"/>
              <w:ind w:left="280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D1893">
            <w:pPr>
              <w:autoSpaceDE w:val="0"/>
              <w:autoSpaceDN w:val="0"/>
              <w:adjustRightInd w:val="0"/>
              <w:spacing w:line="25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0.2＜窗墙面积比≤0.3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546512E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≤4.0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8E7144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≤0.44/0.52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C1C206A">
            <w:pPr>
              <w:autoSpaceDE w:val="0"/>
              <w:autoSpaceDN w:val="0"/>
              <w:adjustRightInd w:val="0"/>
              <w:spacing w:line="300" w:lineRule="exact"/>
              <w:ind w:left="103" w:right="215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1CECA8B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2CC417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4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6AD69B2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18218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C892">
            <w:pPr>
              <w:autoSpaceDE w:val="0"/>
              <w:autoSpaceDN w:val="0"/>
              <w:adjustRightInd w:val="0"/>
              <w:spacing w:line="23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0.3＜窗墙面积比≤0.4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CB97729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≤3.0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F454F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≤0.35/0.44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E45C7B2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00066AA0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614606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9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2E26F144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E2B6AA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C6FE7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0.4＜窗墙面积比≤0.5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AA9F4DB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≤2.7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84CAFD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≤0.35/0.40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7F8839B7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1673B112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4E88F4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39C83821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0D5F15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510351A4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0.5＜窗墙面积比≤0.6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1F627CDF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DF85F63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≤0.26/0.35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967634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76B72259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66B6DF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691701A5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746FE9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4B4A9C54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0.6＜窗墙面积比≤0.7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5B763617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7F37C82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≤0.24/0.30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D0751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6E2E0689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64EB7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2AB76033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D7EE2E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46CC6A2D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0.7＜窗墙面积比≤0.8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31D0E8F4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5D3EE32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≤0.22/0.26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F3BFD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3E38792F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1B01A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790EEB53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091ED2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407DC41E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窗墙面积比≤0.8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680AE365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89A4AA0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≤0.18/0.26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71052B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00033B26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C1A56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4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3707AB57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28339A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A28744">
            <w:pPr>
              <w:autoSpaceDE w:val="0"/>
              <w:autoSpaceDN w:val="0"/>
              <w:adjustRightInd w:val="0"/>
              <w:spacing w:before="30" w:line="200" w:lineRule="exact"/>
              <w:ind w:left="181" w:leftChars="86" w:right="-23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有效通风换气面积不宜小于所在房间外墙面积的 </w:t>
            </w:r>
            <w:r>
              <w:rPr>
                <w:rFonts w:ascii="宋体" w:hAnsi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0307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37" w:name="外窗开启比"/>
            <w:r>
              <w:rPr>
                <w:rFonts w:hint="eastAsia"/>
                <w:szCs w:val="21"/>
              </w:rPr>
              <w:t>0.43</w:t>
            </w:r>
            <w:bookmarkEnd w:id="37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1F4D79EB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271B2A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1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6E0FB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EB4D0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B81C399">
            <w:pPr>
              <w:autoSpaceDE w:val="0"/>
              <w:autoSpaceDN w:val="0"/>
              <w:adjustRightInd w:val="0"/>
              <w:ind w:left="24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气密性能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 w14:paraId="00D1DEF0">
            <w:pPr>
              <w:autoSpaceDE w:val="0"/>
              <w:autoSpaceDN w:val="0"/>
              <w:adjustRightInd w:val="0"/>
              <w:spacing w:line="260" w:lineRule="exact"/>
              <w:ind w:right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幕墙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347920">
            <w:pPr>
              <w:autoSpaceDE w:val="0"/>
              <w:autoSpaceDN w:val="0"/>
              <w:adjustRightInd w:val="0"/>
              <w:spacing w:line="260" w:lineRule="exact"/>
              <w:ind w:right="54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1"/>
                <w:sz w:val="18"/>
                <w:szCs w:val="18"/>
              </w:rPr>
              <w:t xml:space="preserve">    3级  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1BAA9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38" w:name="最不利幕墙气密性等级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38"/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16F65FA2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106E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0" w:hRule="exac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ADD36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DC3C3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434C05B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393D95D3">
            <w:pPr>
              <w:autoSpaceDE w:val="0"/>
              <w:autoSpaceDN w:val="0"/>
              <w:adjustRightInd w:val="0"/>
              <w:spacing w:line="260" w:lineRule="exact"/>
              <w:ind w:right="180"/>
              <w:jc w:val="center"/>
              <w:rPr>
                <w:rFonts w:ascii="宋体" w:hAnsi="宋体"/>
                <w:kern w:val="0"/>
                <w:position w:val="-2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外窗1~9层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C5396E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60" w:lineRule="exact"/>
              <w:ind w:right="360"/>
              <w:jc w:val="center"/>
              <w:rPr>
                <w:rFonts w:ascii="宋体" w:hAnsi="宋体"/>
                <w:kern w:val="0"/>
                <w:position w:val="-1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1"/>
                <w:sz w:val="18"/>
                <w:szCs w:val="18"/>
              </w:rPr>
              <w:t xml:space="preserve">  6级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1F8AFFB">
            <w:pPr>
              <w:jc w:val="center"/>
            </w:pPr>
            <w:bookmarkStart w:id="39" w:name="最不利外窗气密性等级1～9"/>
            <w:r>
              <w:rPr>
                <w:rFonts w:hint="eastAsia"/>
                <w:szCs w:val="21"/>
              </w:rPr>
              <w:t>6</w:t>
            </w:r>
            <w:bookmarkEnd w:id="39"/>
          </w:p>
        </w:tc>
        <w:tc>
          <w:tcPr>
            <w:tcW w:w="2520" w:type="dxa"/>
            <w:gridSpan w:val="3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7D509042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45284A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3446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0E946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163B70D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5CC1C61">
            <w:pPr>
              <w:autoSpaceDE w:val="0"/>
              <w:autoSpaceDN w:val="0"/>
              <w:adjustRightInd w:val="0"/>
              <w:spacing w:line="260" w:lineRule="exact"/>
              <w:ind w:right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外窗</w:t>
            </w:r>
            <w:r>
              <w:rPr>
                <w:rFonts w:hint="eastAsia"/>
                <w:sz w:val="18"/>
              </w:rPr>
              <w:t>≥10层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20AED7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60" w:lineRule="exact"/>
              <w:ind w:right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1"/>
                <w:sz w:val="18"/>
                <w:szCs w:val="18"/>
              </w:rPr>
              <w:t xml:space="preserve">  7级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40564C9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40" w:name="最不利外窗气密性等级10～"/>
            <w:r>
              <w:rPr>
                <w:rFonts w:hint="eastAsia"/>
                <w:szCs w:val="21"/>
              </w:rPr>
              <w:t>－</w:t>
            </w:r>
            <w:bookmarkEnd w:id="40"/>
          </w:p>
        </w:tc>
        <w:tc>
          <w:tcPr>
            <w:tcW w:w="2520" w:type="dxa"/>
            <w:gridSpan w:val="3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1FDE3EE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BDC6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D4A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05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03F240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权衡计算</w:t>
            </w:r>
          </w:p>
        </w:tc>
        <w:tc>
          <w:tcPr>
            <w:tcW w:w="21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BB6741">
            <w:pPr>
              <w:autoSpaceDE w:val="0"/>
              <w:autoSpaceDN w:val="0"/>
              <w:adjustRightInd w:val="0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空气调节能耗</w:t>
            </w:r>
          </w:p>
        </w:tc>
        <w:tc>
          <w:tcPr>
            <w:tcW w:w="288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5AB5B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参照建筑EC.ref= </w:t>
            </w:r>
            <w:bookmarkStart w:id="41" w:name="参照建筑供暖供冷总耗电量"/>
            <w:r>
              <w:rPr>
                <w:rFonts w:hint="eastAsia"/>
                <w:szCs w:val="21"/>
              </w:rPr>
              <w:t>37.97</w:t>
            </w:r>
            <w:bookmarkEnd w:id="41"/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kwh/㎡</w:t>
            </w:r>
          </w:p>
        </w:tc>
        <w:tc>
          <w:tcPr>
            <w:tcW w:w="3960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6F5CB489">
            <w:pPr>
              <w:autoSpaceDE w:val="0"/>
              <w:autoSpaceDN w:val="0"/>
              <w:adjustRightInd w:val="0"/>
              <w:ind w:left="18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EC=</w:t>
            </w:r>
            <w:bookmarkStart w:id="42" w:name="供暖供冷总耗电量"/>
            <w:r>
              <w:rPr>
                <w:rFonts w:hint="eastAsia"/>
                <w:szCs w:val="21"/>
              </w:rPr>
              <w:t>37.94</w:t>
            </w:r>
            <w:bookmarkEnd w:id="42"/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kwh/㎡</w:t>
            </w:r>
          </w:p>
        </w:tc>
      </w:tr>
      <w:tr w14:paraId="5FAC1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000000" w:sz="18" w:space="0"/>
              <w:right w:val="single" w:color="auto" w:sz="4" w:space="0"/>
            </w:tcBorders>
            <w:vAlign w:val="center"/>
          </w:tcPr>
          <w:p w14:paraId="18D72741">
            <w:pPr>
              <w:autoSpaceDE w:val="0"/>
              <w:autoSpaceDN w:val="0"/>
              <w:adjustRightInd w:val="0"/>
              <w:ind w:left="176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CD74FC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是否使用</w:t>
            </w:r>
          </w:p>
          <w:p w14:paraId="0FD43553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可再生能源</w:t>
            </w:r>
          </w:p>
        </w:tc>
        <w:tc>
          <w:tcPr>
            <w:tcW w:w="21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F4C5CE">
            <w:pPr>
              <w:autoSpaceDE w:val="0"/>
              <w:autoSpaceDN w:val="0"/>
              <w:adjustRightInd w:val="0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是    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否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943D1F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可再生能源类型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0EDDA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B2D7EAA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使用可再生</w:t>
            </w:r>
          </w:p>
          <w:p w14:paraId="74C5763E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能源建筑面积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7BFE10F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㎡</w:t>
            </w:r>
          </w:p>
        </w:tc>
      </w:tr>
      <w:tr w14:paraId="1B17C2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F5883E3">
            <w:pPr>
              <w:autoSpaceDE w:val="0"/>
              <w:autoSpaceDN w:val="0"/>
              <w:adjustRightInd w:val="0"/>
              <w:ind w:left="44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4B12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屋面面积</w:t>
            </w: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302B1B">
            <w:pPr>
              <w:autoSpaceDE w:val="0"/>
              <w:autoSpaceDN w:val="0"/>
              <w:adjustRightInd w:val="0"/>
              <w:ind w:right="7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㎡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6580F9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使用目的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3A198F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58BE1B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集热器类型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C32975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平板式</w:t>
            </w:r>
            <w:r>
              <w:rPr>
                <w:rFonts w:hint="eastAsia"/>
                <w:sz w:val="15"/>
                <w:szCs w:val="15"/>
              </w:rPr>
              <w:t xml:space="preserve"> □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管式</w:t>
            </w: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1C7A0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集热器面积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38446A2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     ㎡</w:t>
            </w:r>
          </w:p>
        </w:tc>
      </w:tr>
      <w:tr w14:paraId="64D33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620" w:type="dxa"/>
            <w:gridSpan w:val="2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47610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计算软件及版本</w:t>
            </w:r>
          </w:p>
        </w:tc>
        <w:tc>
          <w:tcPr>
            <w:tcW w:w="900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370E0F8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节能设计Becs202420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240322(SP1)</w:t>
            </w:r>
          </w:p>
        </w:tc>
      </w:tr>
      <w:tr w14:paraId="7D8A8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6" w:hRule="atLeast"/>
        </w:trPr>
        <w:tc>
          <w:tcPr>
            <w:tcW w:w="1620" w:type="dxa"/>
            <w:gridSpan w:val="2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CB7627">
            <w:pPr>
              <w:autoSpaceDE w:val="0"/>
              <w:autoSpaceDN w:val="0"/>
              <w:adjustRightInd w:val="0"/>
              <w:spacing w:before="17" w:line="100" w:lineRule="exact"/>
              <w:jc w:val="center"/>
              <w:rPr>
                <w:rFonts w:ascii="宋体" w:hAnsi="宋体"/>
                <w:kern w:val="0"/>
                <w:sz w:val="10"/>
                <w:szCs w:val="10"/>
              </w:rPr>
            </w:pPr>
          </w:p>
          <w:p w14:paraId="136C9390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设计单位名称</w:t>
            </w:r>
          </w:p>
          <w:p w14:paraId="006C9618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（盖章）</w:t>
            </w:r>
          </w:p>
        </w:tc>
        <w:tc>
          <w:tcPr>
            <w:tcW w:w="3600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637AE8">
            <w:pPr>
              <w:autoSpaceDE w:val="0"/>
              <w:autoSpaceDN w:val="0"/>
              <w:adjustRightInd w:val="0"/>
              <w:jc w:val="both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中誉恒信工程咨询有限公司</w:t>
            </w:r>
            <w:bookmarkStart w:id="43" w:name="_GoBack"/>
            <w:bookmarkEnd w:id="43"/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78CAB6">
            <w:pPr>
              <w:autoSpaceDE w:val="0"/>
              <w:autoSpaceDN w:val="0"/>
              <w:adjustRightInd w:val="0"/>
              <w:spacing w:line="27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节能设计人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6F0235">
            <w:pPr>
              <w:autoSpaceDE w:val="0"/>
              <w:autoSpaceDN w:val="0"/>
              <w:adjustRightInd w:val="0"/>
              <w:spacing w:line="270" w:lineRule="exact"/>
              <w:ind w:left="212" w:leftChars="0"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3175</wp:posOffset>
                  </wp:positionV>
                  <wp:extent cx="363855" cy="217170"/>
                  <wp:effectExtent l="0" t="0" r="17145" b="11430"/>
                  <wp:wrapNone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243205</wp:posOffset>
                  </wp:positionV>
                  <wp:extent cx="429895" cy="219710"/>
                  <wp:effectExtent l="0" t="0" r="8255" b="8890"/>
                  <wp:wrapNone/>
                  <wp:docPr id="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89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8E503F7">
            <w:pPr>
              <w:tabs>
                <w:tab w:val="left" w:pos="1280"/>
                <w:tab w:val="left" w:pos="1720"/>
              </w:tabs>
              <w:autoSpaceDE w:val="0"/>
              <w:autoSpaceDN w:val="0"/>
              <w:adjustRightInd w:val="0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  <w:tr w14:paraId="3AFCD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2" w:hRule="atLeast"/>
        </w:trPr>
        <w:tc>
          <w:tcPr>
            <w:tcW w:w="1620" w:type="dxa"/>
            <w:gridSpan w:val="2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877EF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600" w:type="dxa"/>
            <w:gridSpan w:val="5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DD191E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A51596">
            <w:pPr>
              <w:autoSpaceDE w:val="0"/>
              <w:autoSpaceDN w:val="0"/>
              <w:adjustRightInd w:val="0"/>
              <w:spacing w:line="26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节能校审人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27C674">
            <w:pPr>
              <w:autoSpaceDE w:val="0"/>
              <w:autoSpaceDN w:val="0"/>
              <w:adjustRightInd w:val="0"/>
              <w:spacing w:line="26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38CE9595">
            <w:pPr>
              <w:tabs>
                <w:tab w:val="left" w:pos="1280"/>
                <w:tab w:val="left" w:pos="1720"/>
              </w:tabs>
              <w:autoSpaceDE w:val="0"/>
              <w:autoSpaceDN w:val="0"/>
              <w:adjustRightInd w:val="0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  <w:tr w14:paraId="3DFDDD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" w:hRule="atLeast"/>
        </w:trPr>
        <w:tc>
          <w:tcPr>
            <w:tcW w:w="1620" w:type="dxa"/>
            <w:gridSpan w:val="2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1B50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建设单位</w:t>
            </w:r>
          </w:p>
        </w:tc>
        <w:tc>
          <w:tcPr>
            <w:tcW w:w="900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top"/>
          </w:tcPr>
          <w:p w14:paraId="2F8EB260">
            <w:pPr>
              <w:autoSpaceDE w:val="0"/>
              <w:autoSpaceDN w:val="0"/>
              <w:adjustRightInd w:val="0"/>
              <w:jc w:val="both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海口市恒慧基础建设有限公司</w:t>
            </w:r>
          </w:p>
        </w:tc>
      </w:tr>
      <w:tr w14:paraId="5C7CD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1620" w:type="dxa"/>
            <w:gridSpan w:val="2"/>
            <w:tcBorders>
              <w:top w:val="single" w:color="000000" w:sz="6" w:space="0"/>
              <w:left w:val="single" w:color="000000" w:sz="18" w:space="0"/>
              <w:bottom w:val="single" w:color="000000" w:sz="18" w:space="0"/>
              <w:right w:val="single" w:color="000000" w:sz="6" w:space="0"/>
            </w:tcBorders>
            <w:vAlign w:val="center"/>
          </w:tcPr>
          <w:p w14:paraId="55756FE7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节能审查</w:t>
            </w:r>
          </w:p>
          <w:p w14:paraId="67788EE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单位审查意见</w:t>
            </w:r>
          </w:p>
        </w:tc>
        <w:tc>
          <w:tcPr>
            <w:tcW w:w="360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 w14:paraId="28472FD6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  <w:vAlign w:val="center"/>
          </w:tcPr>
          <w:p w14:paraId="1BA1A1C5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节能审查人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 w14:paraId="4ED818D2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18" w:space="0"/>
            </w:tcBorders>
            <w:vAlign w:val="center"/>
          </w:tcPr>
          <w:p w14:paraId="67CA91C4">
            <w:pPr>
              <w:tabs>
                <w:tab w:val="left" w:pos="1360"/>
                <w:tab w:val="left" w:pos="180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</w:tbl>
    <w:p w14:paraId="5E6DC996">
      <w:pPr>
        <w:autoSpaceDE w:val="0"/>
        <w:autoSpaceDN w:val="0"/>
        <w:adjustRightInd w:val="0"/>
        <w:spacing w:line="200" w:lineRule="exact"/>
        <w:ind w:left="238" w:right="-23"/>
        <w:jc w:val="left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 w:hAnsi="宋体"/>
          <w:kern w:val="0"/>
          <w:sz w:val="18"/>
          <w:szCs w:val="18"/>
        </w:rPr>
        <w:t>注：建筑节能专项设计人、审查人签名栏必须由实际工作人员签名，不得代签。</w:t>
      </w:r>
    </w:p>
    <w:sectPr>
      <w:pgSz w:w="11907" w:h="16840"/>
      <w:pgMar w:top="907" w:right="851" w:bottom="90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552C9"/>
    <w:rsid w:val="00005B84"/>
    <w:rsid w:val="00022EE0"/>
    <w:rsid w:val="00037B9D"/>
    <w:rsid w:val="000412FC"/>
    <w:rsid w:val="00041343"/>
    <w:rsid w:val="00050844"/>
    <w:rsid w:val="00053ACD"/>
    <w:rsid w:val="00056E0E"/>
    <w:rsid w:val="0006170D"/>
    <w:rsid w:val="00063A7E"/>
    <w:rsid w:val="00064E9D"/>
    <w:rsid w:val="00070887"/>
    <w:rsid w:val="00070BA8"/>
    <w:rsid w:val="00080713"/>
    <w:rsid w:val="000875FE"/>
    <w:rsid w:val="000954B7"/>
    <w:rsid w:val="000B51BF"/>
    <w:rsid w:val="000C6D79"/>
    <w:rsid w:val="000D653A"/>
    <w:rsid w:val="000D7518"/>
    <w:rsid w:val="000F3FCF"/>
    <w:rsid w:val="000F5DD6"/>
    <w:rsid w:val="000F72EB"/>
    <w:rsid w:val="00102F22"/>
    <w:rsid w:val="00103C1F"/>
    <w:rsid w:val="00123118"/>
    <w:rsid w:val="00124ACF"/>
    <w:rsid w:val="00130532"/>
    <w:rsid w:val="00132320"/>
    <w:rsid w:val="00136B3F"/>
    <w:rsid w:val="00137045"/>
    <w:rsid w:val="00152E54"/>
    <w:rsid w:val="001617F4"/>
    <w:rsid w:val="001644B1"/>
    <w:rsid w:val="00175B81"/>
    <w:rsid w:val="00186ED5"/>
    <w:rsid w:val="00195383"/>
    <w:rsid w:val="001B1C52"/>
    <w:rsid w:val="001B24E4"/>
    <w:rsid w:val="001B7599"/>
    <w:rsid w:val="002108A7"/>
    <w:rsid w:val="00213265"/>
    <w:rsid w:val="0022134C"/>
    <w:rsid w:val="00245295"/>
    <w:rsid w:val="00251C4D"/>
    <w:rsid w:val="00261067"/>
    <w:rsid w:val="00291690"/>
    <w:rsid w:val="00297D5B"/>
    <w:rsid w:val="002A052E"/>
    <w:rsid w:val="002A1E83"/>
    <w:rsid w:val="002A78E9"/>
    <w:rsid w:val="002B2A7A"/>
    <w:rsid w:val="002B74CD"/>
    <w:rsid w:val="002C46FC"/>
    <w:rsid w:val="002C4E7E"/>
    <w:rsid w:val="002E465B"/>
    <w:rsid w:val="002F0605"/>
    <w:rsid w:val="002F31F0"/>
    <w:rsid w:val="002F43BF"/>
    <w:rsid w:val="002F6165"/>
    <w:rsid w:val="003024D2"/>
    <w:rsid w:val="00304D5F"/>
    <w:rsid w:val="0030752E"/>
    <w:rsid w:val="00335572"/>
    <w:rsid w:val="0034125E"/>
    <w:rsid w:val="003447C1"/>
    <w:rsid w:val="00355969"/>
    <w:rsid w:val="00362DA9"/>
    <w:rsid w:val="00364E1E"/>
    <w:rsid w:val="00366FA7"/>
    <w:rsid w:val="0038086F"/>
    <w:rsid w:val="00383223"/>
    <w:rsid w:val="00384EDE"/>
    <w:rsid w:val="00392EA2"/>
    <w:rsid w:val="00393306"/>
    <w:rsid w:val="00396DF0"/>
    <w:rsid w:val="003A4519"/>
    <w:rsid w:val="003B2C72"/>
    <w:rsid w:val="003B4DD5"/>
    <w:rsid w:val="003C64E2"/>
    <w:rsid w:val="003F00C1"/>
    <w:rsid w:val="003F0180"/>
    <w:rsid w:val="003F0959"/>
    <w:rsid w:val="00401FF8"/>
    <w:rsid w:val="00405BCC"/>
    <w:rsid w:val="00420FEC"/>
    <w:rsid w:val="00421EF4"/>
    <w:rsid w:val="00422DE2"/>
    <w:rsid w:val="00424C76"/>
    <w:rsid w:val="00462ADE"/>
    <w:rsid w:val="004670EA"/>
    <w:rsid w:val="00473A3C"/>
    <w:rsid w:val="00486589"/>
    <w:rsid w:val="004949FD"/>
    <w:rsid w:val="004C192A"/>
    <w:rsid w:val="004C59A6"/>
    <w:rsid w:val="004D4DD1"/>
    <w:rsid w:val="004F6018"/>
    <w:rsid w:val="00501BC6"/>
    <w:rsid w:val="00504C7F"/>
    <w:rsid w:val="005065A3"/>
    <w:rsid w:val="005070CD"/>
    <w:rsid w:val="00516F13"/>
    <w:rsid w:val="0052535C"/>
    <w:rsid w:val="00541154"/>
    <w:rsid w:val="005415A6"/>
    <w:rsid w:val="00546148"/>
    <w:rsid w:val="005468E3"/>
    <w:rsid w:val="0055354C"/>
    <w:rsid w:val="00560393"/>
    <w:rsid w:val="005657F9"/>
    <w:rsid w:val="005702BD"/>
    <w:rsid w:val="00587950"/>
    <w:rsid w:val="00592441"/>
    <w:rsid w:val="005B30D3"/>
    <w:rsid w:val="005B3D75"/>
    <w:rsid w:val="005C04C1"/>
    <w:rsid w:val="005C3CD5"/>
    <w:rsid w:val="005D0768"/>
    <w:rsid w:val="005D653B"/>
    <w:rsid w:val="005E0E4D"/>
    <w:rsid w:val="005E17F8"/>
    <w:rsid w:val="005E2A07"/>
    <w:rsid w:val="005F55FF"/>
    <w:rsid w:val="00602A43"/>
    <w:rsid w:val="00614C84"/>
    <w:rsid w:val="006155A6"/>
    <w:rsid w:val="00615B63"/>
    <w:rsid w:val="00623A8E"/>
    <w:rsid w:val="00630652"/>
    <w:rsid w:val="00632AE7"/>
    <w:rsid w:val="006367CE"/>
    <w:rsid w:val="00637FF2"/>
    <w:rsid w:val="00653003"/>
    <w:rsid w:val="0065750B"/>
    <w:rsid w:val="006621FB"/>
    <w:rsid w:val="00665572"/>
    <w:rsid w:val="00696E73"/>
    <w:rsid w:val="006A650F"/>
    <w:rsid w:val="006A7D6F"/>
    <w:rsid w:val="006B1A52"/>
    <w:rsid w:val="006B608B"/>
    <w:rsid w:val="006C0DCE"/>
    <w:rsid w:val="006E2BFD"/>
    <w:rsid w:val="006E4E0B"/>
    <w:rsid w:val="006F0ABB"/>
    <w:rsid w:val="006F12F4"/>
    <w:rsid w:val="006F15D1"/>
    <w:rsid w:val="00716CD9"/>
    <w:rsid w:val="00722640"/>
    <w:rsid w:val="00723ECE"/>
    <w:rsid w:val="00733957"/>
    <w:rsid w:val="00740F83"/>
    <w:rsid w:val="00752B9E"/>
    <w:rsid w:val="00767179"/>
    <w:rsid w:val="007972C6"/>
    <w:rsid w:val="007B37EE"/>
    <w:rsid w:val="007B7E8D"/>
    <w:rsid w:val="007C3A06"/>
    <w:rsid w:val="007E1284"/>
    <w:rsid w:val="007E7212"/>
    <w:rsid w:val="007E7ED6"/>
    <w:rsid w:val="007F15E6"/>
    <w:rsid w:val="007F47A5"/>
    <w:rsid w:val="00804C0C"/>
    <w:rsid w:val="008129CB"/>
    <w:rsid w:val="00842FD6"/>
    <w:rsid w:val="00854062"/>
    <w:rsid w:val="00865EE4"/>
    <w:rsid w:val="008807C2"/>
    <w:rsid w:val="00884243"/>
    <w:rsid w:val="00894C58"/>
    <w:rsid w:val="00896B73"/>
    <w:rsid w:val="008A045A"/>
    <w:rsid w:val="008A26A3"/>
    <w:rsid w:val="008B0586"/>
    <w:rsid w:val="008C2A6D"/>
    <w:rsid w:val="008C5699"/>
    <w:rsid w:val="008E08ED"/>
    <w:rsid w:val="008F18F3"/>
    <w:rsid w:val="009012FF"/>
    <w:rsid w:val="00905146"/>
    <w:rsid w:val="00915640"/>
    <w:rsid w:val="009165D3"/>
    <w:rsid w:val="009439FD"/>
    <w:rsid w:val="00954298"/>
    <w:rsid w:val="00971087"/>
    <w:rsid w:val="00977818"/>
    <w:rsid w:val="00981345"/>
    <w:rsid w:val="0098229F"/>
    <w:rsid w:val="009A1957"/>
    <w:rsid w:val="009A72F9"/>
    <w:rsid w:val="009C56F9"/>
    <w:rsid w:val="009D2199"/>
    <w:rsid w:val="00A06981"/>
    <w:rsid w:val="00A07E92"/>
    <w:rsid w:val="00A10C19"/>
    <w:rsid w:val="00A14DCB"/>
    <w:rsid w:val="00A25FA9"/>
    <w:rsid w:val="00A34725"/>
    <w:rsid w:val="00A35E60"/>
    <w:rsid w:val="00A46033"/>
    <w:rsid w:val="00A52040"/>
    <w:rsid w:val="00A86C7A"/>
    <w:rsid w:val="00AB2AEE"/>
    <w:rsid w:val="00AB5F04"/>
    <w:rsid w:val="00AB5FB9"/>
    <w:rsid w:val="00AC46C4"/>
    <w:rsid w:val="00AE50BB"/>
    <w:rsid w:val="00AF2F44"/>
    <w:rsid w:val="00AF5149"/>
    <w:rsid w:val="00B005F0"/>
    <w:rsid w:val="00B0598C"/>
    <w:rsid w:val="00B061D2"/>
    <w:rsid w:val="00B12A18"/>
    <w:rsid w:val="00B24180"/>
    <w:rsid w:val="00B30D02"/>
    <w:rsid w:val="00B4016A"/>
    <w:rsid w:val="00B44D50"/>
    <w:rsid w:val="00B461F3"/>
    <w:rsid w:val="00B54AF3"/>
    <w:rsid w:val="00B65948"/>
    <w:rsid w:val="00B66608"/>
    <w:rsid w:val="00B708C9"/>
    <w:rsid w:val="00B72EC4"/>
    <w:rsid w:val="00B8371A"/>
    <w:rsid w:val="00B83C86"/>
    <w:rsid w:val="00B9739C"/>
    <w:rsid w:val="00BB3246"/>
    <w:rsid w:val="00BB59D3"/>
    <w:rsid w:val="00BE0D1D"/>
    <w:rsid w:val="00BE3228"/>
    <w:rsid w:val="00BE42E6"/>
    <w:rsid w:val="00BF57B2"/>
    <w:rsid w:val="00BF5D2C"/>
    <w:rsid w:val="00BF7D47"/>
    <w:rsid w:val="00C04A25"/>
    <w:rsid w:val="00C04AD8"/>
    <w:rsid w:val="00C06C1C"/>
    <w:rsid w:val="00C074BD"/>
    <w:rsid w:val="00C11BC9"/>
    <w:rsid w:val="00C120EB"/>
    <w:rsid w:val="00C2378C"/>
    <w:rsid w:val="00C256A7"/>
    <w:rsid w:val="00C27184"/>
    <w:rsid w:val="00C514E1"/>
    <w:rsid w:val="00C516C9"/>
    <w:rsid w:val="00C758C1"/>
    <w:rsid w:val="00C80B80"/>
    <w:rsid w:val="00C83753"/>
    <w:rsid w:val="00C85F34"/>
    <w:rsid w:val="00CA08B8"/>
    <w:rsid w:val="00CA3386"/>
    <w:rsid w:val="00CA5690"/>
    <w:rsid w:val="00CC0330"/>
    <w:rsid w:val="00CC132A"/>
    <w:rsid w:val="00CE282E"/>
    <w:rsid w:val="00CE48CC"/>
    <w:rsid w:val="00CF31A9"/>
    <w:rsid w:val="00CF3A97"/>
    <w:rsid w:val="00D01126"/>
    <w:rsid w:val="00D041E4"/>
    <w:rsid w:val="00D0787A"/>
    <w:rsid w:val="00D14874"/>
    <w:rsid w:val="00D159F7"/>
    <w:rsid w:val="00D15AB0"/>
    <w:rsid w:val="00D17798"/>
    <w:rsid w:val="00D21B05"/>
    <w:rsid w:val="00D33DD6"/>
    <w:rsid w:val="00D42DD8"/>
    <w:rsid w:val="00D51163"/>
    <w:rsid w:val="00D55BEE"/>
    <w:rsid w:val="00D77FE7"/>
    <w:rsid w:val="00DA2B6B"/>
    <w:rsid w:val="00DB6A21"/>
    <w:rsid w:val="00DC17F6"/>
    <w:rsid w:val="00DC3C38"/>
    <w:rsid w:val="00DD2F5B"/>
    <w:rsid w:val="00DD3708"/>
    <w:rsid w:val="00DD7627"/>
    <w:rsid w:val="00DE0C5E"/>
    <w:rsid w:val="00DE78FA"/>
    <w:rsid w:val="00DF008A"/>
    <w:rsid w:val="00DF6A1E"/>
    <w:rsid w:val="00E058C3"/>
    <w:rsid w:val="00E061AD"/>
    <w:rsid w:val="00E13595"/>
    <w:rsid w:val="00E208F3"/>
    <w:rsid w:val="00E27C67"/>
    <w:rsid w:val="00E341FE"/>
    <w:rsid w:val="00E35498"/>
    <w:rsid w:val="00E40781"/>
    <w:rsid w:val="00E50152"/>
    <w:rsid w:val="00E512B1"/>
    <w:rsid w:val="00E542F4"/>
    <w:rsid w:val="00E615B4"/>
    <w:rsid w:val="00E80C0F"/>
    <w:rsid w:val="00E812B3"/>
    <w:rsid w:val="00E8702F"/>
    <w:rsid w:val="00E94673"/>
    <w:rsid w:val="00E97E40"/>
    <w:rsid w:val="00EA35C8"/>
    <w:rsid w:val="00EA494A"/>
    <w:rsid w:val="00EA62B5"/>
    <w:rsid w:val="00EB1F9A"/>
    <w:rsid w:val="00EB5590"/>
    <w:rsid w:val="00ED02A3"/>
    <w:rsid w:val="00ED4709"/>
    <w:rsid w:val="00ED5FF9"/>
    <w:rsid w:val="00ED6BD5"/>
    <w:rsid w:val="00EE1CF4"/>
    <w:rsid w:val="00F07ABF"/>
    <w:rsid w:val="00F12D8E"/>
    <w:rsid w:val="00F14429"/>
    <w:rsid w:val="00F2251E"/>
    <w:rsid w:val="00F24DEF"/>
    <w:rsid w:val="00F327D1"/>
    <w:rsid w:val="00F549D6"/>
    <w:rsid w:val="00F55255"/>
    <w:rsid w:val="00F63BCD"/>
    <w:rsid w:val="00F646C7"/>
    <w:rsid w:val="00F77F4B"/>
    <w:rsid w:val="00F94661"/>
    <w:rsid w:val="00F9751D"/>
    <w:rsid w:val="00FB4BDA"/>
    <w:rsid w:val="00FC4197"/>
    <w:rsid w:val="00FD1CA0"/>
    <w:rsid w:val="00FD1E26"/>
    <w:rsid w:val="00FD6B2D"/>
    <w:rsid w:val="3C75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18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19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Times New Roman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0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Times New Roman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1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2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3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4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5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6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/>
      <w:kern w:val="0"/>
      <w:sz w:val="22"/>
      <w:szCs w:val="22"/>
      <w:lang w:val="en-GB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Char"/>
    <w:link w:val="13"/>
    <w:uiPriority w:val="0"/>
    <w:rPr>
      <w:kern w:val="2"/>
      <w:sz w:val="18"/>
      <w:szCs w:val="18"/>
    </w:rPr>
  </w:style>
  <w:style w:type="character" w:customStyle="1" w:styleId="17">
    <w:name w:val="页脚 Char"/>
    <w:link w:val="12"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uiPriority w:val="0"/>
    <w:rPr>
      <w:b/>
      <w:bCs/>
      <w:kern w:val="32"/>
      <w:sz w:val="28"/>
      <w:szCs w:val="28"/>
      <w:lang w:bidi="ar-SA"/>
    </w:rPr>
  </w:style>
  <w:style w:type="character" w:customStyle="1" w:styleId="19">
    <w:name w:val="标题 2 Char"/>
    <w:link w:val="4"/>
    <w:uiPriority w:val="0"/>
    <w:rPr>
      <w:rFonts w:ascii="宋体"/>
      <w:b/>
      <w:bCs/>
      <w:iCs/>
      <w:color w:val="000000"/>
      <w:sz w:val="24"/>
      <w:szCs w:val="24"/>
      <w:lang w:bidi="ar-SA"/>
    </w:rPr>
  </w:style>
  <w:style w:type="character" w:customStyle="1" w:styleId="20">
    <w:name w:val="标题 3 Char"/>
    <w:link w:val="5"/>
    <w:uiPriority w:val="0"/>
    <w:rPr>
      <w:rFonts w:ascii="宋体" w:hAnsi="宋体"/>
      <w:b/>
      <w:bCs/>
      <w:sz w:val="21"/>
      <w:szCs w:val="21"/>
      <w:lang w:bidi="ar-SA"/>
    </w:rPr>
  </w:style>
  <w:style w:type="character" w:customStyle="1" w:styleId="21">
    <w:name w:val="标题 4 Char"/>
    <w:link w:val="6"/>
    <w:uiPriority w:val="0"/>
    <w:rPr>
      <w:b/>
      <w:bCs/>
      <w:sz w:val="21"/>
      <w:szCs w:val="28"/>
      <w:lang w:val="en-GB"/>
    </w:rPr>
  </w:style>
  <w:style w:type="character" w:customStyle="1" w:styleId="22">
    <w:name w:val="标题 5 Char"/>
    <w:link w:val="7"/>
    <w:uiPriority w:val="0"/>
    <w:rPr>
      <w:b/>
      <w:bCs/>
      <w:iCs/>
      <w:sz w:val="21"/>
      <w:szCs w:val="26"/>
      <w:lang w:val="en-GB"/>
    </w:rPr>
  </w:style>
  <w:style w:type="character" w:customStyle="1" w:styleId="23">
    <w:name w:val="标题 6 Char"/>
    <w:link w:val="8"/>
    <w:uiPriority w:val="0"/>
    <w:rPr>
      <w:b/>
      <w:bCs/>
      <w:sz w:val="21"/>
      <w:szCs w:val="22"/>
      <w:lang w:val="en-GB"/>
    </w:rPr>
  </w:style>
  <w:style w:type="character" w:customStyle="1" w:styleId="24">
    <w:name w:val="标题 7 Char"/>
    <w:link w:val="9"/>
    <w:uiPriority w:val="0"/>
    <w:rPr>
      <w:sz w:val="24"/>
      <w:szCs w:val="24"/>
      <w:lang w:val="en-GB"/>
    </w:rPr>
  </w:style>
  <w:style w:type="character" w:customStyle="1" w:styleId="25">
    <w:name w:val="标题 8 Char"/>
    <w:link w:val="10"/>
    <w:uiPriority w:val="0"/>
    <w:rPr>
      <w:i/>
      <w:iCs/>
      <w:sz w:val="24"/>
      <w:szCs w:val="24"/>
      <w:lang w:val="en-GB"/>
    </w:rPr>
  </w:style>
  <w:style w:type="character" w:customStyle="1" w:styleId="26">
    <w:name w:val="标题 9 Char"/>
    <w:link w:val="11"/>
    <w:uiPriority w:val="0"/>
    <w:rPr>
      <w:rFonts w:ascii="Arial" w:hAnsi="Arial" w:cs="Arial"/>
      <w:sz w:val="22"/>
      <w:szCs w:val="22"/>
      <w:lang w:val="en-GB"/>
    </w:rPr>
  </w:style>
  <w:style w:type="paragraph" w:customStyle="1" w:styleId="27">
    <w:name w:val="Char Char"/>
    <w:basedOn w:val="1"/>
    <w:autoRedefine/>
    <w:uiPriority w:val="0"/>
    <w:pPr>
      <w:spacing w:line="480" w:lineRule="auto"/>
      <w:ind w:firstLine="403" w:firstLineChars="168"/>
      <w:jc w:val="center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1</Pages>
  <Words>757</Words>
  <Characters>1111</Characters>
  <Lines>9</Lines>
  <Paragraphs>2</Paragraphs>
  <TotalTime>1</TotalTime>
  <ScaleCrop>false</ScaleCrop>
  <LinksUpToDate>false</LinksUpToDate>
  <CharactersWithSpaces>1289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2026-03-27T11:35:00Z</dcterms:created>
  <dc:creator>Administrator</dc:creator>
  <cp:lastModifiedBy>Administrator</cp:lastModifiedBy>
  <dcterms:modified xsi:type="dcterms:W3CDTF">2026-03-27T11:37:18Z</dcterms:modified>
  <dc:title>表 7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28825151A0E848ACBF36555B02FE2079_11</vt:lpwstr>
  </property>
  <property fmtid="{D5CDD505-2E9C-101B-9397-08002B2CF9AE}" pid="3" name="KSOTemplateDocerSaveRecord">
    <vt:lpwstr>eyJoZGlkIjoiNDE1ODJmNDlhZjg2ZWFkMWYyZjdhM2Y5MjljYmEzODQiLCJ1c2VySWQiOiI2NzExNTUxNDcifQ==</vt:lpwstr>
  </property>
  <property fmtid="{D5CDD505-2E9C-101B-9397-08002B2CF9AE}" pid="4" name="KSOProductBuildVer">
    <vt:lpwstr>2052-12.1.0.25225</vt:lpwstr>
  </property>
</Properties>
</file>