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584B7">
      <w:pPr>
        <w:autoSpaceDE w:val="0"/>
        <w:autoSpaceDN w:val="0"/>
        <w:adjustRightInd w:val="0"/>
        <w:spacing w:line="370" w:lineRule="exact"/>
        <w:ind w:right="-20"/>
        <w:jc w:val="center"/>
        <w:rPr>
          <w:rFonts w:ascii="宋体" w:hAnsi="宋体"/>
          <w:b/>
          <w:kern w:val="0"/>
          <w:position w:val="-2"/>
          <w:sz w:val="28"/>
          <w:szCs w:val="28"/>
        </w:rPr>
      </w:pPr>
      <w:r>
        <w:rPr>
          <w:rFonts w:hint="eastAsia" w:ascii="宋体" w:hAnsi="宋体"/>
          <w:b/>
          <w:kern w:val="0"/>
          <w:position w:val="-2"/>
          <w:sz w:val="28"/>
          <w:szCs w:val="28"/>
        </w:rPr>
        <w:t>海南公共建筑节能审查表（甲类）</w:t>
      </w:r>
    </w:p>
    <w:p w14:paraId="5B030857">
      <w:pPr>
        <w:autoSpaceDE w:val="0"/>
        <w:autoSpaceDN w:val="0"/>
        <w:adjustRightInd w:val="0"/>
        <w:spacing w:line="240" w:lineRule="exact"/>
        <w:ind w:right="-23"/>
        <w:jc w:val="center"/>
        <w:rPr>
          <w:rFonts w:ascii="宋体" w:hAnsi="宋体"/>
          <w:b/>
          <w:kern w:val="0"/>
          <w:position w:val="-2"/>
          <w:sz w:val="28"/>
          <w:szCs w:val="28"/>
        </w:rPr>
      </w:pPr>
    </w:p>
    <w:p w14:paraId="4C7C2858">
      <w:pPr>
        <w:tabs>
          <w:tab w:val="left" w:pos="10420"/>
          <w:tab w:val="left" w:pos="12240"/>
        </w:tabs>
        <w:rPr>
          <w:rFonts w:ascii="宋体" w:hAnsi="宋体"/>
          <w:szCs w:val="21"/>
        </w:rPr>
      </w:pPr>
      <w:r>
        <w:rPr>
          <w:rFonts w:hint="eastAsia"/>
          <w:szCs w:val="21"/>
        </w:rPr>
        <w:t>工程名称：</w:t>
      </w:r>
      <w:r>
        <w:rPr>
          <w:rFonts w:hint="eastAsia"/>
          <w:szCs w:val="21"/>
          <w:u w:val="single"/>
        </w:rPr>
        <w:t xml:space="preserve">  </w:t>
      </w:r>
      <w:bookmarkStart w:id="0" w:name="项目名称"/>
      <w:r>
        <w:rPr>
          <w:rFonts w:hint="eastAsia"/>
          <w:u w:val="single"/>
        </w:rPr>
        <w:t>检验检疫办公楼</w:t>
      </w:r>
      <w:bookmarkEnd w:id="0"/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 xml:space="preserve"> 层数：（地上）</w:t>
      </w:r>
      <w:bookmarkStart w:id="1" w:name="地上层数"/>
      <w:r>
        <w:rPr>
          <w:rFonts w:hint="eastAsia"/>
          <w:u w:val="single"/>
        </w:rPr>
        <w:t>1</w:t>
      </w:r>
      <w:bookmarkEnd w:id="1"/>
      <w:r>
        <w:rPr>
          <w:rFonts w:hint="eastAsia"/>
          <w:szCs w:val="21"/>
        </w:rPr>
        <w:t>层（地下）</w:t>
      </w:r>
      <w:r>
        <w:rPr>
          <w:rFonts w:hint="eastAsia"/>
          <w:szCs w:val="21"/>
          <w:u w:val="single"/>
        </w:rPr>
        <w:t xml:space="preserve">  </w:t>
      </w:r>
      <w:bookmarkStart w:id="2" w:name="地下层数"/>
      <w:r>
        <w:rPr>
          <w:rFonts w:hint="eastAsia"/>
          <w:u w:val="single"/>
        </w:rPr>
        <w:t>0</w:t>
      </w:r>
      <w:bookmarkEnd w:id="2"/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层  总建筑面积：</w:t>
      </w:r>
      <w:r>
        <w:rPr>
          <w:rFonts w:hint="eastAsia"/>
          <w:szCs w:val="21"/>
          <w:u w:val="single"/>
        </w:rPr>
        <w:t xml:space="preserve"> </w:t>
      </w:r>
      <w:bookmarkStart w:id="3" w:name="建筑面积"/>
      <w:r>
        <w:rPr>
          <w:rFonts w:hint="eastAsia"/>
          <w:u w:val="single"/>
        </w:rPr>
        <w:t>486.12</w:t>
      </w:r>
      <w:bookmarkEnd w:id="3"/>
      <w:r>
        <w:rPr>
          <w:rFonts w:hint="eastAsia" w:ascii="宋体" w:hAnsi="宋体"/>
          <w:szCs w:val="21"/>
        </w:rPr>
        <w:t xml:space="preserve"> ㎡</w:t>
      </w:r>
    </w:p>
    <w:p w14:paraId="125CD5B3">
      <w:pPr>
        <w:tabs>
          <w:tab w:val="left" w:pos="2646"/>
        </w:tabs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Cs w:val="21"/>
        </w:rPr>
        <w:t>工程地址：</w:t>
      </w:r>
      <w:r>
        <w:rPr>
          <w:rFonts w:hint="eastAsia" w:ascii="宋体" w:hAnsi="宋体"/>
          <w:szCs w:val="21"/>
          <w:u w:val="single"/>
        </w:rPr>
        <w:t xml:space="preserve">  </w:t>
      </w:r>
      <w:bookmarkStart w:id="4" w:name="项目地址"/>
      <w:bookmarkStart w:id="5" w:name="地理位置"/>
      <w:r>
        <w:rPr>
          <w:rFonts w:hint="eastAsia"/>
          <w:u w:val="single"/>
        </w:rPr>
        <w:t>海南-澄迈</w:t>
      </w:r>
      <w:bookmarkEnd w:id="4"/>
      <w:r>
        <w:rPr>
          <w:rFonts w:hint="eastAsia" w:ascii="宋体" w:hAnsi="宋体"/>
          <w:szCs w:val="21"/>
          <w:u w:val="single"/>
        </w:rPr>
        <w:t xml:space="preserve"> </w:t>
      </w:r>
      <w:bookmarkEnd w:id="5"/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 xml:space="preserve"> 工程类别：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  <w:lang w:val="en-US" w:eastAsia="zh-CN"/>
        </w:rPr>
        <w:t>单层公共建筑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 xml:space="preserve">  工程性质：  </w:t>
      </w:r>
      <w:r>
        <w:rPr>
          <w:rFonts w:hint="eastAsia"/>
          <w:sz w:val="18"/>
          <w:szCs w:val="18"/>
        </w:rPr>
        <w:t>□</w:t>
      </w:r>
      <w:r>
        <w:rPr>
          <w:rFonts w:hint="eastAsia" w:ascii="宋体" w:hAnsi="宋体"/>
          <w:kern w:val="0"/>
          <w:sz w:val="18"/>
          <w:szCs w:val="18"/>
        </w:rPr>
        <w:t xml:space="preserve">新建    </w:t>
      </w:r>
      <w:r>
        <w:rPr>
          <w:rFonts w:hint="eastAsia"/>
          <w:sz w:val="18"/>
          <w:szCs w:val="18"/>
          <w:lang w:eastAsia="zh-CN"/>
        </w:rPr>
        <w:t>☑</w:t>
      </w:r>
      <w:r>
        <w:rPr>
          <w:rFonts w:hint="eastAsia" w:ascii="宋体" w:hAnsi="宋体"/>
          <w:kern w:val="0"/>
          <w:sz w:val="18"/>
          <w:szCs w:val="18"/>
        </w:rPr>
        <w:t xml:space="preserve">改建   </w:t>
      </w:r>
      <w:r>
        <w:rPr>
          <w:rFonts w:hint="eastAsia"/>
          <w:sz w:val="18"/>
          <w:szCs w:val="18"/>
        </w:rPr>
        <w:t>□</w:t>
      </w:r>
      <w:r>
        <w:rPr>
          <w:rFonts w:hint="eastAsia" w:ascii="宋体" w:hAnsi="宋体"/>
          <w:kern w:val="0"/>
          <w:sz w:val="18"/>
          <w:szCs w:val="18"/>
        </w:rPr>
        <w:t>扩建</w:t>
      </w:r>
      <w:r>
        <w:rPr>
          <w:rFonts w:hint="eastAsia" w:ascii="宋体" w:hAnsi="宋体"/>
          <w:szCs w:val="21"/>
        </w:rPr>
        <w:t xml:space="preserve">                   </w:t>
      </w:r>
    </w:p>
    <w:tbl>
      <w:tblPr>
        <w:tblStyle w:val="14"/>
        <w:tblW w:w="10620" w:type="dxa"/>
        <w:tblInd w:w="-15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6"/>
        <w:gridCol w:w="1054"/>
        <w:gridCol w:w="720"/>
        <w:gridCol w:w="540"/>
        <w:gridCol w:w="900"/>
        <w:gridCol w:w="1080"/>
        <w:gridCol w:w="360"/>
        <w:gridCol w:w="1440"/>
        <w:gridCol w:w="1440"/>
        <w:gridCol w:w="540"/>
        <w:gridCol w:w="540"/>
        <w:gridCol w:w="1440"/>
      </w:tblGrid>
      <w:tr w14:paraId="7BF44F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exact"/>
        </w:trPr>
        <w:tc>
          <w:tcPr>
            <w:tcW w:w="566" w:type="dxa"/>
            <w:tcBorders>
              <w:top w:val="single" w:color="000000" w:sz="18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A8B45A">
            <w:pPr>
              <w:autoSpaceDE w:val="0"/>
              <w:autoSpaceDN w:val="0"/>
              <w:adjustRightInd w:val="0"/>
              <w:spacing w:before="5" w:line="283" w:lineRule="auto"/>
              <w:ind w:left="118"/>
              <w:rPr>
                <w:rFonts w:ascii="宋体" w:hAnsi="宋体"/>
                <w:spacing w:val="-20"/>
                <w:kern w:val="0"/>
                <w:sz w:val="20"/>
              </w:rPr>
            </w:pPr>
            <w:r>
              <w:rPr>
                <w:rFonts w:hint="eastAsia" w:ascii="宋体" w:hAnsi="宋体"/>
                <w:spacing w:val="-20"/>
                <w:kern w:val="0"/>
                <w:sz w:val="18"/>
                <w:szCs w:val="18"/>
              </w:rPr>
              <w:t>序</w:t>
            </w:r>
            <w:r>
              <w:rPr>
                <w:rFonts w:ascii="宋体" w:hAnsi="宋体"/>
                <w:spacing w:val="-2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pacing w:val="-20"/>
                <w:kern w:val="0"/>
                <w:sz w:val="18"/>
                <w:szCs w:val="18"/>
              </w:rPr>
              <w:t>号</w:t>
            </w:r>
          </w:p>
        </w:tc>
        <w:tc>
          <w:tcPr>
            <w:tcW w:w="4294" w:type="dxa"/>
            <w:gridSpan w:val="5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C431AF">
            <w:pPr>
              <w:autoSpaceDE w:val="0"/>
              <w:autoSpaceDN w:val="0"/>
              <w:adjustRightInd w:val="0"/>
              <w:ind w:right="166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审查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内</w:t>
            </w: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容</w:t>
            </w:r>
          </w:p>
        </w:tc>
        <w:tc>
          <w:tcPr>
            <w:tcW w:w="1800" w:type="dxa"/>
            <w:gridSpan w:val="2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9D1249">
            <w:pPr>
              <w:autoSpaceDE w:val="0"/>
              <w:autoSpaceDN w:val="0"/>
              <w:adjustRightInd w:val="0"/>
              <w:ind w:right="471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 xml:space="preserve">  规定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标</w:t>
            </w:r>
          </w:p>
        </w:tc>
        <w:tc>
          <w:tcPr>
            <w:tcW w:w="1440" w:type="dxa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E9C7D4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设计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标</w:t>
            </w:r>
          </w:p>
        </w:tc>
        <w:tc>
          <w:tcPr>
            <w:tcW w:w="2520" w:type="dxa"/>
            <w:gridSpan w:val="3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719C4594">
            <w:pPr>
              <w:autoSpaceDE w:val="0"/>
              <w:autoSpaceDN w:val="0"/>
              <w:adjustRightInd w:val="0"/>
              <w:spacing w:before="33" w:line="180" w:lineRule="exact"/>
              <w:ind w:left="159" w:right="-23"/>
              <w:jc w:val="center"/>
              <w:rPr>
                <w:rFonts w:ascii="宋体" w:hAnsi="宋体"/>
                <w:spacing w:val="1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主要隔热材料及厚度</w:t>
            </w:r>
          </w:p>
          <w:p w14:paraId="03D3E10F">
            <w:pPr>
              <w:autoSpaceDE w:val="0"/>
              <w:autoSpaceDN w:val="0"/>
              <w:adjustRightInd w:val="0"/>
              <w:spacing w:before="33" w:line="180" w:lineRule="exact"/>
              <w:ind w:left="159" w:right="-23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spacing w:val="1"/>
                <w:kern w:val="0"/>
                <w:sz w:val="18"/>
                <w:szCs w:val="18"/>
              </w:rPr>
              <w:t>（窗框及玻璃材料）</w:t>
            </w:r>
          </w:p>
        </w:tc>
      </w:tr>
      <w:tr w14:paraId="5B4451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5" w:hRule="atLeast"/>
        </w:trPr>
        <w:tc>
          <w:tcPr>
            <w:tcW w:w="566" w:type="dxa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EB0707">
            <w:pPr>
              <w:autoSpaceDE w:val="0"/>
              <w:autoSpaceDN w:val="0"/>
              <w:adjustRightInd w:val="0"/>
              <w:spacing w:before="6"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15DD772D">
            <w:pPr>
              <w:autoSpaceDE w:val="0"/>
              <w:autoSpaceDN w:val="0"/>
              <w:adjustRightInd w:val="0"/>
              <w:ind w:left="162" w:right="1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77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93C09F">
            <w:pPr>
              <w:autoSpaceDE w:val="0"/>
              <w:autoSpaceDN w:val="0"/>
              <w:adjustRightInd w:val="0"/>
              <w:spacing w:before="13" w:line="1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35E7E6C2">
            <w:pPr>
              <w:autoSpaceDE w:val="0"/>
              <w:autoSpaceDN w:val="0"/>
              <w:adjustRightInd w:val="0"/>
              <w:ind w:left="442" w:right="422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屋顶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534DAA9">
            <w:pPr>
              <w:autoSpaceDE w:val="0"/>
              <w:autoSpaceDN w:val="0"/>
              <w:adjustRightInd w:val="0"/>
              <w:spacing w:line="270" w:lineRule="exact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>平均传热系数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 [W/(m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·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K)]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12F9B0">
            <w:pPr>
              <w:autoSpaceDE w:val="0"/>
              <w:autoSpaceDN w:val="0"/>
              <w:adjustRightInd w:val="0"/>
              <w:spacing w:line="260" w:lineRule="exact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5,D≤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2.5</w:t>
            </w:r>
          </w:p>
          <w:p w14:paraId="27EAE548">
            <w:pPr>
              <w:autoSpaceDE w:val="0"/>
              <w:autoSpaceDN w:val="0"/>
              <w:adjustRightInd w:val="0"/>
              <w:spacing w:line="260" w:lineRule="exact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8,D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＞2.5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A120483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6" w:name="屋顶K"/>
            <w:r>
              <w:rPr>
                <w:rFonts w:hint="eastAsia"/>
              </w:rPr>
              <w:t>0.58</w:t>
            </w:r>
            <w:bookmarkEnd w:id="6"/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401B66F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7" w:name="保温材料－屋顶－种类"/>
            <w:r>
              <w:rPr>
                <w:rFonts w:hint="eastAsia"/>
              </w:rPr>
              <w:t>挤塑聚苯乙烯泡沫塑料板</w:t>
            </w:r>
            <w:bookmarkEnd w:id="7"/>
            <w:r>
              <w:rPr>
                <w:rFonts w:hint="eastAsia"/>
              </w:rPr>
              <w:t>、</w:t>
            </w:r>
            <w:bookmarkStart w:id="8" w:name="保温材料－屋顶－厚度"/>
            <w:r>
              <w:rPr>
                <w:rFonts w:hint="eastAsia"/>
              </w:rPr>
              <w:t>50</w:t>
            </w:r>
            <w:bookmarkEnd w:id="8"/>
            <w:r>
              <w:rPr>
                <w:rFonts w:hint="eastAsia"/>
              </w:rPr>
              <w:t>mm</w:t>
            </w:r>
          </w:p>
        </w:tc>
      </w:tr>
      <w:tr w14:paraId="7548B6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5" w:hRule="atLeast"/>
        </w:trPr>
        <w:tc>
          <w:tcPr>
            <w:tcW w:w="566" w:type="dxa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A5086C">
            <w:pPr>
              <w:autoSpaceDE w:val="0"/>
              <w:autoSpaceDN w:val="0"/>
              <w:adjustRightInd w:val="0"/>
              <w:spacing w:before="6" w:line="2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46413C6D">
            <w:pPr>
              <w:autoSpaceDE w:val="0"/>
              <w:autoSpaceDN w:val="0"/>
              <w:adjustRightInd w:val="0"/>
              <w:ind w:left="162" w:right="1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77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C6C895">
            <w:pPr>
              <w:autoSpaceDE w:val="0"/>
              <w:autoSpaceDN w:val="0"/>
              <w:adjustRightInd w:val="0"/>
              <w:spacing w:line="270" w:lineRule="exact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>外</w:t>
            </w:r>
            <w:r>
              <w:rPr>
                <w:rFonts w:hint="eastAsia" w:ascii="宋体" w:hAnsi="宋体"/>
                <w:spacing w:val="-34"/>
                <w:kern w:val="0"/>
                <w:position w:val="-2"/>
                <w:sz w:val="18"/>
                <w:szCs w:val="18"/>
              </w:rPr>
              <w:t>墙</w:t>
            </w: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>（包括非</w:t>
            </w:r>
          </w:p>
          <w:p w14:paraId="5F7E4875">
            <w:pPr>
              <w:autoSpaceDE w:val="0"/>
              <w:autoSpaceDN w:val="0"/>
              <w:adjustRightInd w:val="0"/>
              <w:spacing w:before="33"/>
              <w:ind w:left="176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透明幕墙）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108B103">
            <w:pPr>
              <w:autoSpaceDE w:val="0"/>
              <w:autoSpaceDN w:val="0"/>
              <w:adjustRightInd w:val="0"/>
              <w:spacing w:line="270" w:lineRule="exact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>平均传热系数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 [W/(m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·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K)]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A27F3C">
            <w:pPr>
              <w:autoSpaceDE w:val="0"/>
              <w:autoSpaceDN w:val="0"/>
              <w:adjustRightInd w:val="0"/>
              <w:spacing w:line="260" w:lineRule="exact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≤0.8,D≤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2.5</w:t>
            </w:r>
          </w:p>
          <w:p w14:paraId="054381FF">
            <w:pPr>
              <w:autoSpaceDE w:val="0"/>
              <w:autoSpaceDN w:val="0"/>
              <w:adjustRightInd w:val="0"/>
              <w:spacing w:line="260" w:lineRule="exact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1.5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,D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＞2.5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B0FF70C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9" w:name="外墙K"/>
            <w:r>
              <w:rPr>
                <w:rFonts w:hint="eastAsia"/>
              </w:rPr>
              <w:t>1.13</w:t>
            </w:r>
            <w:bookmarkEnd w:id="9"/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1A944360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10" w:name="保温材料－外墙－种类"/>
            <w:r>
              <w:rPr>
                <w:rFonts w:hint="eastAsia"/>
              </w:rPr>
              <w:t>加气混凝土</w:t>
            </w:r>
            <w:bookmarkEnd w:id="10"/>
            <w:r>
              <w:rPr>
                <w:rFonts w:hint="eastAsia"/>
              </w:rPr>
              <w:t>、</w:t>
            </w:r>
            <w:bookmarkStart w:id="11" w:name="保温材料－外墙－厚度"/>
            <w:r>
              <w:rPr>
                <w:rFonts w:hint="eastAsia"/>
              </w:rPr>
              <w:t>200</w:t>
            </w:r>
            <w:bookmarkEnd w:id="11"/>
            <w:r>
              <w:rPr>
                <w:rFonts w:hint="eastAsia"/>
              </w:rPr>
              <w:t>mm</w:t>
            </w:r>
          </w:p>
        </w:tc>
      </w:tr>
      <w:tr w14:paraId="688358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atLeast"/>
        </w:trPr>
        <w:tc>
          <w:tcPr>
            <w:tcW w:w="566" w:type="dxa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2AD00E">
            <w:pPr>
              <w:autoSpaceDE w:val="0"/>
              <w:autoSpaceDN w:val="0"/>
              <w:adjustRightInd w:val="0"/>
              <w:spacing w:before="62"/>
              <w:ind w:left="162" w:right="1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77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12C2D0">
            <w:pPr>
              <w:autoSpaceDE w:val="0"/>
              <w:autoSpaceDN w:val="0"/>
              <w:adjustRightInd w:val="0"/>
              <w:spacing w:line="240" w:lineRule="exact"/>
              <w:ind w:right="18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底面接触室外空气 </w:t>
            </w:r>
          </w:p>
          <w:p w14:paraId="087198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spacing w:val="-12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的架空或外挑楼板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583605">
            <w:pPr>
              <w:autoSpaceDE w:val="0"/>
              <w:autoSpaceDN w:val="0"/>
              <w:adjustRightInd w:val="0"/>
              <w:spacing w:line="270" w:lineRule="exact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>传热系数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 [W/(m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·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K)]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C073AE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≤1.5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1BE9BF">
            <w:pPr>
              <w:jc w:val="center"/>
              <w:rPr>
                <w:sz w:val="18"/>
                <w:szCs w:val="18"/>
              </w:rPr>
            </w:pPr>
            <w:bookmarkStart w:id="12" w:name="挑空楼板K"/>
            <w:r>
              <w:rPr>
                <w:rFonts w:hint="eastAsia"/>
              </w:rPr>
              <w:t>－</w:t>
            </w:r>
            <w:bookmarkEnd w:id="12"/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0571C8C4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13" w:name="构造_挑空楼板_0_保温材料_名称"/>
            <w:bookmarkEnd w:id="13"/>
            <w:r>
              <w:rPr>
                <w:rFonts w:hint="eastAsia"/>
                <w:sz w:val="18"/>
              </w:rPr>
              <w:t>，</w:t>
            </w:r>
            <w:bookmarkStart w:id="14" w:name="构造_挑空楼板_0_名称"/>
            <w:bookmarkEnd w:id="14"/>
            <w:r>
              <w:rPr>
                <w:rFonts w:hint="eastAsia"/>
              </w:rPr>
              <w:t>mm</w:t>
            </w:r>
          </w:p>
        </w:tc>
      </w:tr>
      <w:tr w14:paraId="48263E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3" w:hRule="atLeast"/>
        </w:trPr>
        <w:tc>
          <w:tcPr>
            <w:tcW w:w="566" w:type="dxa"/>
            <w:vMerge w:val="restart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971BE3">
            <w:pPr>
              <w:autoSpaceDE w:val="0"/>
              <w:autoSpaceDN w:val="0"/>
              <w:adjustRightInd w:val="0"/>
              <w:spacing w:before="15" w:line="18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49F5CB41">
            <w:pPr>
              <w:autoSpaceDE w:val="0"/>
              <w:autoSpaceDN w:val="0"/>
              <w:adjustRightInd w:val="0"/>
              <w:ind w:left="162" w:right="1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774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2E6DAD">
            <w:pPr>
              <w:autoSpaceDE w:val="0"/>
              <w:autoSpaceDN w:val="0"/>
              <w:adjustRightInd w:val="0"/>
              <w:spacing w:line="288" w:lineRule="auto"/>
              <w:ind w:right="-2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窗墙面积比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87C1BD">
            <w:pPr>
              <w:autoSpaceDE w:val="0"/>
              <w:autoSpaceDN w:val="0"/>
              <w:adjustRightInd w:val="0"/>
              <w:spacing w:line="270" w:lineRule="exact"/>
              <w:ind w:right="89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 xml:space="preserve">         北向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E9499E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≤0.70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899826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5" w:name="窗墙比－北向"/>
            <w:r>
              <w:rPr>
                <w:rFonts w:hint="eastAsia"/>
              </w:rPr>
              <w:t>0.05</w:t>
            </w:r>
            <w:bookmarkEnd w:id="15"/>
          </w:p>
        </w:tc>
        <w:tc>
          <w:tcPr>
            <w:tcW w:w="2520" w:type="dxa"/>
            <w:gridSpan w:val="3"/>
            <w:vMerge w:val="restart"/>
            <w:tcBorders>
              <w:top w:val="single" w:color="auto" w:sz="4" w:space="0"/>
              <w:left w:val="single" w:color="000000" w:sz="6" w:space="0"/>
              <w:right w:val="single" w:color="000000" w:sz="18" w:space="0"/>
            </w:tcBorders>
            <w:vAlign w:val="center"/>
          </w:tcPr>
          <w:p w14:paraId="356B6BB7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7EC07C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5" w:hRule="atLeast"/>
        </w:trPr>
        <w:tc>
          <w:tcPr>
            <w:tcW w:w="566" w:type="dxa"/>
            <w:vMerge w:val="continue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E3672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D7FA27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BC12BB">
            <w:pPr>
              <w:autoSpaceDE w:val="0"/>
              <w:autoSpaceDN w:val="0"/>
              <w:adjustRightInd w:val="0"/>
              <w:spacing w:line="270" w:lineRule="exact"/>
              <w:ind w:right="755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 xml:space="preserve">        东向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EAC05D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≤0.70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61A9CF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6" w:name="窗墙比－东向"/>
            <w:r>
              <w:rPr>
                <w:rFonts w:hint="eastAsia"/>
              </w:rPr>
              <w:t>0.00</w:t>
            </w:r>
            <w:bookmarkEnd w:id="16"/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right w:val="single" w:color="000000" w:sz="18" w:space="0"/>
            </w:tcBorders>
          </w:tcPr>
          <w:p w14:paraId="6E06BD17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75ACF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5" w:hRule="atLeast"/>
        </w:trPr>
        <w:tc>
          <w:tcPr>
            <w:tcW w:w="566" w:type="dxa"/>
            <w:vMerge w:val="continue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5B905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4E837C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DE1F60">
            <w:pPr>
              <w:autoSpaceDE w:val="0"/>
              <w:autoSpaceDN w:val="0"/>
              <w:adjustRightInd w:val="0"/>
              <w:spacing w:line="270" w:lineRule="exact"/>
              <w:ind w:right="755"/>
              <w:jc w:val="center"/>
              <w:rPr>
                <w:rFonts w:ascii="宋体" w:hAnsi="宋体"/>
                <w:kern w:val="0"/>
                <w:position w:val="-2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 xml:space="preserve">        南向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8E8E73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0.70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FD572A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7" w:name="窗墙比－南向"/>
            <w:r>
              <w:rPr>
                <w:rFonts w:hint="eastAsia"/>
              </w:rPr>
              <w:t>0.09</w:t>
            </w:r>
            <w:bookmarkEnd w:id="17"/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right w:val="single" w:color="000000" w:sz="18" w:space="0"/>
            </w:tcBorders>
          </w:tcPr>
          <w:p w14:paraId="4AB95DA2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339EAA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6" w:hRule="atLeast"/>
        </w:trPr>
        <w:tc>
          <w:tcPr>
            <w:tcW w:w="566" w:type="dxa"/>
            <w:vMerge w:val="continue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C5EEB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2D38C0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263265">
            <w:pPr>
              <w:autoSpaceDE w:val="0"/>
              <w:autoSpaceDN w:val="0"/>
              <w:adjustRightInd w:val="0"/>
              <w:spacing w:line="270" w:lineRule="exact"/>
              <w:ind w:right="89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 xml:space="preserve">         西向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8B350F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0.70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3FAFFF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8" w:name="窗墙比－西向"/>
            <w:r>
              <w:rPr>
                <w:rFonts w:hint="eastAsia"/>
              </w:rPr>
              <w:t>0.00</w:t>
            </w:r>
            <w:bookmarkEnd w:id="18"/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18" w:space="0"/>
            </w:tcBorders>
          </w:tcPr>
          <w:p w14:paraId="46F7482A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00BF12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</w:trPr>
        <w:tc>
          <w:tcPr>
            <w:tcW w:w="566" w:type="dxa"/>
            <w:vMerge w:val="restart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7D88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6DDD8731">
            <w:pPr>
              <w:autoSpaceDE w:val="0"/>
              <w:autoSpaceDN w:val="0"/>
              <w:adjustRightInd w:val="0"/>
              <w:ind w:left="162" w:right="1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774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09E9BA">
            <w:pPr>
              <w:autoSpaceDE w:val="0"/>
              <w:autoSpaceDN w:val="0"/>
              <w:adjustRightInd w:val="0"/>
              <w:spacing w:line="240" w:lineRule="exact"/>
              <w:ind w:left="266" w:right="26" w:hanging="16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屋顶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透明部分</w:t>
            </w:r>
          </w:p>
          <w:p w14:paraId="4A36D78B">
            <w:pPr>
              <w:autoSpaceDE w:val="0"/>
              <w:autoSpaceDN w:val="0"/>
              <w:adjustRightInd w:val="0"/>
              <w:spacing w:line="240" w:lineRule="exact"/>
              <w:ind w:left="266" w:right="26" w:hanging="16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（水平天窗、</w:t>
            </w:r>
          </w:p>
          <w:p w14:paraId="2CED9C25">
            <w:pPr>
              <w:autoSpaceDE w:val="0"/>
              <w:autoSpaceDN w:val="0"/>
              <w:adjustRightInd w:val="0"/>
              <w:spacing w:line="240" w:lineRule="exact"/>
              <w:ind w:left="266" w:right="26" w:hanging="16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采光顶）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89E35C">
            <w:pPr>
              <w:autoSpaceDE w:val="0"/>
              <w:autoSpaceDN w:val="0"/>
              <w:adjustRightInd w:val="0"/>
              <w:spacing w:before="2"/>
              <w:ind w:right="-20" w:firstLine="90" w:firstLineChars="5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面积占屋顶面积的比例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4D504B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≤屋顶总面积的</w:t>
            </w:r>
            <w:r>
              <w:rPr>
                <w:rFonts w:ascii="宋体" w:hAnsi="宋体"/>
                <w:spacing w:val="-1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kern w:val="0"/>
                <w:sz w:val="18"/>
                <w:szCs w:val="18"/>
              </w:rPr>
              <w:t>20%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4D7851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9" w:name="天窗屋顶比"/>
            <w:r>
              <w:rPr>
                <w:rFonts w:hint="eastAsia"/>
              </w:rPr>
              <w:t>0.00</w:t>
            </w:r>
            <w:bookmarkEnd w:id="19"/>
          </w:p>
        </w:tc>
        <w:tc>
          <w:tcPr>
            <w:tcW w:w="2520" w:type="dxa"/>
            <w:gridSpan w:val="3"/>
            <w:vMerge w:val="restart"/>
            <w:tcBorders>
              <w:top w:val="single" w:color="auto" w:sz="4" w:space="0"/>
              <w:left w:val="single" w:color="000000" w:sz="6" w:space="0"/>
              <w:right w:val="single" w:color="000000" w:sz="18" w:space="0"/>
            </w:tcBorders>
            <w:vAlign w:val="center"/>
          </w:tcPr>
          <w:p w14:paraId="5B1F8001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20" w:name="构造_天窗_0_名称"/>
            <w:bookmarkEnd w:id="20"/>
          </w:p>
        </w:tc>
      </w:tr>
      <w:tr w14:paraId="5C455F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</w:trPr>
        <w:tc>
          <w:tcPr>
            <w:tcW w:w="566" w:type="dxa"/>
            <w:vMerge w:val="continue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D97CF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7FDC8AF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5515AB">
            <w:pPr>
              <w:autoSpaceDE w:val="0"/>
              <w:autoSpaceDN w:val="0"/>
              <w:adjustRightInd w:val="0"/>
              <w:spacing w:before="2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传热系数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 [W/(m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/>
                <w:w w:val="94"/>
                <w:kern w:val="0"/>
                <w:sz w:val="18"/>
                <w:szCs w:val="18"/>
              </w:rPr>
              <w:t>·</w:t>
            </w:r>
            <w:r>
              <w:rPr>
                <w:rFonts w:ascii="宋体" w:hAnsi="宋体"/>
                <w:w w:val="94"/>
                <w:kern w:val="0"/>
                <w:sz w:val="18"/>
                <w:szCs w:val="18"/>
              </w:rPr>
              <w:t>K)]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599E8A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≤3.0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8240F0">
            <w:pPr>
              <w:jc w:val="center"/>
              <w:rPr>
                <w:sz w:val="18"/>
              </w:rPr>
            </w:pPr>
            <w:bookmarkStart w:id="21" w:name="天窗K"/>
            <w:r>
              <w:rPr>
                <w:rFonts w:hint="eastAsia"/>
              </w:rPr>
              <w:t>－</w:t>
            </w:r>
            <w:bookmarkEnd w:id="21"/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right w:val="single" w:color="000000" w:sz="18" w:space="0"/>
            </w:tcBorders>
          </w:tcPr>
          <w:p w14:paraId="73FD2808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03B16E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</w:trPr>
        <w:tc>
          <w:tcPr>
            <w:tcW w:w="566" w:type="dxa"/>
            <w:vMerge w:val="continue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F584A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70908F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41EF27">
            <w:pPr>
              <w:autoSpaceDE w:val="0"/>
              <w:autoSpaceDN w:val="0"/>
              <w:adjustRightInd w:val="0"/>
              <w:spacing w:before="2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10"/>
                <w:kern w:val="0"/>
                <w:sz w:val="18"/>
                <w:szCs w:val="18"/>
              </w:rPr>
              <w:t>太阳得热系数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SHGC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E3F788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SHGC≤0.30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78BC61">
            <w:pPr>
              <w:jc w:val="center"/>
              <w:rPr>
                <w:sz w:val="18"/>
              </w:rPr>
            </w:pPr>
            <w:bookmarkStart w:id="22" w:name="天窗SHGC"/>
            <w:r>
              <w:rPr>
                <w:rFonts w:hint="eastAsia"/>
              </w:rPr>
              <w:t>－</w:t>
            </w:r>
            <w:bookmarkEnd w:id="22"/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18" w:space="0"/>
            </w:tcBorders>
          </w:tcPr>
          <w:p w14:paraId="12B1BEAF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48F37B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3" w:hRule="atLeast"/>
        </w:trPr>
        <w:tc>
          <w:tcPr>
            <w:tcW w:w="566" w:type="dxa"/>
            <w:vMerge w:val="restart"/>
            <w:tcBorders>
              <w:top w:val="single" w:color="000000" w:sz="6" w:space="0"/>
              <w:left w:val="single" w:color="000000" w:sz="18" w:space="0"/>
              <w:right w:val="single" w:color="000000" w:sz="6" w:space="0"/>
            </w:tcBorders>
            <w:vAlign w:val="center"/>
          </w:tcPr>
          <w:p w14:paraId="7B4CC913">
            <w:pPr>
              <w:autoSpaceDE w:val="0"/>
              <w:autoSpaceDN w:val="0"/>
              <w:adjustRightInd w:val="0"/>
              <w:ind w:left="162" w:right="1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21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69B745F">
            <w:pPr>
              <w:autoSpaceDE w:val="0"/>
              <w:autoSpaceDN w:val="0"/>
              <w:adjustRightInd w:val="0"/>
              <w:spacing w:before="2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外窗（包括透明幕墙）</w:t>
            </w:r>
          </w:p>
        </w:tc>
        <w:tc>
          <w:tcPr>
            <w:tcW w:w="144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</w:tcPr>
          <w:p w14:paraId="390B9C67">
            <w:pPr>
              <w:autoSpaceDE w:val="0"/>
              <w:autoSpaceDN w:val="0"/>
              <w:adjustRightInd w:val="0"/>
              <w:spacing w:before="2"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传热系数K [W/（㎡·K）]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9B6FCA">
            <w:pPr>
              <w:autoSpaceDE w:val="0"/>
              <w:autoSpaceDN w:val="0"/>
              <w:adjustRightInd w:val="0"/>
              <w:spacing w:before="2" w:line="240" w:lineRule="exact"/>
              <w:ind w:right="-23"/>
              <w:jc w:val="center"/>
              <w:rPr>
                <w:rFonts w:ascii="宋体" w:hAnsi="宋体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10"/>
                <w:kern w:val="0"/>
                <w:sz w:val="18"/>
                <w:szCs w:val="18"/>
              </w:rPr>
              <w:t>太阳得热系数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SHGC</w:t>
            </w:r>
            <w:r>
              <w:rPr>
                <w:rFonts w:hint="eastAsia" w:ascii="宋体" w:hAnsi="宋体"/>
                <w:spacing w:val="-10"/>
                <w:kern w:val="0"/>
                <w:sz w:val="18"/>
                <w:szCs w:val="18"/>
              </w:rPr>
              <w:t>东·南</w:t>
            </w:r>
          </w:p>
          <w:p w14:paraId="058EF70F">
            <w:pPr>
              <w:autoSpaceDE w:val="0"/>
              <w:autoSpaceDN w:val="0"/>
              <w:adjustRightInd w:val="0"/>
              <w:spacing w:before="2" w:line="240" w:lineRule="exact"/>
              <w:ind w:right="-23"/>
              <w:jc w:val="center"/>
              <w:rPr>
                <w:rFonts w:ascii="宋体" w:hAnsi="宋体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10"/>
                <w:kern w:val="0"/>
                <w:sz w:val="18"/>
                <w:szCs w:val="18"/>
              </w:rPr>
              <w:t>·西向/北向）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CF1CA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6DA62B6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34B57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4" w:hRule="atLeas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0695DDD3">
            <w:pPr>
              <w:autoSpaceDE w:val="0"/>
              <w:autoSpaceDN w:val="0"/>
              <w:adjustRightInd w:val="0"/>
              <w:ind w:left="162" w:right="1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36705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075D75A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29D39DE3">
            <w:pPr>
              <w:autoSpaceDE w:val="0"/>
              <w:autoSpaceDN w:val="0"/>
              <w:adjustRightInd w:val="0"/>
              <w:spacing w:before="33" w:line="283" w:lineRule="auto"/>
              <w:ind w:left="356" w:right="138" w:hanging="18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单一朝向外窗（包括透明幕墙）</w:t>
            </w:r>
          </w:p>
        </w:tc>
        <w:tc>
          <w:tcPr>
            <w:tcW w:w="21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8417E">
            <w:pPr>
              <w:autoSpaceDE w:val="0"/>
              <w:autoSpaceDN w:val="0"/>
              <w:adjustRightInd w:val="0"/>
              <w:spacing w:line="260" w:lineRule="exact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窗墙面积比≤0.2</w:t>
            </w:r>
          </w:p>
        </w:tc>
        <w:tc>
          <w:tcPr>
            <w:tcW w:w="1440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09404">
            <w:pPr>
              <w:autoSpaceDE w:val="0"/>
              <w:autoSpaceDN w:val="0"/>
              <w:adjustRightInd w:val="0"/>
              <w:spacing w:line="260" w:lineRule="exact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≤5.2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auto" w:sz="4" w:space="0"/>
              <w:right w:val="single" w:color="000000" w:sz="6" w:space="0"/>
            </w:tcBorders>
            <w:vAlign w:val="center"/>
          </w:tcPr>
          <w:p w14:paraId="74CB6444">
            <w:pPr>
              <w:autoSpaceDE w:val="0"/>
              <w:autoSpaceDN w:val="0"/>
              <w:adjustRightInd w:val="0"/>
              <w:spacing w:line="260" w:lineRule="exact"/>
              <w:ind w:right="-20" w:firstLine="90" w:firstLineChars="5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≤0.52/—</w:t>
            </w:r>
          </w:p>
        </w:tc>
        <w:tc>
          <w:tcPr>
            <w:tcW w:w="144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D096F3C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东向K=</w:t>
            </w:r>
            <w:bookmarkStart w:id="23" w:name="外窗K—东向"/>
            <w:r>
              <w:rPr>
                <w:rFonts w:hint="eastAsia" w:ascii="宋体" w:hAnsi="宋体"/>
                <w:kern w:val="0"/>
                <w:sz w:val="18"/>
                <w:szCs w:val="18"/>
              </w:rPr>
              <w:t>－</w:t>
            </w:r>
            <w:bookmarkEnd w:id="23"/>
          </w:p>
          <w:p w14:paraId="6871C261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SHGC</w:t>
            </w:r>
            <w:r>
              <w:rPr>
                <w:rFonts w:ascii="宋体" w:hAnsi="宋体"/>
                <w:kern w:val="0"/>
                <w:sz w:val="18"/>
                <w:szCs w:val="18"/>
              </w:rPr>
              <w:t>=</w:t>
            </w:r>
            <w:bookmarkStart w:id="24" w:name="外窗SHGC—东向"/>
            <w:r>
              <w:rPr>
                <w:rFonts w:hint="eastAsia" w:ascii="宋体" w:hAnsi="宋体"/>
                <w:kern w:val="0"/>
                <w:sz w:val="18"/>
                <w:szCs w:val="18"/>
              </w:rPr>
              <w:t>－</w:t>
            </w:r>
            <w:bookmarkEnd w:id="24"/>
          </w:p>
          <w:p w14:paraId="53CC2FEB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南向K=</w:t>
            </w:r>
            <w:bookmarkStart w:id="25" w:name="外窗K—南向"/>
            <w:r>
              <w:rPr>
                <w:rFonts w:hint="eastAsia" w:ascii="宋体" w:hAnsi="宋体"/>
                <w:kern w:val="0"/>
                <w:sz w:val="18"/>
                <w:szCs w:val="18"/>
              </w:rPr>
              <w:t>4.04</w:t>
            </w:r>
            <w:bookmarkEnd w:id="25"/>
          </w:p>
          <w:p w14:paraId="028BED2A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SHGC</w:t>
            </w:r>
            <w:r>
              <w:rPr>
                <w:rFonts w:ascii="宋体" w:hAnsi="宋体"/>
                <w:kern w:val="0"/>
                <w:sz w:val="18"/>
                <w:szCs w:val="18"/>
              </w:rPr>
              <w:t>=</w:t>
            </w:r>
            <w:bookmarkStart w:id="26" w:name="外窗SHGC—南向"/>
            <w:r>
              <w:rPr>
                <w:rFonts w:hint="eastAsia" w:ascii="宋体" w:hAnsi="宋体"/>
                <w:kern w:val="0"/>
                <w:sz w:val="18"/>
                <w:szCs w:val="18"/>
              </w:rPr>
              <w:t>0.63</w:t>
            </w:r>
            <w:bookmarkEnd w:id="26"/>
          </w:p>
          <w:p w14:paraId="2190C2FC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西向K=</w:t>
            </w:r>
            <w:bookmarkStart w:id="27" w:name="外窗K—西向"/>
            <w:r>
              <w:rPr>
                <w:rFonts w:hint="eastAsia" w:ascii="宋体" w:hAnsi="宋体"/>
                <w:kern w:val="0"/>
                <w:sz w:val="18"/>
                <w:szCs w:val="18"/>
              </w:rPr>
              <w:t>－</w:t>
            </w:r>
            <w:bookmarkEnd w:id="27"/>
          </w:p>
          <w:p w14:paraId="55AA7BCB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SHGC</w:t>
            </w:r>
            <w:r>
              <w:rPr>
                <w:rFonts w:ascii="宋体" w:hAnsi="宋体"/>
                <w:kern w:val="0"/>
                <w:sz w:val="18"/>
                <w:szCs w:val="18"/>
              </w:rPr>
              <w:t>=</w:t>
            </w:r>
            <w:bookmarkStart w:id="28" w:name="外窗SHGC—西向"/>
            <w:r>
              <w:rPr>
                <w:rFonts w:hint="eastAsia" w:ascii="宋体" w:hAnsi="宋体"/>
                <w:kern w:val="0"/>
                <w:sz w:val="18"/>
                <w:szCs w:val="18"/>
              </w:rPr>
              <w:t>－</w:t>
            </w:r>
            <w:bookmarkEnd w:id="28"/>
          </w:p>
          <w:p w14:paraId="67DEEE62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北向K=</w:t>
            </w:r>
            <w:bookmarkStart w:id="29" w:name="外窗K—北向"/>
            <w:r>
              <w:rPr>
                <w:rFonts w:hint="eastAsia" w:ascii="宋体" w:hAnsi="宋体"/>
                <w:kern w:val="0"/>
                <w:sz w:val="18"/>
                <w:szCs w:val="18"/>
              </w:rPr>
              <w:t>4.04</w:t>
            </w:r>
            <w:bookmarkEnd w:id="29"/>
          </w:p>
          <w:p w14:paraId="1C67D19B">
            <w:pPr>
              <w:autoSpaceDE w:val="0"/>
              <w:autoSpaceDN w:val="0"/>
              <w:adjustRightInd w:val="0"/>
              <w:spacing w:line="300" w:lineRule="exact"/>
              <w:ind w:left="103" w:right="215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SHGC</w:t>
            </w:r>
            <w:r>
              <w:rPr>
                <w:rFonts w:ascii="宋体" w:hAnsi="宋体"/>
                <w:kern w:val="0"/>
                <w:sz w:val="18"/>
                <w:szCs w:val="18"/>
              </w:rPr>
              <w:t>=</w:t>
            </w:r>
            <w:bookmarkStart w:id="30" w:name="外窗SHGC—北向"/>
            <w:r>
              <w:rPr>
                <w:rFonts w:hint="eastAsia" w:ascii="宋体" w:hAnsi="宋体"/>
                <w:kern w:val="0"/>
                <w:sz w:val="18"/>
                <w:szCs w:val="18"/>
              </w:rPr>
              <w:t>0.63</w:t>
            </w:r>
            <w:bookmarkEnd w:id="30"/>
          </w:p>
        </w:tc>
        <w:tc>
          <w:tcPr>
            <w:tcW w:w="2520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18" w:space="0"/>
            </w:tcBorders>
            <w:vAlign w:val="center"/>
          </w:tcPr>
          <w:p w14:paraId="49531D58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bookmarkStart w:id="31" w:name="构造_外窗_北向_0_名称"/>
            <w:r>
              <w:rPr>
                <w:rFonts w:hint="eastAsia"/>
                <w:sz w:val="18"/>
                <w:szCs w:val="18"/>
              </w:rPr>
              <w:t>铝合金5mm透明+12mm空气+5mm透明玻璃</w:t>
            </w:r>
          </w:p>
          <w:bookmarkEnd w:id="31"/>
          <w:p w14:paraId="2718D81E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bookmarkStart w:id="32" w:name="构造_外窗_东向_0_名称"/>
            <w:r>
              <w:rPr>
                <w:rFonts w:hint="eastAsia"/>
                <w:sz w:val="18"/>
                <w:szCs w:val="18"/>
              </w:rPr>
              <w:t>—</w:t>
            </w:r>
            <w:bookmarkEnd w:id="32"/>
          </w:p>
          <w:p w14:paraId="0F1AECB1">
            <w:pPr>
              <w:autoSpaceDE w:val="0"/>
              <w:autoSpaceDN w:val="0"/>
              <w:adjustRightInd w:val="0"/>
              <w:spacing w:before="2"/>
              <w:ind w:right="-2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bookmarkStart w:id="33" w:name="构造_外窗_西向_0_名称"/>
            <w:bookmarkEnd w:id="33"/>
          </w:p>
          <w:p w14:paraId="1D14514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bookmarkStart w:id="34" w:name="构造_外窗_南向_名称"/>
            <w:r>
              <w:rPr>
                <w:rFonts w:hint="eastAsia"/>
                <w:sz w:val="18"/>
                <w:szCs w:val="18"/>
              </w:rPr>
              <w:t>铝合金5mm透明+12mm空气+5mm透明玻璃</w:t>
            </w:r>
            <w:bookmarkEnd w:id="34"/>
          </w:p>
          <w:p w14:paraId="2D39080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K=</w:t>
            </w:r>
            <w:bookmarkStart w:id="35" w:name="外窗K"/>
            <w:r>
              <w:rPr>
                <w:rFonts w:hint="eastAsia" w:ascii="宋体" w:hAnsi="宋体"/>
                <w:kern w:val="0"/>
                <w:sz w:val="18"/>
                <w:szCs w:val="18"/>
              </w:rPr>
              <w:t>4.04</w:t>
            </w:r>
            <w:bookmarkEnd w:id="35"/>
            <w:r>
              <w:rPr>
                <w:rFonts w:hint="eastAsia" w:ascii="宋体" w:hAnsi="宋体"/>
                <w:kern w:val="0"/>
                <w:sz w:val="18"/>
                <w:szCs w:val="18"/>
              </w:rPr>
              <w:t>，SHGC</w:t>
            </w:r>
            <w:r>
              <w:rPr>
                <w:rFonts w:ascii="宋体" w:hAnsi="宋体"/>
                <w:kern w:val="0"/>
                <w:sz w:val="18"/>
                <w:szCs w:val="18"/>
              </w:rPr>
              <w:t>=</w:t>
            </w:r>
            <w:bookmarkStart w:id="36" w:name="外窗SHGC"/>
            <w:r>
              <w:rPr>
                <w:rFonts w:hint="eastAsia" w:ascii="宋体" w:hAnsi="宋体"/>
                <w:kern w:val="0"/>
                <w:sz w:val="18"/>
                <w:szCs w:val="18"/>
              </w:rPr>
              <w:t>0.63</w:t>
            </w:r>
            <w:bookmarkEnd w:id="36"/>
          </w:p>
        </w:tc>
      </w:tr>
      <w:tr w14:paraId="0FB70C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56C7DF2D">
            <w:pPr>
              <w:autoSpaceDE w:val="0"/>
              <w:autoSpaceDN w:val="0"/>
              <w:adjustRightInd w:val="0"/>
              <w:spacing w:line="260" w:lineRule="exact"/>
              <w:ind w:left="28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32F892">
            <w:pPr>
              <w:autoSpaceDE w:val="0"/>
              <w:autoSpaceDN w:val="0"/>
              <w:adjustRightInd w:val="0"/>
              <w:spacing w:line="260" w:lineRule="exact"/>
              <w:ind w:left="280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75465">
            <w:pPr>
              <w:autoSpaceDE w:val="0"/>
              <w:autoSpaceDN w:val="0"/>
              <w:adjustRightInd w:val="0"/>
              <w:spacing w:line="25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0.2＜窗墙面积比≤0.3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1E55CAAD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≤4.0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2804A8">
            <w:pPr>
              <w:autoSpaceDE w:val="0"/>
              <w:autoSpaceDN w:val="0"/>
              <w:adjustRightInd w:val="0"/>
              <w:spacing w:line="260" w:lineRule="exact"/>
              <w:ind w:left="190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≤0.44/0.52</w:t>
            </w:r>
          </w:p>
        </w:tc>
        <w:tc>
          <w:tcPr>
            <w:tcW w:w="144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0BE40A57">
            <w:pPr>
              <w:autoSpaceDE w:val="0"/>
              <w:autoSpaceDN w:val="0"/>
              <w:adjustRightInd w:val="0"/>
              <w:spacing w:line="300" w:lineRule="exact"/>
              <w:ind w:left="103" w:right="215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right w:val="single" w:color="000000" w:sz="18" w:space="0"/>
            </w:tcBorders>
          </w:tcPr>
          <w:p w14:paraId="04F61B8A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61B34D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4" w:hRule="exac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4954EDC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C13BA15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B410C">
            <w:pPr>
              <w:autoSpaceDE w:val="0"/>
              <w:autoSpaceDN w:val="0"/>
              <w:adjustRightInd w:val="0"/>
              <w:spacing w:line="23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0.3＜窗墙面积比≤0.4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6FD248D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≤3.0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DA65FE">
            <w:pPr>
              <w:autoSpaceDE w:val="0"/>
              <w:autoSpaceDN w:val="0"/>
              <w:adjustRightInd w:val="0"/>
              <w:spacing w:line="260" w:lineRule="exact"/>
              <w:ind w:left="190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≤0.35/0.44</w:t>
            </w:r>
          </w:p>
        </w:tc>
        <w:tc>
          <w:tcPr>
            <w:tcW w:w="1440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6E4A2888">
            <w:pPr>
              <w:autoSpaceDE w:val="0"/>
              <w:autoSpaceDN w:val="0"/>
              <w:adjustRightInd w:val="0"/>
              <w:spacing w:line="250" w:lineRule="exact"/>
              <w:ind w:left="103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right w:val="single" w:color="000000" w:sz="18" w:space="0"/>
            </w:tcBorders>
          </w:tcPr>
          <w:p w14:paraId="6AEA2C0A">
            <w:pPr>
              <w:autoSpaceDE w:val="0"/>
              <w:autoSpaceDN w:val="0"/>
              <w:adjustRightInd w:val="0"/>
              <w:spacing w:line="250" w:lineRule="exact"/>
              <w:ind w:left="103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575FFE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9" w:hRule="exac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004083C1">
            <w:pPr>
              <w:autoSpaceDE w:val="0"/>
              <w:autoSpaceDN w:val="0"/>
              <w:adjustRightInd w:val="0"/>
              <w:spacing w:line="250" w:lineRule="exact"/>
              <w:ind w:left="103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0D62F2">
            <w:pPr>
              <w:autoSpaceDE w:val="0"/>
              <w:autoSpaceDN w:val="0"/>
              <w:adjustRightInd w:val="0"/>
              <w:spacing w:line="250" w:lineRule="exact"/>
              <w:ind w:left="103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55C44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0.4＜窗墙面积比≤0.5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2172036C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≤2.7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2F42FA">
            <w:pPr>
              <w:autoSpaceDE w:val="0"/>
              <w:autoSpaceDN w:val="0"/>
              <w:adjustRightInd w:val="0"/>
              <w:spacing w:line="260" w:lineRule="exact"/>
              <w:ind w:left="190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≤0.35/0.40</w:t>
            </w:r>
          </w:p>
        </w:tc>
        <w:tc>
          <w:tcPr>
            <w:tcW w:w="1440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2458D76E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right w:val="single" w:color="000000" w:sz="18" w:space="0"/>
            </w:tcBorders>
          </w:tcPr>
          <w:p w14:paraId="35FB2035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05E06D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6C778BDE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063C2B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000000" w:sz="6" w:space="0"/>
              <w:right w:val="single" w:color="auto" w:sz="4" w:space="0"/>
            </w:tcBorders>
            <w:vAlign w:val="center"/>
          </w:tcPr>
          <w:p w14:paraId="1175880F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0.5＜窗墙面积比≤0.6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6" w:space="0"/>
            </w:tcBorders>
            <w:vAlign w:val="center"/>
          </w:tcPr>
          <w:p w14:paraId="20BEA61D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≤2.5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5627DB9">
            <w:pPr>
              <w:autoSpaceDE w:val="0"/>
              <w:autoSpaceDN w:val="0"/>
              <w:adjustRightInd w:val="0"/>
              <w:spacing w:line="260" w:lineRule="exact"/>
              <w:ind w:left="190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≤0.26/0.35</w:t>
            </w:r>
          </w:p>
        </w:tc>
        <w:tc>
          <w:tcPr>
            <w:tcW w:w="144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93062E3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18" w:space="0"/>
            </w:tcBorders>
          </w:tcPr>
          <w:p w14:paraId="25E6D96D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7DDA9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36EED4BB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C36524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000000" w:sz="6" w:space="0"/>
              <w:right w:val="single" w:color="auto" w:sz="4" w:space="0"/>
            </w:tcBorders>
            <w:vAlign w:val="center"/>
          </w:tcPr>
          <w:p w14:paraId="66BBA73B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0.6＜窗墙面积比≤0.7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6" w:space="0"/>
            </w:tcBorders>
            <w:vAlign w:val="center"/>
          </w:tcPr>
          <w:p w14:paraId="43C11A07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≤2.5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28CF08A">
            <w:pPr>
              <w:autoSpaceDE w:val="0"/>
              <w:autoSpaceDN w:val="0"/>
              <w:adjustRightInd w:val="0"/>
              <w:spacing w:line="260" w:lineRule="exact"/>
              <w:ind w:left="190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≤0.24/0.30</w:t>
            </w:r>
          </w:p>
        </w:tc>
        <w:tc>
          <w:tcPr>
            <w:tcW w:w="144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F45B53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18" w:space="0"/>
            </w:tcBorders>
          </w:tcPr>
          <w:p w14:paraId="57C1DB39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35FB69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0FD7BBAA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D965DD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000000" w:sz="6" w:space="0"/>
              <w:right w:val="single" w:color="auto" w:sz="4" w:space="0"/>
            </w:tcBorders>
            <w:vAlign w:val="center"/>
          </w:tcPr>
          <w:p w14:paraId="509E3827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0.7＜窗墙面积比≤0.8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6" w:space="0"/>
            </w:tcBorders>
            <w:vAlign w:val="center"/>
          </w:tcPr>
          <w:p w14:paraId="382631F9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≤2.5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E9E98DD">
            <w:pPr>
              <w:autoSpaceDE w:val="0"/>
              <w:autoSpaceDN w:val="0"/>
              <w:adjustRightInd w:val="0"/>
              <w:spacing w:line="260" w:lineRule="exact"/>
              <w:ind w:left="190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≤0.22/0.26</w:t>
            </w:r>
          </w:p>
        </w:tc>
        <w:tc>
          <w:tcPr>
            <w:tcW w:w="144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1B1891D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18" w:space="0"/>
            </w:tcBorders>
          </w:tcPr>
          <w:p w14:paraId="7FFA0260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70200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8" w:hRule="atLeas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3A47A608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F614C4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000000" w:sz="6" w:space="0"/>
              <w:right w:val="single" w:color="auto" w:sz="4" w:space="0"/>
            </w:tcBorders>
            <w:vAlign w:val="center"/>
          </w:tcPr>
          <w:p w14:paraId="1F008A4A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窗墙面积比≤0.8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6" w:space="0"/>
            </w:tcBorders>
            <w:vAlign w:val="center"/>
          </w:tcPr>
          <w:p w14:paraId="67E93F2C">
            <w:pPr>
              <w:autoSpaceDE w:val="0"/>
              <w:autoSpaceDN w:val="0"/>
              <w:adjustRightInd w:val="0"/>
              <w:spacing w:line="260" w:lineRule="exact"/>
              <w:ind w:left="190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≤2.0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FC7D10A">
            <w:pPr>
              <w:autoSpaceDE w:val="0"/>
              <w:autoSpaceDN w:val="0"/>
              <w:adjustRightInd w:val="0"/>
              <w:spacing w:line="260" w:lineRule="exact"/>
              <w:ind w:left="190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≤0.18/0.26</w:t>
            </w:r>
          </w:p>
        </w:tc>
        <w:tc>
          <w:tcPr>
            <w:tcW w:w="144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4C14D1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18" w:space="0"/>
            </w:tcBorders>
          </w:tcPr>
          <w:p w14:paraId="2AAFA963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0FB8E0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4" w:hRule="exac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58B45625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D64D1C">
            <w:pPr>
              <w:autoSpaceDE w:val="0"/>
              <w:autoSpaceDN w:val="0"/>
              <w:adjustRightInd w:val="0"/>
              <w:spacing w:line="260" w:lineRule="exact"/>
              <w:ind w:left="212" w:right="-2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1B8AE9">
            <w:pPr>
              <w:autoSpaceDE w:val="0"/>
              <w:autoSpaceDN w:val="0"/>
              <w:adjustRightInd w:val="0"/>
              <w:spacing w:before="30" w:line="200" w:lineRule="exact"/>
              <w:ind w:left="181" w:leftChars="86" w:right="-23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有效通风换气面积不宜小于所在房间外墙面积的 </w:t>
            </w:r>
            <w:r>
              <w:rPr>
                <w:rFonts w:ascii="宋体" w:hAnsi="宋体"/>
                <w:kern w:val="0"/>
                <w:sz w:val="18"/>
                <w:szCs w:val="18"/>
              </w:rPr>
              <w:t>10%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03F35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37" w:name="外窗开启比"/>
            <w:r>
              <w:rPr>
                <w:rFonts w:hint="eastAsia"/>
                <w:szCs w:val="21"/>
              </w:rPr>
              <w:t>0.45</w:t>
            </w:r>
            <w:bookmarkEnd w:id="37"/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</w:tcPr>
          <w:p w14:paraId="47F99A66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74C670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1" w:hRule="exact"/>
        </w:trPr>
        <w:tc>
          <w:tcPr>
            <w:tcW w:w="566" w:type="dxa"/>
            <w:vMerge w:val="continue"/>
            <w:tcBorders>
              <w:left w:val="single" w:color="000000" w:sz="18" w:space="0"/>
              <w:right w:val="single" w:color="000000" w:sz="6" w:space="0"/>
            </w:tcBorders>
            <w:vAlign w:val="center"/>
          </w:tcPr>
          <w:p w14:paraId="3C95E70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377F7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650153F">
            <w:pPr>
              <w:autoSpaceDE w:val="0"/>
              <w:autoSpaceDN w:val="0"/>
              <w:adjustRightInd w:val="0"/>
              <w:ind w:left="242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气密性能</w:t>
            </w:r>
          </w:p>
        </w:tc>
        <w:tc>
          <w:tcPr>
            <w:tcW w:w="1440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shd w:val="clear" w:color="auto" w:fill="auto"/>
            <w:vAlign w:val="center"/>
          </w:tcPr>
          <w:p w14:paraId="0B761BD6">
            <w:pPr>
              <w:autoSpaceDE w:val="0"/>
              <w:autoSpaceDN w:val="0"/>
              <w:adjustRightInd w:val="0"/>
              <w:spacing w:line="260" w:lineRule="exact"/>
              <w:ind w:right="18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>幕墙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B99D4D">
            <w:pPr>
              <w:autoSpaceDE w:val="0"/>
              <w:autoSpaceDN w:val="0"/>
              <w:adjustRightInd w:val="0"/>
              <w:spacing w:line="260" w:lineRule="exact"/>
              <w:ind w:right="54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1"/>
                <w:sz w:val="18"/>
                <w:szCs w:val="18"/>
              </w:rPr>
              <w:t xml:space="preserve">    3级  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D05EB7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38" w:name="最不利幕墙气密性等级"/>
            <w:r>
              <w:rPr>
                <w:rFonts w:hint="eastAsia" w:ascii="宋体" w:hAnsi="宋体"/>
                <w:kern w:val="0"/>
                <w:sz w:val="18"/>
                <w:szCs w:val="18"/>
              </w:rPr>
              <w:t>－</w:t>
            </w:r>
            <w:bookmarkEnd w:id="38"/>
          </w:p>
        </w:tc>
        <w:tc>
          <w:tcPr>
            <w:tcW w:w="2520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</w:tcPr>
          <w:p w14:paraId="49C15D1F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75A986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0" w:hRule="exact"/>
        </w:trPr>
        <w:tc>
          <w:tcPr>
            <w:tcW w:w="566" w:type="dxa"/>
            <w:vMerge w:val="continue"/>
            <w:tcBorders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AA795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A3588EF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 w14:paraId="0BD89AB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2CDF43D3">
            <w:pPr>
              <w:autoSpaceDE w:val="0"/>
              <w:autoSpaceDN w:val="0"/>
              <w:adjustRightInd w:val="0"/>
              <w:spacing w:line="260" w:lineRule="exact"/>
              <w:ind w:right="180"/>
              <w:jc w:val="center"/>
              <w:rPr>
                <w:rFonts w:ascii="宋体" w:hAnsi="宋体"/>
                <w:kern w:val="0"/>
                <w:position w:val="-2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>外窗1~9层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BBBC53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60" w:lineRule="exact"/>
              <w:ind w:right="360"/>
              <w:jc w:val="center"/>
              <w:rPr>
                <w:rFonts w:ascii="宋体" w:hAnsi="宋体"/>
                <w:kern w:val="0"/>
                <w:position w:val="-1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1"/>
                <w:sz w:val="18"/>
                <w:szCs w:val="18"/>
              </w:rPr>
              <w:t xml:space="preserve">  6级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18C6709">
            <w:pPr>
              <w:jc w:val="center"/>
            </w:pPr>
            <w:bookmarkStart w:id="39" w:name="最不利外窗气密性等级1～9"/>
            <w:r>
              <w:rPr>
                <w:rFonts w:hint="eastAsia"/>
                <w:szCs w:val="21"/>
              </w:rPr>
              <w:t>6</w:t>
            </w:r>
            <w:bookmarkEnd w:id="39"/>
          </w:p>
        </w:tc>
        <w:tc>
          <w:tcPr>
            <w:tcW w:w="2520" w:type="dxa"/>
            <w:gridSpan w:val="3"/>
            <w:vMerge w:val="continue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8" w:space="0"/>
            </w:tcBorders>
          </w:tcPr>
          <w:p w14:paraId="74B46E89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53AB7F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8" w:hRule="exact"/>
        </w:trPr>
        <w:tc>
          <w:tcPr>
            <w:tcW w:w="566" w:type="dxa"/>
            <w:vMerge w:val="continue"/>
            <w:tcBorders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097FB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42F90C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 w14:paraId="6549358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14:paraId="464C31AA">
            <w:pPr>
              <w:autoSpaceDE w:val="0"/>
              <w:autoSpaceDN w:val="0"/>
              <w:adjustRightInd w:val="0"/>
              <w:spacing w:line="260" w:lineRule="exact"/>
              <w:ind w:right="18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2"/>
                <w:sz w:val="18"/>
                <w:szCs w:val="18"/>
              </w:rPr>
              <w:t>外窗</w:t>
            </w:r>
            <w:r>
              <w:rPr>
                <w:rFonts w:hint="eastAsia"/>
                <w:sz w:val="18"/>
              </w:rPr>
              <w:t>≥10层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984EC9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60" w:lineRule="exact"/>
              <w:ind w:right="36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position w:val="-1"/>
                <w:sz w:val="18"/>
                <w:szCs w:val="18"/>
              </w:rPr>
              <w:t xml:space="preserve">  7级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5B0707DA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40" w:name="最不利外窗气密性等级10～"/>
            <w:r>
              <w:rPr>
                <w:rFonts w:hint="eastAsia"/>
                <w:szCs w:val="21"/>
              </w:rPr>
              <w:t>－</w:t>
            </w:r>
            <w:bookmarkEnd w:id="40"/>
          </w:p>
        </w:tc>
        <w:tc>
          <w:tcPr>
            <w:tcW w:w="2520" w:type="dxa"/>
            <w:gridSpan w:val="3"/>
            <w:vMerge w:val="continue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8" w:space="0"/>
            </w:tcBorders>
          </w:tcPr>
          <w:p w14:paraId="493023D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14:paraId="520E05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 w:hRule="atLeast"/>
        </w:trPr>
        <w:tc>
          <w:tcPr>
            <w:tcW w:w="566" w:type="dxa"/>
            <w:tcBorders>
              <w:top w:val="single" w:color="000000" w:sz="6" w:space="0"/>
              <w:left w:val="single" w:color="000000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CE7D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054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4C7BB3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权衡计算</w:t>
            </w:r>
          </w:p>
        </w:tc>
        <w:tc>
          <w:tcPr>
            <w:tcW w:w="21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04B5BD">
            <w:pPr>
              <w:autoSpaceDE w:val="0"/>
              <w:autoSpaceDN w:val="0"/>
              <w:adjustRightInd w:val="0"/>
              <w:ind w:left="176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空气调节能耗</w:t>
            </w:r>
          </w:p>
        </w:tc>
        <w:tc>
          <w:tcPr>
            <w:tcW w:w="288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7ADB68E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参照建筑EC.ref= </w:t>
            </w:r>
            <w:bookmarkStart w:id="41" w:name="参照建筑供暖供冷总耗电量"/>
            <w:r>
              <w:rPr>
                <w:rFonts w:hint="eastAsia"/>
                <w:szCs w:val="21"/>
              </w:rPr>
              <w:t>33.40</w:t>
            </w:r>
            <w:bookmarkEnd w:id="41"/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kwh/㎡</w:t>
            </w:r>
          </w:p>
        </w:tc>
        <w:tc>
          <w:tcPr>
            <w:tcW w:w="3960" w:type="dxa"/>
            <w:gridSpan w:val="4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161EBF4E">
            <w:pPr>
              <w:autoSpaceDE w:val="0"/>
              <w:autoSpaceDN w:val="0"/>
              <w:adjustRightInd w:val="0"/>
              <w:ind w:left="18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EC=</w:t>
            </w:r>
            <w:bookmarkStart w:id="42" w:name="供暖供冷总耗电量"/>
            <w:r>
              <w:rPr>
                <w:rFonts w:hint="eastAsia"/>
                <w:szCs w:val="21"/>
              </w:rPr>
              <w:t>28.58</w:t>
            </w:r>
            <w:bookmarkEnd w:id="42"/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kwh/㎡</w:t>
            </w:r>
          </w:p>
        </w:tc>
      </w:tr>
      <w:tr w14:paraId="2633E2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 w:hRule="atLeast"/>
        </w:trPr>
        <w:tc>
          <w:tcPr>
            <w:tcW w:w="566" w:type="dxa"/>
            <w:vMerge w:val="restart"/>
            <w:tcBorders>
              <w:top w:val="single" w:color="auto" w:sz="4" w:space="0"/>
              <w:left w:val="single" w:color="000000" w:sz="18" w:space="0"/>
              <w:right w:val="single" w:color="auto" w:sz="4" w:space="0"/>
            </w:tcBorders>
            <w:vAlign w:val="center"/>
          </w:tcPr>
          <w:p w14:paraId="55AF00CF">
            <w:pPr>
              <w:autoSpaceDE w:val="0"/>
              <w:autoSpaceDN w:val="0"/>
              <w:adjustRightInd w:val="0"/>
              <w:ind w:left="176" w:right="-2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6B8F15">
            <w:pPr>
              <w:autoSpaceDE w:val="0"/>
              <w:autoSpaceDN w:val="0"/>
              <w:adjustRightInd w:val="0"/>
              <w:spacing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是否使用</w:t>
            </w:r>
          </w:p>
          <w:p w14:paraId="6D1E5F90">
            <w:pPr>
              <w:autoSpaceDE w:val="0"/>
              <w:autoSpaceDN w:val="0"/>
              <w:adjustRightInd w:val="0"/>
              <w:spacing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可再生能源</w:t>
            </w:r>
          </w:p>
        </w:tc>
        <w:tc>
          <w:tcPr>
            <w:tcW w:w="21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B19D89">
            <w:pPr>
              <w:autoSpaceDE w:val="0"/>
              <w:autoSpaceDN w:val="0"/>
              <w:adjustRightInd w:val="0"/>
              <w:ind w:left="176"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是    </w:t>
            </w:r>
            <w:r>
              <w:rPr>
                <w:rFonts w:hint="eastAsia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否</w:t>
            </w:r>
          </w:p>
        </w:tc>
        <w:tc>
          <w:tcPr>
            <w:tcW w:w="14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52B6CD9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可再生能源类型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F2E0C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0F5745D">
            <w:pPr>
              <w:autoSpaceDE w:val="0"/>
              <w:autoSpaceDN w:val="0"/>
              <w:adjustRightInd w:val="0"/>
              <w:spacing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使用可再生</w:t>
            </w:r>
          </w:p>
          <w:p w14:paraId="4C0C8F6F">
            <w:pPr>
              <w:autoSpaceDE w:val="0"/>
              <w:autoSpaceDN w:val="0"/>
              <w:adjustRightInd w:val="0"/>
              <w:spacing w:line="240" w:lineRule="exact"/>
              <w:ind w:right="-2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能源建筑面积</w:t>
            </w:r>
          </w:p>
        </w:tc>
        <w:tc>
          <w:tcPr>
            <w:tcW w:w="252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7849A16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㎡</w:t>
            </w:r>
          </w:p>
        </w:tc>
      </w:tr>
      <w:tr w14:paraId="515539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566" w:type="dxa"/>
            <w:vMerge w:val="continue"/>
            <w:tcBorders>
              <w:left w:val="single" w:color="000000" w:sz="18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D1E0BB4">
            <w:pPr>
              <w:autoSpaceDE w:val="0"/>
              <w:autoSpaceDN w:val="0"/>
              <w:adjustRightInd w:val="0"/>
              <w:ind w:left="443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3D8A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屋面面积</w:t>
            </w:r>
          </w:p>
        </w:tc>
        <w:tc>
          <w:tcPr>
            <w:tcW w:w="12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48C00E44">
            <w:pPr>
              <w:autoSpaceDE w:val="0"/>
              <w:autoSpaceDN w:val="0"/>
              <w:adjustRightInd w:val="0"/>
              <w:ind w:right="70"/>
              <w:jc w:val="righ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㎡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B254E6">
            <w:pPr>
              <w:autoSpaceDE w:val="0"/>
              <w:autoSpaceDN w:val="0"/>
              <w:adjustRightInd w:val="0"/>
              <w:ind w:right="-20" w:firstLine="90" w:firstLineChars="5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使用目的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</w:tc>
        <w:tc>
          <w:tcPr>
            <w:tcW w:w="14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9540DB">
            <w:pPr>
              <w:autoSpaceDE w:val="0"/>
              <w:autoSpaceDN w:val="0"/>
              <w:adjustRightInd w:val="0"/>
              <w:ind w:right="-20" w:firstLine="90" w:firstLineChars="5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C21D3F">
            <w:pPr>
              <w:autoSpaceDE w:val="0"/>
              <w:autoSpaceDN w:val="0"/>
              <w:adjustRightInd w:val="0"/>
              <w:ind w:right="-20" w:firstLine="90" w:firstLineChars="5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集热器类型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0CA21B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□</w:t>
            </w:r>
            <w:r>
              <w:rPr>
                <w:rFonts w:hint="eastAsia" w:ascii="宋体" w:hAnsi="宋体"/>
                <w:kern w:val="0"/>
                <w:sz w:val="15"/>
                <w:szCs w:val="15"/>
              </w:rPr>
              <w:t>平板式</w:t>
            </w:r>
            <w:r>
              <w:rPr>
                <w:rFonts w:hint="eastAsia"/>
                <w:sz w:val="15"/>
                <w:szCs w:val="15"/>
              </w:rPr>
              <w:t xml:space="preserve"> □</w:t>
            </w:r>
            <w:r>
              <w:rPr>
                <w:rFonts w:hint="eastAsia" w:ascii="宋体" w:hAnsi="宋体"/>
                <w:kern w:val="0"/>
                <w:sz w:val="15"/>
                <w:szCs w:val="15"/>
              </w:rPr>
              <w:t>管式</w:t>
            </w:r>
          </w:p>
        </w:tc>
        <w:tc>
          <w:tcPr>
            <w:tcW w:w="108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F5E38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集热器面积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58CE01E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     ㎡</w:t>
            </w:r>
          </w:p>
        </w:tc>
      </w:tr>
      <w:tr w14:paraId="7C9EE7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620" w:type="dxa"/>
            <w:gridSpan w:val="2"/>
            <w:tcBorders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E21A71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计算软件及版本</w:t>
            </w:r>
          </w:p>
        </w:tc>
        <w:tc>
          <w:tcPr>
            <w:tcW w:w="9000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415106B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节能设计Becs202420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240322(SP1)</w:t>
            </w:r>
          </w:p>
        </w:tc>
      </w:tr>
      <w:tr w14:paraId="69E3F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6" w:hRule="atLeast"/>
        </w:trPr>
        <w:tc>
          <w:tcPr>
            <w:tcW w:w="1620" w:type="dxa"/>
            <w:gridSpan w:val="2"/>
            <w:vMerge w:val="restart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AF7570">
            <w:pPr>
              <w:autoSpaceDE w:val="0"/>
              <w:autoSpaceDN w:val="0"/>
              <w:adjustRightInd w:val="0"/>
              <w:spacing w:before="17" w:line="100" w:lineRule="exact"/>
              <w:jc w:val="center"/>
              <w:rPr>
                <w:rFonts w:ascii="宋体" w:hAnsi="宋体"/>
                <w:kern w:val="0"/>
                <w:sz w:val="10"/>
                <w:szCs w:val="10"/>
              </w:rPr>
            </w:pPr>
          </w:p>
          <w:p w14:paraId="13CF3B1F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设计单位名称</w:t>
            </w:r>
          </w:p>
          <w:p w14:paraId="212D864D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（盖章）</w:t>
            </w:r>
          </w:p>
        </w:tc>
        <w:tc>
          <w:tcPr>
            <w:tcW w:w="3600" w:type="dxa"/>
            <w:gridSpan w:val="5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A02246">
            <w:pPr>
              <w:autoSpaceDE w:val="0"/>
              <w:autoSpaceDN w:val="0"/>
              <w:adjustRightInd w:val="0"/>
              <w:ind w:firstLine="90" w:firstLineChars="50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中誉恒信工程咨询有限公司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3B6123">
            <w:pPr>
              <w:autoSpaceDE w:val="0"/>
              <w:autoSpaceDN w:val="0"/>
              <w:adjustRightInd w:val="0"/>
              <w:spacing w:line="270" w:lineRule="exact"/>
              <w:ind w:right="-20" w:rightChars="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节能设计人</w:t>
            </w:r>
          </w:p>
        </w:tc>
        <w:tc>
          <w:tcPr>
            <w:tcW w:w="19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FB2B84">
            <w:pPr>
              <w:autoSpaceDE w:val="0"/>
              <w:autoSpaceDN w:val="0"/>
              <w:adjustRightInd w:val="0"/>
              <w:spacing w:line="270" w:lineRule="exact"/>
              <w:ind w:left="212" w:leftChars="0" w:right="-20" w:rightChars="0"/>
              <w:jc w:val="center"/>
              <w:rPr>
                <w:rFonts w:ascii="宋体" w:hAnsi="宋体"/>
                <w:kern w:val="0"/>
                <w:sz w:val="20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411480</wp:posOffset>
                  </wp:positionH>
                  <wp:positionV relativeFrom="paragraph">
                    <wp:posOffset>3175</wp:posOffset>
                  </wp:positionV>
                  <wp:extent cx="363855" cy="217170"/>
                  <wp:effectExtent l="0" t="0" r="17145" b="11430"/>
                  <wp:wrapNone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855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Start w:id="43" w:name="_GoBack"/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383540</wp:posOffset>
                  </wp:positionH>
                  <wp:positionV relativeFrom="paragraph">
                    <wp:posOffset>243205</wp:posOffset>
                  </wp:positionV>
                  <wp:extent cx="429895" cy="219710"/>
                  <wp:effectExtent l="0" t="0" r="8255" b="8890"/>
                  <wp:wrapNone/>
                  <wp:docPr id="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895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43"/>
          </w:p>
        </w:tc>
        <w:tc>
          <w:tcPr>
            <w:tcW w:w="19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0CCB85D4">
            <w:pPr>
              <w:tabs>
                <w:tab w:val="left" w:pos="1280"/>
                <w:tab w:val="left" w:pos="1720"/>
              </w:tabs>
              <w:autoSpaceDE w:val="0"/>
              <w:autoSpaceDN w:val="0"/>
              <w:adjustRightInd w:val="0"/>
              <w:ind w:right="-20" w:rightChars="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年    月    日</w:t>
            </w:r>
          </w:p>
        </w:tc>
      </w:tr>
      <w:tr w14:paraId="35944A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2" w:hRule="atLeast"/>
        </w:trPr>
        <w:tc>
          <w:tcPr>
            <w:tcW w:w="1620" w:type="dxa"/>
            <w:gridSpan w:val="2"/>
            <w:vMerge w:val="continue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BFA1C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3600" w:type="dxa"/>
            <w:gridSpan w:val="5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581E93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C2C712">
            <w:pPr>
              <w:autoSpaceDE w:val="0"/>
              <w:autoSpaceDN w:val="0"/>
              <w:adjustRightInd w:val="0"/>
              <w:spacing w:line="260" w:lineRule="exact"/>
              <w:ind w:right="-20" w:rightChars="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节能校审人</w:t>
            </w:r>
          </w:p>
        </w:tc>
        <w:tc>
          <w:tcPr>
            <w:tcW w:w="19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AB179A">
            <w:pPr>
              <w:autoSpaceDE w:val="0"/>
              <w:autoSpaceDN w:val="0"/>
              <w:adjustRightInd w:val="0"/>
              <w:spacing w:line="260" w:lineRule="exact"/>
              <w:ind w:right="-20" w:rightChars="0"/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center"/>
          </w:tcPr>
          <w:p w14:paraId="1E3F1A2E">
            <w:pPr>
              <w:tabs>
                <w:tab w:val="left" w:pos="1280"/>
                <w:tab w:val="left" w:pos="1720"/>
              </w:tabs>
              <w:autoSpaceDE w:val="0"/>
              <w:autoSpaceDN w:val="0"/>
              <w:adjustRightInd w:val="0"/>
              <w:ind w:right="-20" w:rightChars="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年    月    日</w:t>
            </w:r>
          </w:p>
        </w:tc>
      </w:tr>
      <w:tr w14:paraId="774313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4" w:hRule="atLeast"/>
        </w:trPr>
        <w:tc>
          <w:tcPr>
            <w:tcW w:w="1620" w:type="dxa"/>
            <w:gridSpan w:val="2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66009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建设单位</w:t>
            </w:r>
          </w:p>
        </w:tc>
        <w:tc>
          <w:tcPr>
            <w:tcW w:w="9000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vAlign w:val="top"/>
          </w:tcPr>
          <w:p w14:paraId="120C50E4">
            <w:pPr>
              <w:autoSpaceDE w:val="0"/>
              <w:autoSpaceDN w:val="0"/>
              <w:adjustRightInd w:val="0"/>
              <w:spacing w:before="1" w:line="280" w:lineRule="exact"/>
              <w:jc w:val="both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海口市恒慧基础建设有限公司</w:t>
            </w:r>
          </w:p>
        </w:tc>
      </w:tr>
      <w:tr w14:paraId="544261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8" w:hRule="atLeast"/>
        </w:trPr>
        <w:tc>
          <w:tcPr>
            <w:tcW w:w="1620" w:type="dxa"/>
            <w:gridSpan w:val="2"/>
            <w:tcBorders>
              <w:top w:val="single" w:color="000000" w:sz="6" w:space="0"/>
              <w:left w:val="single" w:color="000000" w:sz="18" w:space="0"/>
              <w:bottom w:val="single" w:color="000000" w:sz="18" w:space="0"/>
              <w:right w:val="single" w:color="000000" w:sz="6" w:space="0"/>
            </w:tcBorders>
            <w:vAlign w:val="center"/>
          </w:tcPr>
          <w:p w14:paraId="431AE5AF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节能审查</w:t>
            </w:r>
          </w:p>
          <w:p w14:paraId="7CEE880C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单位审查意见</w:t>
            </w:r>
          </w:p>
        </w:tc>
        <w:tc>
          <w:tcPr>
            <w:tcW w:w="360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18" w:space="0"/>
              <w:right w:val="single" w:color="000000" w:sz="6" w:space="0"/>
            </w:tcBorders>
          </w:tcPr>
          <w:p w14:paraId="1AD0BF4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18" w:space="0"/>
              <w:right w:val="single" w:color="000000" w:sz="6" w:space="0"/>
            </w:tcBorders>
            <w:vAlign w:val="center"/>
          </w:tcPr>
          <w:p w14:paraId="073AEB57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节能审查人</w:t>
            </w:r>
          </w:p>
        </w:tc>
        <w:tc>
          <w:tcPr>
            <w:tcW w:w="19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18" w:space="0"/>
              <w:right w:val="single" w:color="000000" w:sz="6" w:space="0"/>
            </w:tcBorders>
          </w:tcPr>
          <w:p w14:paraId="3EB31C7A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18" w:space="0"/>
              <w:right w:val="single" w:color="000000" w:sz="18" w:space="0"/>
            </w:tcBorders>
            <w:vAlign w:val="center"/>
          </w:tcPr>
          <w:p w14:paraId="3FD3D027">
            <w:pPr>
              <w:tabs>
                <w:tab w:val="left" w:pos="1360"/>
                <w:tab w:val="left" w:pos="180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年    月    日</w:t>
            </w:r>
          </w:p>
        </w:tc>
      </w:tr>
    </w:tbl>
    <w:p w14:paraId="2D7BBEE4">
      <w:pPr>
        <w:autoSpaceDE w:val="0"/>
        <w:autoSpaceDN w:val="0"/>
        <w:adjustRightInd w:val="0"/>
        <w:spacing w:line="200" w:lineRule="exact"/>
        <w:ind w:left="238" w:right="-23"/>
        <w:jc w:val="left"/>
        <w:rPr>
          <w:rFonts w:ascii="宋体" w:hAnsi="宋体"/>
          <w:kern w:val="0"/>
          <w:sz w:val="18"/>
          <w:szCs w:val="18"/>
        </w:rPr>
      </w:pPr>
      <w:r>
        <w:rPr>
          <w:rFonts w:hint="eastAsia" w:ascii="宋体" w:hAnsi="宋体"/>
          <w:kern w:val="0"/>
          <w:sz w:val="18"/>
          <w:szCs w:val="18"/>
        </w:rPr>
        <w:t>注：建筑节能专项设计人、审查人签名栏必须由实际工作人员签名，不得代签。</w:t>
      </w:r>
    </w:p>
    <w:sectPr>
      <w:pgSz w:w="11907" w:h="16840"/>
      <w:pgMar w:top="907" w:right="851" w:bottom="907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780F62"/>
    <w:rsid w:val="00005B84"/>
    <w:rsid w:val="00022EE0"/>
    <w:rsid w:val="00037B9D"/>
    <w:rsid w:val="000412FC"/>
    <w:rsid w:val="00041343"/>
    <w:rsid w:val="00050844"/>
    <w:rsid w:val="00053ACD"/>
    <w:rsid w:val="00056E0E"/>
    <w:rsid w:val="0006170D"/>
    <w:rsid w:val="00063A7E"/>
    <w:rsid w:val="00064E9D"/>
    <w:rsid w:val="00070887"/>
    <w:rsid w:val="00070BA8"/>
    <w:rsid w:val="00080713"/>
    <w:rsid w:val="000875FE"/>
    <w:rsid w:val="000954B7"/>
    <w:rsid w:val="000B51BF"/>
    <w:rsid w:val="000C6D79"/>
    <w:rsid w:val="000D653A"/>
    <w:rsid w:val="000D7518"/>
    <w:rsid w:val="000F3FCF"/>
    <w:rsid w:val="000F5DD6"/>
    <w:rsid w:val="000F72EB"/>
    <w:rsid w:val="00102F22"/>
    <w:rsid w:val="00103C1F"/>
    <w:rsid w:val="00123118"/>
    <w:rsid w:val="00124ACF"/>
    <w:rsid w:val="00130532"/>
    <w:rsid w:val="00132320"/>
    <w:rsid w:val="00136B3F"/>
    <w:rsid w:val="00137045"/>
    <w:rsid w:val="00152E54"/>
    <w:rsid w:val="001617F4"/>
    <w:rsid w:val="001644B1"/>
    <w:rsid w:val="00175B81"/>
    <w:rsid w:val="00186ED5"/>
    <w:rsid w:val="00195383"/>
    <w:rsid w:val="001B1C52"/>
    <w:rsid w:val="001B24E4"/>
    <w:rsid w:val="001B7599"/>
    <w:rsid w:val="002108A7"/>
    <w:rsid w:val="00213265"/>
    <w:rsid w:val="0022134C"/>
    <w:rsid w:val="00245295"/>
    <w:rsid w:val="00251C4D"/>
    <w:rsid w:val="00261067"/>
    <w:rsid w:val="00291690"/>
    <w:rsid w:val="00297D5B"/>
    <w:rsid w:val="002A052E"/>
    <w:rsid w:val="002A1E83"/>
    <w:rsid w:val="002A78E9"/>
    <w:rsid w:val="002B2A7A"/>
    <w:rsid w:val="002B74CD"/>
    <w:rsid w:val="002C46FC"/>
    <w:rsid w:val="002C4E7E"/>
    <w:rsid w:val="002E465B"/>
    <w:rsid w:val="002F0605"/>
    <w:rsid w:val="002F31F0"/>
    <w:rsid w:val="002F43BF"/>
    <w:rsid w:val="002F6165"/>
    <w:rsid w:val="003024D2"/>
    <w:rsid w:val="00304D5F"/>
    <w:rsid w:val="0030752E"/>
    <w:rsid w:val="00335572"/>
    <w:rsid w:val="0034125E"/>
    <w:rsid w:val="003447C1"/>
    <w:rsid w:val="00355969"/>
    <w:rsid w:val="00362DA9"/>
    <w:rsid w:val="00364E1E"/>
    <w:rsid w:val="00366FA7"/>
    <w:rsid w:val="0038086F"/>
    <w:rsid w:val="00383223"/>
    <w:rsid w:val="00384EDE"/>
    <w:rsid w:val="00392EA2"/>
    <w:rsid w:val="00393306"/>
    <w:rsid w:val="00396DF0"/>
    <w:rsid w:val="003A4519"/>
    <w:rsid w:val="003B2C72"/>
    <w:rsid w:val="003B4DD5"/>
    <w:rsid w:val="003C64E2"/>
    <w:rsid w:val="003F00C1"/>
    <w:rsid w:val="003F0180"/>
    <w:rsid w:val="003F0959"/>
    <w:rsid w:val="00401FF8"/>
    <w:rsid w:val="00405BCC"/>
    <w:rsid w:val="00420FEC"/>
    <w:rsid w:val="00421EF4"/>
    <w:rsid w:val="00422DE2"/>
    <w:rsid w:val="00424C76"/>
    <w:rsid w:val="00462ADE"/>
    <w:rsid w:val="004670EA"/>
    <w:rsid w:val="00473A3C"/>
    <w:rsid w:val="00486589"/>
    <w:rsid w:val="004949FD"/>
    <w:rsid w:val="004C192A"/>
    <w:rsid w:val="004C59A6"/>
    <w:rsid w:val="004D4DD1"/>
    <w:rsid w:val="004F6018"/>
    <w:rsid w:val="00501BC6"/>
    <w:rsid w:val="00504C7F"/>
    <w:rsid w:val="005065A3"/>
    <w:rsid w:val="005070CD"/>
    <w:rsid w:val="00516F13"/>
    <w:rsid w:val="0052535C"/>
    <w:rsid w:val="00541154"/>
    <w:rsid w:val="005415A6"/>
    <w:rsid w:val="00546148"/>
    <w:rsid w:val="005468E3"/>
    <w:rsid w:val="0055354C"/>
    <w:rsid w:val="00560393"/>
    <w:rsid w:val="005657F9"/>
    <w:rsid w:val="005702BD"/>
    <w:rsid w:val="00587950"/>
    <w:rsid w:val="00592441"/>
    <w:rsid w:val="005B30D3"/>
    <w:rsid w:val="005B3D75"/>
    <w:rsid w:val="005C04C1"/>
    <w:rsid w:val="005C3CD5"/>
    <w:rsid w:val="005D0768"/>
    <w:rsid w:val="005D653B"/>
    <w:rsid w:val="005E0E4D"/>
    <w:rsid w:val="005E17F8"/>
    <w:rsid w:val="005E2A07"/>
    <w:rsid w:val="005F55FF"/>
    <w:rsid w:val="00602A43"/>
    <w:rsid w:val="00614C84"/>
    <w:rsid w:val="006155A6"/>
    <w:rsid w:val="00615B63"/>
    <w:rsid w:val="00623A8E"/>
    <w:rsid w:val="00630652"/>
    <w:rsid w:val="00632AE7"/>
    <w:rsid w:val="006367CE"/>
    <w:rsid w:val="00637FF2"/>
    <w:rsid w:val="00653003"/>
    <w:rsid w:val="0065750B"/>
    <w:rsid w:val="006621FB"/>
    <w:rsid w:val="00665572"/>
    <w:rsid w:val="00696E73"/>
    <w:rsid w:val="006A650F"/>
    <w:rsid w:val="006A7D6F"/>
    <w:rsid w:val="006B1A52"/>
    <w:rsid w:val="006B608B"/>
    <w:rsid w:val="006C0DCE"/>
    <w:rsid w:val="006E2BFD"/>
    <w:rsid w:val="006E4E0B"/>
    <w:rsid w:val="006F0ABB"/>
    <w:rsid w:val="006F12F4"/>
    <w:rsid w:val="006F15D1"/>
    <w:rsid w:val="00716CD9"/>
    <w:rsid w:val="00722640"/>
    <w:rsid w:val="00723ECE"/>
    <w:rsid w:val="00733957"/>
    <w:rsid w:val="00740F83"/>
    <w:rsid w:val="00752B9E"/>
    <w:rsid w:val="00767179"/>
    <w:rsid w:val="007972C6"/>
    <w:rsid w:val="007B37EE"/>
    <w:rsid w:val="007B7E8D"/>
    <w:rsid w:val="007C3A06"/>
    <w:rsid w:val="007E1284"/>
    <w:rsid w:val="007E7212"/>
    <w:rsid w:val="007E7ED6"/>
    <w:rsid w:val="007F15E6"/>
    <w:rsid w:val="007F47A5"/>
    <w:rsid w:val="00804C0C"/>
    <w:rsid w:val="008129CB"/>
    <w:rsid w:val="00842FD6"/>
    <w:rsid w:val="00854062"/>
    <w:rsid w:val="00865EE4"/>
    <w:rsid w:val="008807C2"/>
    <w:rsid w:val="00884243"/>
    <w:rsid w:val="00894C58"/>
    <w:rsid w:val="00896B73"/>
    <w:rsid w:val="008A045A"/>
    <w:rsid w:val="008A26A3"/>
    <w:rsid w:val="008B0586"/>
    <w:rsid w:val="008C2A6D"/>
    <w:rsid w:val="008C5699"/>
    <w:rsid w:val="008E08ED"/>
    <w:rsid w:val="008F18F3"/>
    <w:rsid w:val="009012FF"/>
    <w:rsid w:val="00905146"/>
    <w:rsid w:val="00915640"/>
    <w:rsid w:val="009165D3"/>
    <w:rsid w:val="009439FD"/>
    <w:rsid w:val="00954298"/>
    <w:rsid w:val="00971087"/>
    <w:rsid w:val="00977818"/>
    <w:rsid w:val="00981345"/>
    <w:rsid w:val="0098229F"/>
    <w:rsid w:val="009A1957"/>
    <w:rsid w:val="009A72F9"/>
    <w:rsid w:val="009C56F9"/>
    <w:rsid w:val="009D2199"/>
    <w:rsid w:val="00A06981"/>
    <w:rsid w:val="00A07E92"/>
    <w:rsid w:val="00A10C19"/>
    <w:rsid w:val="00A14DCB"/>
    <w:rsid w:val="00A25FA9"/>
    <w:rsid w:val="00A34725"/>
    <w:rsid w:val="00A35E60"/>
    <w:rsid w:val="00A46033"/>
    <w:rsid w:val="00A52040"/>
    <w:rsid w:val="00A86C7A"/>
    <w:rsid w:val="00AB2AEE"/>
    <w:rsid w:val="00AB5F04"/>
    <w:rsid w:val="00AB5FB9"/>
    <w:rsid w:val="00AC46C4"/>
    <w:rsid w:val="00AE50BB"/>
    <w:rsid w:val="00AF2F44"/>
    <w:rsid w:val="00AF5149"/>
    <w:rsid w:val="00B005F0"/>
    <w:rsid w:val="00B0598C"/>
    <w:rsid w:val="00B061D2"/>
    <w:rsid w:val="00B12A18"/>
    <w:rsid w:val="00B24180"/>
    <w:rsid w:val="00B30D02"/>
    <w:rsid w:val="00B4016A"/>
    <w:rsid w:val="00B44D50"/>
    <w:rsid w:val="00B461F3"/>
    <w:rsid w:val="00B54AF3"/>
    <w:rsid w:val="00B65948"/>
    <w:rsid w:val="00B66608"/>
    <w:rsid w:val="00B708C9"/>
    <w:rsid w:val="00B72EC4"/>
    <w:rsid w:val="00B8371A"/>
    <w:rsid w:val="00B83C86"/>
    <w:rsid w:val="00B9739C"/>
    <w:rsid w:val="00BB3246"/>
    <w:rsid w:val="00BB59D3"/>
    <w:rsid w:val="00BE0D1D"/>
    <w:rsid w:val="00BE3228"/>
    <w:rsid w:val="00BE42E6"/>
    <w:rsid w:val="00BF57B2"/>
    <w:rsid w:val="00BF5D2C"/>
    <w:rsid w:val="00BF7D47"/>
    <w:rsid w:val="00C04A25"/>
    <w:rsid w:val="00C04AD8"/>
    <w:rsid w:val="00C06C1C"/>
    <w:rsid w:val="00C074BD"/>
    <w:rsid w:val="00C11BC9"/>
    <w:rsid w:val="00C120EB"/>
    <w:rsid w:val="00C2378C"/>
    <w:rsid w:val="00C256A7"/>
    <w:rsid w:val="00C27184"/>
    <w:rsid w:val="00C514E1"/>
    <w:rsid w:val="00C516C9"/>
    <w:rsid w:val="00C758C1"/>
    <w:rsid w:val="00C80B80"/>
    <w:rsid w:val="00C83753"/>
    <w:rsid w:val="00C85F34"/>
    <w:rsid w:val="00CA08B8"/>
    <w:rsid w:val="00CA3386"/>
    <w:rsid w:val="00CA5690"/>
    <w:rsid w:val="00CC0330"/>
    <w:rsid w:val="00CC132A"/>
    <w:rsid w:val="00CE282E"/>
    <w:rsid w:val="00CE48CC"/>
    <w:rsid w:val="00CF31A9"/>
    <w:rsid w:val="00CF3A97"/>
    <w:rsid w:val="00D01126"/>
    <w:rsid w:val="00D041E4"/>
    <w:rsid w:val="00D0787A"/>
    <w:rsid w:val="00D14874"/>
    <w:rsid w:val="00D159F7"/>
    <w:rsid w:val="00D15AB0"/>
    <w:rsid w:val="00D17798"/>
    <w:rsid w:val="00D21B05"/>
    <w:rsid w:val="00D33DD6"/>
    <w:rsid w:val="00D42DD8"/>
    <w:rsid w:val="00D51163"/>
    <w:rsid w:val="00D55BEE"/>
    <w:rsid w:val="00D77FE7"/>
    <w:rsid w:val="00DA2B6B"/>
    <w:rsid w:val="00DB6A21"/>
    <w:rsid w:val="00DC17F6"/>
    <w:rsid w:val="00DC3C38"/>
    <w:rsid w:val="00DD2F5B"/>
    <w:rsid w:val="00DD3708"/>
    <w:rsid w:val="00DD7627"/>
    <w:rsid w:val="00DE0C5E"/>
    <w:rsid w:val="00DE78FA"/>
    <w:rsid w:val="00DF008A"/>
    <w:rsid w:val="00DF6A1E"/>
    <w:rsid w:val="00E058C3"/>
    <w:rsid w:val="00E061AD"/>
    <w:rsid w:val="00E13595"/>
    <w:rsid w:val="00E208F3"/>
    <w:rsid w:val="00E27C67"/>
    <w:rsid w:val="00E341FE"/>
    <w:rsid w:val="00E35498"/>
    <w:rsid w:val="00E40781"/>
    <w:rsid w:val="00E50152"/>
    <w:rsid w:val="00E512B1"/>
    <w:rsid w:val="00E542F4"/>
    <w:rsid w:val="00E615B4"/>
    <w:rsid w:val="00E80C0F"/>
    <w:rsid w:val="00E812B3"/>
    <w:rsid w:val="00E8702F"/>
    <w:rsid w:val="00E94673"/>
    <w:rsid w:val="00E97E40"/>
    <w:rsid w:val="00EA35C8"/>
    <w:rsid w:val="00EA494A"/>
    <w:rsid w:val="00EA62B5"/>
    <w:rsid w:val="00EB1F9A"/>
    <w:rsid w:val="00EB5590"/>
    <w:rsid w:val="00ED02A3"/>
    <w:rsid w:val="00ED4709"/>
    <w:rsid w:val="00ED5FF9"/>
    <w:rsid w:val="00ED6BD5"/>
    <w:rsid w:val="00EE1CF4"/>
    <w:rsid w:val="00F07ABF"/>
    <w:rsid w:val="00F12D8E"/>
    <w:rsid w:val="00F14429"/>
    <w:rsid w:val="00F2251E"/>
    <w:rsid w:val="00F24DEF"/>
    <w:rsid w:val="00F327D1"/>
    <w:rsid w:val="00F549D6"/>
    <w:rsid w:val="00F55255"/>
    <w:rsid w:val="00F63BCD"/>
    <w:rsid w:val="00F646C7"/>
    <w:rsid w:val="00F77F4B"/>
    <w:rsid w:val="00F94661"/>
    <w:rsid w:val="00F9751D"/>
    <w:rsid w:val="00FB4BDA"/>
    <w:rsid w:val="00FC4197"/>
    <w:rsid w:val="00FD1CA0"/>
    <w:rsid w:val="00FD1E26"/>
    <w:rsid w:val="00FD6B2D"/>
    <w:rsid w:val="4D78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18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19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Times New Roman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20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Times New Roman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21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22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23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24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25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26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/>
      <w:kern w:val="0"/>
      <w:sz w:val="22"/>
      <w:szCs w:val="22"/>
      <w:lang w:val="en-GB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iPriority w:val="0"/>
    <w:pPr>
      <w:spacing w:after="120"/>
      <w:ind w:left="1440" w:leftChars="700" w:right="1440" w:rightChars="700"/>
    </w:pPr>
  </w:style>
  <w:style w:type="paragraph" w:styleId="12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Char"/>
    <w:link w:val="13"/>
    <w:qFormat/>
    <w:uiPriority w:val="0"/>
    <w:rPr>
      <w:kern w:val="2"/>
      <w:sz w:val="18"/>
      <w:szCs w:val="18"/>
    </w:rPr>
  </w:style>
  <w:style w:type="character" w:customStyle="1" w:styleId="17">
    <w:name w:val="页脚 Char"/>
    <w:link w:val="12"/>
    <w:uiPriority w:val="0"/>
    <w:rPr>
      <w:kern w:val="2"/>
      <w:sz w:val="18"/>
      <w:szCs w:val="18"/>
    </w:rPr>
  </w:style>
  <w:style w:type="character" w:customStyle="1" w:styleId="18">
    <w:name w:val="标题 1 Char"/>
    <w:link w:val="2"/>
    <w:qFormat/>
    <w:uiPriority w:val="0"/>
    <w:rPr>
      <w:b/>
      <w:bCs/>
      <w:kern w:val="32"/>
      <w:sz w:val="28"/>
      <w:szCs w:val="28"/>
      <w:lang w:bidi="ar-SA"/>
    </w:rPr>
  </w:style>
  <w:style w:type="character" w:customStyle="1" w:styleId="19">
    <w:name w:val="标题 2 Char"/>
    <w:link w:val="4"/>
    <w:uiPriority w:val="0"/>
    <w:rPr>
      <w:rFonts w:ascii="宋体"/>
      <w:b/>
      <w:bCs/>
      <w:iCs/>
      <w:color w:val="000000"/>
      <w:sz w:val="24"/>
      <w:szCs w:val="24"/>
      <w:lang w:bidi="ar-SA"/>
    </w:rPr>
  </w:style>
  <w:style w:type="character" w:customStyle="1" w:styleId="20">
    <w:name w:val="标题 3 Char"/>
    <w:link w:val="5"/>
    <w:qFormat/>
    <w:uiPriority w:val="0"/>
    <w:rPr>
      <w:rFonts w:ascii="宋体" w:hAnsi="宋体"/>
      <w:b/>
      <w:bCs/>
      <w:sz w:val="21"/>
      <w:szCs w:val="21"/>
      <w:lang w:bidi="ar-SA"/>
    </w:rPr>
  </w:style>
  <w:style w:type="character" w:customStyle="1" w:styleId="21">
    <w:name w:val="标题 4 Char"/>
    <w:link w:val="6"/>
    <w:uiPriority w:val="0"/>
    <w:rPr>
      <w:b/>
      <w:bCs/>
      <w:sz w:val="21"/>
      <w:szCs w:val="28"/>
      <w:lang w:val="en-GB"/>
    </w:rPr>
  </w:style>
  <w:style w:type="character" w:customStyle="1" w:styleId="22">
    <w:name w:val="标题 5 Char"/>
    <w:link w:val="7"/>
    <w:uiPriority w:val="0"/>
    <w:rPr>
      <w:b/>
      <w:bCs/>
      <w:iCs/>
      <w:sz w:val="21"/>
      <w:szCs w:val="26"/>
      <w:lang w:val="en-GB"/>
    </w:rPr>
  </w:style>
  <w:style w:type="character" w:customStyle="1" w:styleId="23">
    <w:name w:val="标题 6 Char"/>
    <w:link w:val="8"/>
    <w:uiPriority w:val="0"/>
    <w:rPr>
      <w:b/>
      <w:bCs/>
      <w:sz w:val="21"/>
      <w:szCs w:val="22"/>
      <w:lang w:val="en-GB"/>
    </w:rPr>
  </w:style>
  <w:style w:type="character" w:customStyle="1" w:styleId="24">
    <w:name w:val="标题 7 Char"/>
    <w:link w:val="9"/>
    <w:qFormat/>
    <w:uiPriority w:val="0"/>
    <w:rPr>
      <w:sz w:val="24"/>
      <w:szCs w:val="24"/>
      <w:lang w:val="en-GB"/>
    </w:rPr>
  </w:style>
  <w:style w:type="character" w:customStyle="1" w:styleId="25">
    <w:name w:val="标题 8 Char"/>
    <w:link w:val="10"/>
    <w:qFormat/>
    <w:uiPriority w:val="0"/>
    <w:rPr>
      <w:i/>
      <w:iCs/>
      <w:sz w:val="24"/>
      <w:szCs w:val="24"/>
      <w:lang w:val="en-GB"/>
    </w:rPr>
  </w:style>
  <w:style w:type="character" w:customStyle="1" w:styleId="26">
    <w:name w:val="标题 9 Char"/>
    <w:link w:val="11"/>
    <w:uiPriority w:val="0"/>
    <w:rPr>
      <w:rFonts w:ascii="Arial" w:hAnsi="Arial" w:cs="Arial"/>
      <w:sz w:val="22"/>
      <w:szCs w:val="22"/>
      <w:lang w:val="en-GB"/>
    </w:rPr>
  </w:style>
  <w:style w:type="paragraph" w:customStyle="1" w:styleId="27">
    <w:name w:val="Char Char"/>
    <w:basedOn w:val="1"/>
    <w:autoRedefine/>
    <w:uiPriority w:val="0"/>
    <w:pPr>
      <w:spacing w:line="480" w:lineRule="auto"/>
      <w:ind w:firstLine="403" w:firstLineChars="168"/>
      <w:jc w:val="center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Temp\tmp4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tmp4.dotx</Template>
  <Pages>1</Pages>
  <Words>730</Words>
  <Characters>1050</Characters>
  <Lines>9</Lines>
  <Paragraphs>2</Paragraphs>
  <TotalTime>0</TotalTime>
  <ScaleCrop>false</ScaleCrop>
  <LinksUpToDate>false</LinksUpToDate>
  <CharactersWithSpaces>1228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2026-03-30T06:20:00Z</dcterms:created>
  <dc:creator>...</dc:creator>
  <cp:lastModifiedBy>...</cp:lastModifiedBy>
  <dcterms:modified xsi:type="dcterms:W3CDTF">2026-03-30T06:21:12Z</dcterms:modified>
  <dc:title>表 7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845443DDB42146C6AD059E6E15A09B00_11</vt:lpwstr>
  </property>
  <property fmtid="{D5CDD505-2E9C-101B-9397-08002B2CF9AE}" pid="3" name="KSOTemplateDocerSaveRecord">
    <vt:lpwstr>eyJoZGlkIjoiNDE1ODJmNDlhZjg2ZWFkMWYyZjdhM2Y5MjljYmEzODQiLCJ1c2VySWQiOiI2NzExNTUxNDcifQ==</vt:lpwstr>
  </property>
  <property fmtid="{D5CDD505-2E9C-101B-9397-08002B2CF9AE}" pid="4" name="KSOProductBuildVer">
    <vt:lpwstr>2052-12.1.0.25225</vt:lpwstr>
  </property>
</Properties>
</file>