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F9AD7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附件5</w:t>
      </w:r>
      <w:bookmarkStart w:id="0" w:name="_GoBack"/>
      <w:bookmarkEnd w:id="0"/>
    </w:p>
    <w:p w14:paraId="2B3C1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桂林洋农贸市场临时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疏导点“门前三包”</w:t>
      </w:r>
    </w:p>
    <w:p w14:paraId="707820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责任制管理办法</w:t>
      </w:r>
    </w:p>
    <w:p w14:paraId="235D8A5A">
      <w:pPr>
        <w:keepNext w:val="0"/>
        <w:keepLines w:val="0"/>
        <w:pageBreakBefore w:val="0"/>
        <w:widowControl w:val="0"/>
        <w:tabs>
          <w:tab w:val="left" w:pos="6894"/>
        </w:tabs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 w14:paraId="4ACC2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为加强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疏导点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环境卫生管理，创造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美化、绿化、净化、亮化、有序化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疏导点环境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，根据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海南省城乡容貌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环境卫生管理条例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》、《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海口市城市容貌管理若干规定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》、《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海口市城市卫生管理办法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》、《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海口市“门前三包”责任制管理办法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和《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海南省桂林洋公用事业发展有限公司桂林洋农贸市场临时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疏导点经营管理规定》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制定本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办法。</w:t>
      </w:r>
    </w:p>
    <w:p w14:paraId="1A4328D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本办法适用于本疏导点范围内临时摊位的环境卫生和秩序管理工作。</w:t>
      </w:r>
    </w:p>
    <w:p w14:paraId="6C17FEC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本办法所称“门前三包”责任制度是指责任人在本办法确定的“门前三包”责任区域范围内，对疏导点容貌环境卫生以包卫生、包容貌、包秩序的责任方式进行管理和维护的制度。</w:t>
      </w:r>
    </w:p>
    <w:p w14:paraId="75DFACF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疏导点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管理办公室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负责夜市“门前三包”责任制管理工作的指导、协调和监督，负责制定“门前三包”责任制相关管理规定和标准；负责夜市“门前三包”责任区的划分，负责组建监督管理员队伍和负责追究来落实“门前三包”责任人的责任和纠正违法违规行为。</w:t>
      </w:r>
    </w:p>
    <w:p w14:paraId="7622C7A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疏导点“门前三包”责任人即夜市管理人员、监督员、经营业主。</w:t>
      </w:r>
    </w:p>
    <w:p w14:paraId="2117D9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经营业主的“门前三包”责任要求：</w:t>
      </w:r>
    </w:p>
    <w:p w14:paraId="2C11C3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（一）包卫生</w:t>
      </w:r>
    </w:p>
    <w:p w14:paraId="4B9CFA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1.负责清扫并保持责任区地面清洁，清除垃圾、落叶、纸屑、果皮、槟榔水、油污、痰迹等废弃物及污渍，清除苍蝇滋生场所，垃圾落地不超5分钟；</w:t>
      </w:r>
    </w:p>
    <w:p w14:paraId="677F48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2.负责及时清理疏导点前餐桌上的碗、盘等餐具及一次性塑料袋、垃圾等，5分钟内清理干净；</w:t>
      </w:r>
    </w:p>
    <w:p w14:paraId="04F160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3.使用统一规格的垃圾桶，并实行垃圾套袋，按照规定时间、指定地点投放入桶，不得落地，垃圾必须密封存放、垃圾桶必须加盖；</w:t>
      </w:r>
    </w:p>
    <w:p w14:paraId="5905B2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4.不得将垃圾、废弃物等倒入道路、排水井口或绿地内，门店内应自备废弃物容器，放置在门槛以内；</w:t>
      </w:r>
    </w:p>
    <w:p w14:paraId="3C3424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5.负责在暴雨、台风等自然灾害后及时清理责任区域的杂物，保障排水通畅无积水；</w:t>
      </w:r>
    </w:p>
    <w:p w14:paraId="067923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6.定期清理疏导点门前铺设的地板胶。</w:t>
      </w:r>
    </w:p>
    <w:p w14:paraId="49F501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（二）包容貌</w:t>
      </w:r>
    </w:p>
    <w:p w14:paraId="6B45BD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1.保持疏导点周边整洁，按规定设置门店招牌，做到无破损和显亮功能齐全；有破损的，需在5日内进行修复；</w:t>
      </w:r>
    </w:p>
    <w:p w14:paraId="1750EF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2.不得在疏导点里面、玻璃橱窗内外进行乱粘贴、涂写、刻画、悬挂等影响美观的行为；</w:t>
      </w:r>
    </w:p>
    <w:p w14:paraId="6C4200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3.不得在店铺门前打四角遮阳棚，必须使用统一规格、款式、颜色（酒红、墨绿色）的太阳伞；</w:t>
      </w:r>
    </w:p>
    <w:p w14:paraId="0B0E3C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4.经营场地需铺设地胶经营，维护地板干净；</w:t>
      </w:r>
    </w:p>
    <w:p w14:paraId="3365EF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5.穿着统一的服装、帽子、口罩、佩戴健康证。</w:t>
      </w:r>
    </w:p>
    <w:p w14:paraId="761AD9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（三）包秩序</w:t>
      </w:r>
    </w:p>
    <w:p w14:paraId="0E1E92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1.疏导点店铺不得出店经营，不得在公共区域进行生产、加工、设置广告牌、宣传促销、堆放杂物等活动；</w:t>
      </w:r>
    </w:p>
    <w:p w14:paraId="07349B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2.不得在门前占道停放汽车、自行车、电动车、摩托车等车辆；</w:t>
      </w:r>
    </w:p>
    <w:p w14:paraId="0ED96E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3.不得擅自拆除、占用或移位市政公共设施，损坏绿化树木；</w:t>
      </w:r>
    </w:p>
    <w:p w14:paraId="5DF6FF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.不得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唱卡拉OK、播放高音喇叭和排放油烟机噪音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和有油烟污染；</w:t>
      </w:r>
    </w:p>
    <w:p w14:paraId="44FC96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5.疏导点必须按疏导点规定的时间段经营，疏导点时间下午18: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0-晚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3:30。</w:t>
      </w:r>
    </w:p>
    <w:p w14:paraId="0439D47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责任人对他人在责任区内影响容貌环境卫生的行为，有权予以劝阻、制止，劝阻、制止无效的，应及时向相关管理人员报告处理。</w:t>
      </w:r>
    </w:p>
    <w:p w14:paraId="444D472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对违反《海口市“门前三包”责任制管理办法》和本办法的责任人，根据有关规定和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海南省桂林洋公用事业发展有限公司桂林洋农贸市场临时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疏导点经营管理规定，做如下处理：</w:t>
      </w:r>
    </w:p>
    <w:p w14:paraId="6A55F2F2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1.不按照规定时间经营（每天经营时间为18：00-23：30），的违规业主，每次扣除经营保证金处以100-300元；</w:t>
      </w:r>
    </w:p>
    <w:p w14:paraId="6F0E8231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2.无正当理由不得擅自停业，未经管理方书面同意，擅自停业累计40天，予以解除店铺经营合同，取消经营资格，保证金和管理费不退还；</w:t>
      </w:r>
    </w:p>
    <w:p w14:paraId="0A529AF6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3.不及时清除责任区域内地面垃圾、落叶、纸屑、果皮、槟郎水、油污、痰迹等废弃物及污渍，将垃圾、废弃物等倒入道路、排水口或路树的业主，每次扣除保证金100-300元；</w:t>
      </w:r>
    </w:p>
    <w:p w14:paraId="57EE1E5B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4.责任区域内（疏导点）外观立面不整洁，设施不完好，不及时整修、清洗、更换，甚至造成不良影响，每次扣除保证金50-500元；</w:t>
      </w:r>
    </w:p>
    <w:p w14:paraId="3E5EAEE1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5.在公共区域地面、护栏、灯杆、路树、桌椅上，涂写、刻画、喷涂或张贴、悬挂物品，影响夜市容貌，每次扣除保证金100-300元；</w:t>
      </w:r>
    </w:p>
    <w:p w14:paraId="0D05412F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6.在超出经营店餐车范围，占用公共区域经营、作业或展示商品，每次扣除保证金50-300元；</w:t>
      </w:r>
    </w:p>
    <w:p w14:paraId="2415E012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7.疏导点经营时段，在经营路段内随意停放汽车、自行车、电动车、摩托车等车辆，教育警告不改正，每次扣除保证金100-300元；</w:t>
      </w:r>
    </w:p>
    <w:p w14:paraId="14EA47A2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8.破环疏导点公共设施、损坏路树等，照价赔偿；</w:t>
      </w:r>
    </w:p>
    <w:p w14:paraId="0FD4DA4B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9.由于经营造成的油烟污染，使用高音喇叭、聚众大声喧哗等噪音扰民，每次扣除保证金100-500元。</w:t>
      </w:r>
    </w:p>
    <w:p w14:paraId="3A8E45D6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（二）上报桂林洋开发区综合行政执法大队处罚。</w:t>
      </w:r>
    </w:p>
    <w:p w14:paraId="2547A17D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（三）对经营业主之外的其他责任人按相关规定处理。</w:t>
      </w:r>
    </w:p>
    <w:p w14:paraId="5A07B0C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本办法由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桂林洋夜市管理办公室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负责解释。</w:t>
      </w:r>
    </w:p>
    <w:p w14:paraId="21FEC4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本办法自印发之日起实施。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57C47C"/>
    <w:multiLevelType w:val="singleLevel"/>
    <w:tmpl w:val="C857C47C"/>
    <w:lvl w:ilvl="0" w:tentative="0">
      <w:start w:val="1"/>
      <w:numFmt w:val="chineseCounting"/>
      <w:suff w:val="space"/>
      <w:lvlText w:val="第%1条"/>
      <w:lvlJc w:val="left"/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98046A"/>
    <w:rsid w:val="0BA37CB5"/>
    <w:rsid w:val="112C42A9"/>
    <w:rsid w:val="14B97D5A"/>
    <w:rsid w:val="19DF45AE"/>
    <w:rsid w:val="1ED01E27"/>
    <w:rsid w:val="21CC6BCA"/>
    <w:rsid w:val="27BC2BBD"/>
    <w:rsid w:val="2AB02AAB"/>
    <w:rsid w:val="2B8A6344"/>
    <w:rsid w:val="2ED718A0"/>
    <w:rsid w:val="32D3237F"/>
    <w:rsid w:val="357234B6"/>
    <w:rsid w:val="363C6093"/>
    <w:rsid w:val="364902D7"/>
    <w:rsid w:val="3659590D"/>
    <w:rsid w:val="3DAD4D8A"/>
    <w:rsid w:val="41E9571B"/>
    <w:rsid w:val="4BDC1B20"/>
    <w:rsid w:val="4CF625F3"/>
    <w:rsid w:val="5749334D"/>
    <w:rsid w:val="5A347569"/>
    <w:rsid w:val="5C427AC6"/>
    <w:rsid w:val="6A173680"/>
    <w:rsid w:val="6D372285"/>
    <w:rsid w:val="6F196BCD"/>
    <w:rsid w:val="6F9B1713"/>
    <w:rsid w:val="76B42236"/>
    <w:rsid w:val="7928155D"/>
    <w:rsid w:val="7E3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1726</Words>
  <Characters>1808</Characters>
  <Lines>0</Lines>
  <Paragraphs>0</Paragraphs>
  <TotalTime>4</TotalTime>
  <ScaleCrop>false</ScaleCrop>
  <LinksUpToDate>false</LinksUpToDate>
  <CharactersWithSpaces>1809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曾佳佳</cp:lastModifiedBy>
  <dcterms:modified xsi:type="dcterms:W3CDTF">2026-08-31T08:10:18Z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eyJoZGlkIjoiY2VhMzNjYWQ4MTE1NjIxZGJhNTcwNzczNDJlMTdlZDUiLCJ1c2VySWQiOiIxNjQ1MzU4MDczIn0=</vt:lpwstr>
  </property>
  <property fmtid="{D5CDD505-2E9C-101B-9397-08002B2CF9AE}" pid="4" name="ICV">
    <vt:lpwstr>782F6A59548A434DA6EB88DBC197D7A9_13</vt:lpwstr>
  </property>
</Properties>
</file>